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3CF" w:rsidRDefault="00ED43CF" w:rsidP="00ED43CF">
      <w:pPr>
        <w:jc w:val="center"/>
        <w:rPr>
          <w:b/>
          <w:bCs/>
          <w:sz w:val="40"/>
          <w:szCs w:val="40"/>
          <w:lang w:eastAsia="en-US"/>
        </w:rPr>
      </w:pPr>
      <w:bookmarkStart w:id="0" w:name="_GoBack"/>
      <w:bookmarkEnd w:id="0"/>
      <w:r>
        <w:rPr>
          <w:b/>
          <w:bCs/>
          <w:sz w:val="40"/>
          <w:szCs w:val="40"/>
        </w:rPr>
        <w:t>AUSZUG AUS DEM PROTOKOLL DES</w:t>
      </w:r>
    </w:p>
    <w:p w:rsidR="00ED43CF" w:rsidRDefault="00ED43CF" w:rsidP="00ED43CF">
      <w:pPr>
        <w:jc w:val="center"/>
        <w:rPr>
          <w:rFonts w:eastAsia="Andale Sans UI"/>
          <w:b/>
          <w:bCs/>
          <w:sz w:val="40"/>
          <w:szCs w:val="40"/>
          <w:lang w:val="de-DE"/>
        </w:rPr>
      </w:pPr>
      <w:r>
        <w:rPr>
          <w:b/>
          <w:bCs/>
          <w:sz w:val="40"/>
          <w:szCs w:val="40"/>
        </w:rPr>
        <w:t>STADTRATES VON OLTEN</w:t>
      </w:r>
    </w:p>
    <w:p w:rsidR="00ED43CF" w:rsidRDefault="00ED43CF" w:rsidP="00ED43CF">
      <w:pPr>
        <w:jc w:val="center"/>
        <w:rPr>
          <w:rFonts w:eastAsia="Calibri"/>
          <w:bCs/>
          <w:sz w:val="22"/>
          <w:lang w:eastAsia="de-CH"/>
        </w:rPr>
      </w:pPr>
    </w:p>
    <w:p w:rsidR="00ED43CF" w:rsidRDefault="00ED43CF" w:rsidP="00ED43CF">
      <w:pPr>
        <w:jc w:val="center"/>
        <w:rPr>
          <w:rFonts w:eastAsia="Andale Sans UI"/>
          <w:bCs/>
          <w:szCs w:val="22"/>
        </w:rPr>
      </w:pPr>
    </w:p>
    <w:p w:rsidR="00ED43CF" w:rsidRDefault="00ED43CF" w:rsidP="00ED43CF">
      <w:pPr>
        <w:rPr>
          <w:sz w:val="22"/>
          <w:u w:val="single"/>
          <w:lang w:eastAsia="en-US"/>
        </w:rPr>
      </w:pPr>
      <w:r>
        <w:rPr>
          <w:sz w:val="22"/>
          <w:u w:val="single"/>
        </w:rPr>
        <w:t>Vom 7. Dezember 2020                                                                                       Prot.-Nr. 266</w:t>
      </w:r>
    </w:p>
    <w:p w:rsidR="00281572" w:rsidRPr="00805EE1" w:rsidRDefault="00281572">
      <w:pPr>
        <w:jc w:val="both"/>
        <w:rPr>
          <w:rFonts w:cs="Arial"/>
          <w:sz w:val="22"/>
        </w:rPr>
      </w:pPr>
    </w:p>
    <w:p w:rsidR="00281572" w:rsidRPr="00805EE1" w:rsidRDefault="00281572">
      <w:pPr>
        <w:jc w:val="both"/>
        <w:rPr>
          <w:rFonts w:cs="Arial"/>
          <w:sz w:val="22"/>
          <w:szCs w:val="22"/>
        </w:rPr>
      </w:pPr>
    </w:p>
    <w:p w:rsidR="00C3541E" w:rsidRPr="005C2EF5" w:rsidRDefault="00651D29" w:rsidP="005C2EF5">
      <w:pPr>
        <w:pBdr>
          <w:bottom w:val="single" w:sz="4" w:space="1" w:color="auto"/>
        </w:pBdr>
        <w:jc w:val="both"/>
        <w:rPr>
          <w:rFonts w:cs="Arial"/>
          <w:sz w:val="22"/>
          <w:szCs w:val="22"/>
        </w:rPr>
      </w:pPr>
      <w:r w:rsidRPr="005C2EF5">
        <w:rPr>
          <w:rFonts w:cs="Arial"/>
          <w:sz w:val="22"/>
          <w:szCs w:val="22"/>
        </w:rPr>
        <w:t>Dringliche Interpellation</w:t>
      </w:r>
      <w:r w:rsidR="00A02CA1" w:rsidRPr="005C2EF5">
        <w:rPr>
          <w:rFonts w:cs="Arial"/>
          <w:sz w:val="22"/>
          <w:szCs w:val="22"/>
        </w:rPr>
        <w:t xml:space="preserve"> der</w:t>
      </w:r>
      <w:r w:rsidRPr="005C2EF5">
        <w:rPr>
          <w:rFonts w:cs="Arial"/>
          <w:sz w:val="22"/>
          <w:szCs w:val="22"/>
        </w:rPr>
        <w:t xml:space="preserve"> </w:t>
      </w:r>
      <w:r w:rsidR="00A02CA1" w:rsidRPr="005C2EF5">
        <w:rPr>
          <w:sz w:val="22"/>
          <w:szCs w:val="22"/>
        </w:rPr>
        <w:t xml:space="preserve">Fraktion SVP Olten; </w:t>
      </w:r>
      <w:r w:rsidR="00A02CA1" w:rsidRPr="005C2EF5">
        <w:rPr>
          <w:rFonts w:cs="Arial"/>
          <w:sz w:val="22"/>
          <w:szCs w:val="22"/>
        </w:rPr>
        <w:t>«F</w:t>
      </w:r>
      <w:r w:rsidRPr="005C2EF5">
        <w:rPr>
          <w:rFonts w:cs="Arial"/>
          <w:sz w:val="22"/>
          <w:szCs w:val="22"/>
        </w:rPr>
        <w:t>inanzielle Auswirkungen der Schliessung des Krematoriums Olten aus dem Vertrag der Einwohnergemeinde Starrkirch»</w:t>
      </w:r>
      <w:r w:rsidR="00F0384F" w:rsidRPr="005C2EF5">
        <w:rPr>
          <w:rFonts w:cs="Arial"/>
          <w:sz w:val="22"/>
          <w:szCs w:val="22"/>
        </w:rPr>
        <w:t>, Beantwortung</w:t>
      </w:r>
    </w:p>
    <w:p w:rsidR="00651D29" w:rsidRPr="00660B4A" w:rsidRDefault="00651D29" w:rsidP="004A2D65">
      <w:pPr>
        <w:jc w:val="both"/>
        <w:rPr>
          <w:rFonts w:cs="Arial"/>
          <w:sz w:val="22"/>
          <w:szCs w:val="22"/>
        </w:rPr>
      </w:pPr>
    </w:p>
    <w:p w:rsidR="008B77DF" w:rsidRPr="00ED379D" w:rsidRDefault="008B77DF" w:rsidP="00651D29">
      <w:pPr>
        <w:jc w:val="both"/>
        <w:rPr>
          <w:sz w:val="22"/>
          <w:szCs w:val="22"/>
        </w:rPr>
      </w:pPr>
      <w:r w:rsidRPr="00ED379D">
        <w:rPr>
          <w:sz w:val="22"/>
          <w:szCs w:val="22"/>
        </w:rPr>
        <w:t xml:space="preserve">Am </w:t>
      </w:r>
      <w:r w:rsidR="00A02CA1">
        <w:rPr>
          <w:sz w:val="22"/>
          <w:szCs w:val="22"/>
        </w:rPr>
        <w:t>19. November</w:t>
      </w:r>
      <w:r w:rsidR="004A2D65">
        <w:rPr>
          <w:sz w:val="22"/>
          <w:szCs w:val="22"/>
        </w:rPr>
        <w:t xml:space="preserve"> 2020</w:t>
      </w:r>
      <w:r w:rsidRPr="00ED379D">
        <w:rPr>
          <w:sz w:val="22"/>
          <w:szCs w:val="22"/>
        </w:rPr>
        <w:t xml:space="preserve"> ha</w:t>
      </w:r>
      <w:r w:rsidR="00ED379D" w:rsidRPr="00ED379D">
        <w:rPr>
          <w:sz w:val="22"/>
          <w:szCs w:val="22"/>
        </w:rPr>
        <w:t>t</w:t>
      </w:r>
      <w:r w:rsidRPr="00ED379D">
        <w:rPr>
          <w:sz w:val="22"/>
          <w:szCs w:val="22"/>
        </w:rPr>
        <w:t xml:space="preserve"> </w:t>
      </w:r>
      <w:r w:rsidR="00A02CA1">
        <w:rPr>
          <w:sz w:val="22"/>
          <w:szCs w:val="22"/>
        </w:rPr>
        <w:t>Ursula Rüegg im Namen der</w:t>
      </w:r>
      <w:r w:rsidR="00ED379D" w:rsidRPr="00ED379D">
        <w:rPr>
          <w:sz w:val="22"/>
          <w:szCs w:val="22"/>
        </w:rPr>
        <w:t xml:space="preserve"> </w:t>
      </w:r>
      <w:r w:rsidR="00651D29">
        <w:rPr>
          <w:sz w:val="22"/>
          <w:szCs w:val="22"/>
        </w:rPr>
        <w:t xml:space="preserve">Fraktion SVP Olten </w:t>
      </w:r>
      <w:r w:rsidRPr="00ED379D">
        <w:rPr>
          <w:sz w:val="22"/>
          <w:szCs w:val="22"/>
        </w:rPr>
        <w:t>folgenden Vorstoss eingereicht:</w:t>
      </w:r>
    </w:p>
    <w:p w:rsidR="008B77DF" w:rsidRPr="00ED379D" w:rsidRDefault="008B77DF" w:rsidP="004A2D65">
      <w:pPr>
        <w:jc w:val="both"/>
        <w:rPr>
          <w:sz w:val="22"/>
          <w:szCs w:val="22"/>
        </w:rPr>
      </w:pPr>
    </w:p>
    <w:p w:rsidR="00A02CA1" w:rsidRPr="006F1637" w:rsidRDefault="00A02CA1" w:rsidP="003D6351">
      <w:pPr>
        <w:jc w:val="both"/>
        <w:rPr>
          <w:i/>
          <w:sz w:val="22"/>
          <w:szCs w:val="22"/>
        </w:rPr>
      </w:pPr>
      <w:r w:rsidRPr="006F1637">
        <w:rPr>
          <w:i/>
          <w:sz w:val="22"/>
          <w:szCs w:val="22"/>
        </w:rPr>
        <w:t>«Der Stadtrat wird gebeten, im Hinblick auf eine mögliche Schliessung (Beschluss des Gemeindeparlamentes u. Referendum dagegen) des Krematoriums Olten folgende Fragen zu beantworten:</w:t>
      </w:r>
    </w:p>
    <w:p w:rsidR="00A02CA1" w:rsidRPr="006F1637" w:rsidRDefault="00A02CA1" w:rsidP="003D6351">
      <w:pPr>
        <w:jc w:val="both"/>
        <w:rPr>
          <w:i/>
          <w:sz w:val="22"/>
          <w:szCs w:val="22"/>
        </w:rPr>
      </w:pPr>
    </w:p>
    <w:p w:rsidR="00A02CA1" w:rsidRDefault="00A02CA1" w:rsidP="006F1637">
      <w:pPr>
        <w:pStyle w:val="Listenabsatz"/>
        <w:numPr>
          <w:ilvl w:val="0"/>
          <w:numId w:val="27"/>
        </w:numPr>
        <w:ind w:left="567" w:hanging="567"/>
        <w:jc w:val="both"/>
        <w:rPr>
          <w:i/>
        </w:rPr>
      </w:pPr>
      <w:r w:rsidRPr="006F1637">
        <w:rPr>
          <w:i/>
        </w:rPr>
        <w:t>Wurde mit der Gemeinde Starrkirch das Gespräch gesucht, bevor die Vorlage dem Parlament vorgelegt wurde?</w:t>
      </w:r>
    </w:p>
    <w:p w:rsidR="006F1637" w:rsidRPr="006F1637" w:rsidRDefault="006F1637" w:rsidP="006F1637">
      <w:pPr>
        <w:pStyle w:val="Listenabsatz"/>
        <w:ind w:left="567"/>
        <w:jc w:val="both"/>
        <w:rPr>
          <w:i/>
        </w:rPr>
      </w:pPr>
    </w:p>
    <w:p w:rsidR="00A02CA1" w:rsidRDefault="00A02CA1" w:rsidP="006F1637">
      <w:pPr>
        <w:pStyle w:val="Listenabsatz"/>
        <w:numPr>
          <w:ilvl w:val="0"/>
          <w:numId w:val="27"/>
        </w:numPr>
        <w:ind w:left="567" w:hanging="567"/>
        <w:jc w:val="both"/>
        <w:rPr>
          <w:i/>
        </w:rPr>
      </w:pPr>
      <w:r w:rsidRPr="006F1637">
        <w:rPr>
          <w:i/>
        </w:rPr>
        <w:t>Wie wirkt sich ein einseitiger Vertragsausstieg seitens der Gemeinde Olten aus dem im Jahr 1964 geschlossenen Vertrag zwischen den Gemeinden Olten und Starrkirch aus?</w:t>
      </w:r>
    </w:p>
    <w:p w:rsidR="006F1637" w:rsidRPr="006F1637" w:rsidRDefault="006F1637" w:rsidP="006F1637">
      <w:pPr>
        <w:pStyle w:val="Listenabsatz"/>
        <w:jc w:val="both"/>
        <w:rPr>
          <w:i/>
        </w:rPr>
      </w:pPr>
    </w:p>
    <w:p w:rsidR="00A02CA1" w:rsidRDefault="00A02CA1" w:rsidP="006F1637">
      <w:pPr>
        <w:pStyle w:val="Listenabsatz"/>
        <w:numPr>
          <w:ilvl w:val="0"/>
          <w:numId w:val="27"/>
        </w:numPr>
        <w:ind w:left="567" w:hanging="567"/>
        <w:jc w:val="both"/>
        <w:rPr>
          <w:i/>
        </w:rPr>
      </w:pPr>
      <w:r w:rsidRPr="006F1637">
        <w:rPr>
          <w:i/>
        </w:rPr>
        <w:t>Mit welchen finanziellen Konsequenzen ist bei einem möglichen Ausstieg aus dem Vertrag zu rechnen?</w:t>
      </w:r>
    </w:p>
    <w:p w:rsidR="006F1637" w:rsidRPr="006F1637" w:rsidRDefault="006F1637" w:rsidP="006F1637">
      <w:pPr>
        <w:pStyle w:val="Listenabsatz"/>
        <w:jc w:val="both"/>
        <w:rPr>
          <w:i/>
        </w:rPr>
      </w:pPr>
    </w:p>
    <w:p w:rsidR="00A02CA1" w:rsidRDefault="00A02CA1" w:rsidP="006F1637">
      <w:pPr>
        <w:pStyle w:val="Listenabsatz"/>
        <w:numPr>
          <w:ilvl w:val="0"/>
          <w:numId w:val="27"/>
        </w:numPr>
        <w:ind w:left="567" w:hanging="567"/>
        <w:jc w:val="both"/>
        <w:rPr>
          <w:i/>
        </w:rPr>
      </w:pPr>
      <w:r w:rsidRPr="006F1637">
        <w:rPr>
          <w:i/>
        </w:rPr>
        <w:t>Wie hoch ist heute jährlich der hypothetische Einnahmeausfall, welcher aus der Vertragsklausel anfällt, welche besagt, dass Einwohner der Gemeinde Starrkirch für Krematorien nur die halbe Taxe für Auswärtige zu leisten haben?</w:t>
      </w:r>
    </w:p>
    <w:p w:rsidR="006F1637" w:rsidRPr="006F1637" w:rsidRDefault="006F1637" w:rsidP="006F1637">
      <w:pPr>
        <w:pStyle w:val="Listenabsatz"/>
        <w:jc w:val="both"/>
        <w:rPr>
          <w:i/>
        </w:rPr>
      </w:pPr>
    </w:p>
    <w:p w:rsidR="00A02CA1" w:rsidRDefault="00A02CA1" w:rsidP="006F1637">
      <w:pPr>
        <w:pStyle w:val="Listenabsatz"/>
        <w:numPr>
          <w:ilvl w:val="0"/>
          <w:numId w:val="27"/>
        </w:numPr>
        <w:ind w:left="567" w:hanging="567"/>
        <w:jc w:val="both"/>
        <w:rPr>
          <w:i/>
        </w:rPr>
      </w:pPr>
      <w:r w:rsidRPr="006F1637">
        <w:rPr>
          <w:i/>
        </w:rPr>
        <w:t>Wird die Stadt Olten Kosten übernehmen müssen, die für Starrkircher Einwohner bei auswärtigen Krematorien anfallen?</w:t>
      </w:r>
    </w:p>
    <w:p w:rsidR="006F1637" w:rsidRPr="006F1637" w:rsidRDefault="006F1637" w:rsidP="006F1637">
      <w:pPr>
        <w:pStyle w:val="Listenabsatz"/>
        <w:jc w:val="both"/>
        <w:rPr>
          <w:i/>
        </w:rPr>
      </w:pPr>
    </w:p>
    <w:p w:rsidR="00A02CA1" w:rsidRPr="006F1637" w:rsidRDefault="00A02CA1" w:rsidP="006F1637">
      <w:pPr>
        <w:pStyle w:val="Listenabsatz"/>
        <w:numPr>
          <w:ilvl w:val="0"/>
          <w:numId w:val="27"/>
        </w:numPr>
        <w:ind w:left="567" w:hanging="567"/>
        <w:jc w:val="both"/>
        <w:rPr>
          <w:i/>
        </w:rPr>
      </w:pPr>
      <w:r w:rsidRPr="006F1637">
        <w:rPr>
          <w:i/>
        </w:rPr>
        <w:t>Müsste die Motion "Keine zusätzlichen Kosten durch Stilllegung des Krematoriums" infolge des Vertrages auf die Starrkircher Einwohner ausgeweitet werden?</w:t>
      </w:r>
    </w:p>
    <w:p w:rsidR="00A02CA1" w:rsidRPr="006F1637" w:rsidRDefault="00A02CA1" w:rsidP="00A02CA1">
      <w:pPr>
        <w:rPr>
          <w:i/>
          <w:sz w:val="22"/>
          <w:szCs w:val="22"/>
        </w:rPr>
      </w:pPr>
    </w:p>
    <w:p w:rsidR="00A02CA1" w:rsidRPr="003D6351" w:rsidRDefault="00A02CA1" w:rsidP="00A02CA1">
      <w:pPr>
        <w:rPr>
          <w:i/>
          <w:sz w:val="22"/>
          <w:szCs w:val="22"/>
          <w:u w:val="single"/>
        </w:rPr>
      </w:pPr>
      <w:r w:rsidRPr="003D6351">
        <w:rPr>
          <w:i/>
          <w:sz w:val="22"/>
          <w:szCs w:val="22"/>
          <w:u w:val="single"/>
        </w:rPr>
        <w:t>Begründung</w:t>
      </w:r>
      <w:r w:rsidR="003D6351">
        <w:rPr>
          <w:i/>
          <w:sz w:val="22"/>
          <w:szCs w:val="22"/>
          <w:u w:val="single"/>
        </w:rPr>
        <w:t>:</w:t>
      </w:r>
    </w:p>
    <w:p w:rsidR="006F1637" w:rsidRPr="006F1637" w:rsidRDefault="006F1637" w:rsidP="00A02CA1">
      <w:pPr>
        <w:rPr>
          <w:b/>
          <w:i/>
          <w:sz w:val="22"/>
          <w:szCs w:val="22"/>
        </w:rPr>
      </w:pPr>
    </w:p>
    <w:p w:rsidR="00A02CA1" w:rsidRPr="006F1637" w:rsidRDefault="00A02CA1" w:rsidP="0063121D">
      <w:pPr>
        <w:jc w:val="both"/>
        <w:rPr>
          <w:i/>
          <w:sz w:val="22"/>
          <w:szCs w:val="22"/>
        </w:rPr>
      </w:pPr>
      <w:r w:rsidRPr="006F1637">
        <w:rPr>
          <w:i/>
          <w:sz w:val="22"/>
          <w:szCs w:val="22"/>
        </w:rPr>
        <w:t>In der Vorlage, die dem Gemeindeparlament im September zur Abstimmung vorgelegt wurde, sind wichtige Tatsachen, wie der Vertrag zwischen den beiden Gemeinden nicht erwähnt worden. Ebenfalls waren dem Parlament die Konsequenzen eines Vertragsausstiegs nicht bekannt. Dem Parlament wurden somit wichtige Informationen vorenthalten.</w:t>
      </w:r>
    </w:p>
    <w:p w:rsidR="00A02CA1" w:rsidRPr="003D6351" w:rsidRDefault="00A02CA1" w:rsidP="00A02CA1">
      <w:pPr>
        <w:rPr>
          <w:i/>
          <w:sz w:val="22"/>
          <w:szCs w:val="22"/>
          <w:u w:val="single"/>
        </w:rPr>
      </w:pPr>
    </w:p>
    <w:p w:rsidR="00A02CA1" w:rsidRPr="003D6351" w:rsidRDefault="00A02CA1" w:rsidP="00A02CA1">
      <w:pPr>
        <w:rPr>
          <w:i/>
          <w:sz w:val="22"/>
          <w:szCs w:val="22"/>
          <w:u w:val="single"/>
        </w:rPr>
      </w:pPr>
      <w:r w:rsidRPr="003D6351">
        <w:rPr>
          <w:i/>
          <w:sz w:val="22"/>
          <w:szCs w:val="22"/>
          <w:u w:val="single"/>
        </w:rPr>
        <w:t>Begründung zur Dringlichkeit</w:t>
      </w:r>
    </w:p>
    <w:p w:rsidR="006F1637" w:rsidRPr="006F1637" w:rsidRDefault="006F1637" w:rsidP="00A02CA1">
      <w:pPr>
        <w:rPr>
          <w:b/>
          <w:i/>
          <w:sz w:val="22"/>
          <w:szCs w:val="22"/>
        </w:rPr>
      </w:pPr>
    </w:p>
    <w:p w:rsidR="00DB2C3E" w:rsidRPr="006F1637" w:rsidRDefault="00A02CA1" w:rsidP="00A02CA1">
      <w:pPr>
        <w:rPr>
          <w:i/>
          <w:sz w:val="22"/>
          <w:szCs w:val="22"/>
        </w:rPr>
      </w:pPr>
      <w:r w:rsidRPr="006F1637">
        <w:rPr>
          <w:i/>
          <w:sz w:val="22"/>
          <w:szCs w:val="22"/>
        </w:rPr>
        <w:t>Da bereits gegen den Entscheid des Parlaments das Referendum ergriffen worden ist, sind die Informationen relevant zu einer Entsch</w:t>
      </w:r>
      <w:r w:rsidR="006C2DAD" w:rsidRPr="006F1637">
        <w:rPr>
          <w:i/>
          <w:sz w:val="22"/>
          <w:szCs w:val="22"/>
        </w:rPr>
        <w:t>eid</w:t>
      </w:r>
      <w:r w:rsidRPr="006F1637">
        <w:rPr>
          <w:i/>
          <w:sz w:val="22"/>
          <w:szCs w:val="22"/>
        </w:rPr>
        <w:t>ungsfindung bei einer Abstimmung.</w:t>
      </w:r>
      <w:r w:rsidR="004A23BD" w:rsidRPr="006F1637">
        <w:rPr>
          <w:i/>
          <w:sz w:val="22"/>
          <w:szCs w:val="22"/>
        </w:rPr>
        <w:t>»</w:t>
      </w:r>
    </w:p>
    <w:p w:rsidR="004A23BD" w:rsidRDefault="004A23BD" w:rsidP="00A02CA1">
      <w:pPr>
        <w:rPr>
          <w:sz w:val="22"/>
          <w:szCs w:val="22"/>
        </w:rPr>
      </w:pPr>
    </w:p>
    <w:p w:rsidR="00A02CA1" w:rsidRPr="00ED379D" w:rsidRDefault="00A02CA1" w:rsidP="00A02CA1">
      <w:pPr>
        <w:rPr>
          <w:sz w:val="22"/>
          <w:szCs w:val="22"/>
        </w:rPr>
      </w:pPr>
    </w:p>
    <w:p w:rsidR="008B77DF" w:rsidRPr="00ED379D" w:rsidRDefault="008B77DF" w:rsidP="008B77DF">
      <w:pPr>
        <w:jc w:val="center"/>
        <w:rPr>
          <w:sz w:val="22"/>
          <w:szCs w:val="22"/>
        </w:rPr>
      </w:pPr>
      <w:r w:rsidRPr="00ED379D">
        <w:rPr>
          <w:sz w:val="22"/>
          <w:szCs w:val="22"/>
        </w:rPr>
        <w:t>*  *  *</w:t>
      </w:r>
    </w:p>
    <w:p w:rsidR="006F1637" w:rsidRDefault="006F1637">
      <w:pPr>
        <w:overflowPunct/>
        <w:autoSpaceDE/>
        <w:autoSpaceDN/>
        <w:adjustRightInd/>
        <w:textAlignment w:val="auto"/>
        <w:rPr>
          <w:sz w:val="22"/>
          <w:szCs w:val="22"/>
        </w:rPr>
      </w:pPr>
      <w:r>
        <w:rPr>
          <w:sz w:val="22"/>
          <w:szCs w:val="22"/>
        </w:rPr>
        <w:br w:type="page"/>
      </w:r>
    </w:p>
    <w:p w:rsidR="006F1637" w:rsidRDefault="006F1637">
      <w:pPr>
        <w:overflowPunct/>
        <w:autoSpaceDE/>
        <w:autoSpaceDN/>
        <w:adjustRightInd/>
        <w:textAlignment w:val="auto"/>
        <w:rPr>
          <w:sz w:val="22"/>
          <w:u w:val="single"/>
        </w:rPr>
      </w:pPr>
    </w:p>
    <w:p w:rsidR="008B77DF" w:rsidRPr="002675B5" w:rsidRDefault="008B77DF" w:rsidP="004A2D65">
      <w:pPr>
        <w:rPr>
          <w:sz w:val="22"/>
          <w:u w:val="single"/>
        </w:rPr>
      </w:pPr>
      <w:r w:rsidRPr="003D6351">
        <w:rPr>
          <w:b/>
          <w:sz w:val="22"/>
        </w:rPr>
        <w:t xml:space="preserve">Im Namen des Stadtrates beantwortet </w:t>
      </w:r>
      <w:r w:rsidR="00ED379D" w:rsidRPr="003D6351">
        <w:rPr>
          <w:b/>
          <w:sz w:val="22"/>
        </w:rPr>
        <w:t>Baudirektor Thomas Marbet</w:t>
      </w:r>
      <w:r w:rsidRPr="003D6351">
        <w:rPr>
          <w:b/>
          <w:sz w:val="22"/>
        </w:rPr>
        <w:t xml:space="preserve"> den Vorstoss wie folgt</w:t>
      </w:r>
      <w:r w:rsidR="003D6351">
        <w:rPr>
          <w:b/>
          <w:sz w:val="22"/>
        </w:rPr>
        <w:t>:</w:t>
      </w:r>
    </w:p>
    <w:p w:rsidR="00711E84" w:rsidRDefault="00711E84" w:rsidP="00E56E8E">
      <w:pPr>
        <w:jc w:val="both"/>
        <w:rPr>
          <w:sz w:val="22"/>
          <w:szCs w:val="22"/>
        </w:rPr>
      </w:pPr>
    </w:p>
    <w:p w:rsidR="000F7D11" w:rsidRDefault="006C2DAD" w:rsidP="00E56E8E">
      <w:pPr>
        <w:jc w:val="both"/>
        <w:rPr>
          <w:sz w:val="22"/>
          <w:szCs w:val="22"/>
        </w:rPr>
      </w:pPr>
      <w:r>
        <w:rPr>
          <w:sz w:val="22"/>
          <w:szCs w:val="22"/>
        </w:rPr>
        <w:t xml:space="preserve">Wir beantworten die </w:t>
      </w:r>
      <w:r w:rsidR="007420AB">
        <w:rPr>
          <w:sz w:val="22"/>
          <w:szCs w:val="22"/>
        </w:rPr>
        <w:t>gestellten Fragen</w:t>
      </w:r>
      <w:r>
        <w:rPr>
          <w:sz w:val="22"/>
          <w:szCs w:val="22"/>
        </w:rPr>
        <w:t xml:space="preserve"> gerne und auch dringlich, da offensichtlich Fehlinformationen </w:t>
      </w:r>
      <w:r w:rsidR="000F7D11">
        <w:rPr>
          <w:sz w:val="22"/>
          <w:szCs w:val="22"/>
        </w:rPr>
        <w:t xml:space="preserve">zu diesem Vertrag </w:t>
      </w:r>
      <w:r w:rsidR="004247CB">
        <w:rPr>
          <w:sz w:val="22"/>
          <w:szCs w:val="22"/>
        </w:rPr>
        <w:t>im Umlauf sind</w:t>
      </w:r>
      <w:r w:rsidR="004A23BD">
        <w:rPr>
          <w:sz w:val="22"/>
          <w:szCs w:val="22"/>
        </w:rPr>
        <w:t>.</w:t>
      </w:r>
    </w:p>
    <w:p w:rsidR="00F0384F" w:rsidRDefault="00F0384F" w:rsidP="00E56E8E">
      <w:pPr>
        <w:jc w:val="both"/>
        <w:rPr>
          <w:sz w:val="22"/>
          <w:szCs w:val="22"/>
        </w:rPr>
      </w:pPr>
    </w:p>
    <w:p w:rsidR="00417825" w:rsidRDefault="006C2DAD" w:rsidP="00E56E8E">
      <w:pPr>
        <w:jc w:val="both"/>
        <w:rPr>
          <w:sz w:val="22"/>
          <w:szCs w:val="22"/>
        </w:rPr>
      </w:pPr>
      <w:r>
        <w:rPr>
          <w:sz w:val="22"/>
          <w:szCs w:val="22"/>
        </w:rPr>
        <w:t>Der Vertrag von 1964 zwischen der Einwohnergemeinde Olten und Starrkirch</w:t>
      </w:r>
      <w:r w:rsidR="002A1FD1">
        <w:rPr>
          <w:sz w:val="22"/>
          <w:szCs w:val="22"/>
        </w:rPr>
        <w:t xml:space="preserve">-Wil </w:t>
      </w:r>
      <w:r>
        <w:rPr>
          <w:sz w:val="22"/>
          <w:szCs w:val="22"/>
        </w:rPr>
        <w:t xml:space="preserve">wurde </w:t>
      </w:r>
      <w:r w:rsidR="002A1FD1">
        <w:rPr>
          <w:sz w:val="22"/>
          <w:szCs w:val="22"/>
        </w:rPr>
        <w:t>abgeschlossen, da das Friedhofsgebiet</w:t>
      </w:r>
      <w:r w:rsidR="000F7D11">
        <w:rPr>
          <w:sz w:val="22"/>
          <w:szCs w:val="22"/>
        </w:rPr>
        <w:t xml:space="preserve"> Meisenhard</w:t>
      </w:r>
      <w:r w:rsidR="002A1FD1">
        <w:rPr>
          <w:sz w:val="22"/>
          <w:szCs w:val="22"/>
        </w:rPr>
        <w:t xml:space="preserve"> </w:t>
      </w:r>
      <w:r w:rsidR="007420AB">
        <w:rPr>
          <w:sz w:val="22"/>
          <w:szCs w:val="22"/>
        </w:rPr>
        <w:t>auf einer Parzelle im Eigen</w:t>
      </w:r>
      <w:r w:rsidR="003104E3">
        <w:rPr>
          <w:sz w:val="22"/>
          <w:szCs w:val="22"/>
        </w:rPr>
        <w:t xml:space="preserve">tum der Einwohnergemeinde Olten, welche sich </w:t>
      </w:r>
      <w:r w:rsidR="002A1FD1">
        <w:rPr>
          <w:sz w:val="22"/>
          <w:szCs w:val="22"/>
        </w:rPr>
        <w:t xml:space="preserve">auf Hoheitsgebiet </w:t>
      </w:r>
      <w:r w:rsidR="007420AB">
        <w:rPr>
          <w:sz w:val="22"/>
          <w:szCs w:val="22"/>
        </w:rPr>
        <w:t>der Nachbargemeinde</w:t>
      </w:r>
      <w:r w:rsidR="003104E3">
        <w:rPr>
          <w:sz w:val="22"/>
          <w:szCs w:val="22"/>
        </w:rPr>
        <w:t xml:space="preserve"> befindet,</w:t>
      </w:r>
      <w:r w:rsidR="007420AB">
        <w:rPr>
          <w:sz w:val="22"/>
          <w:szCs w:val="22"/>
        </w:rPr>
        <w:t xml:space="preserve"> </w:t>
      </w:r>
      <w:r w:rsidR="002A1FD1">
        <w:rPr>
          <w:sz w:val="22"/>
          <w:szCs w:val="22"/>
        </w:rPr>
        <w:t xml:space="preserve">erweitert wurde. </w:t>
      </w:r>
      <w:r w:rsidR="000F7D11">
        <w:rPr>
          <w:sz w:val="22"/>
          <w:szCs w:val="22"/>
        </w:rPr>
        <w:t>Die</w:t>
      </w:r>
      <w:r w:rsidR="002A1FD1">
        <w:rPr>
          <w:sz w:val="22"/>
          <w:szCs w:val="22"/>
        </w:rPr>
        <w:t xml:space="preserve"> Einwoh</w:t>
      </w:r>
      <w:r w:rsidR="000F7D11">
        <w:rPr>
          <w:sz w:val="22"/>
          <w:szCs w:val="22"/>
        </w:rPr>
        <w:t>n</w:t>
      </w:r>
      <w:r w:rsidR="002A1FD1">
        <w:rPr>
          <w:sz w:val="22"/>
          <w:szCs w:val="22"/>
        </w:rPr>
        <w:t xml:space="preserve">ergemeinde Starrkirch-Wil </w:t>
      </w:r>
      <w:r w:rsidR="000F7D11">
        <w:rPr>
          <w:sz w:val="22"/>
          <w:szCs w:val="22"/>
        </w:rPr>
        <w:t xml:space="preserve">nutzte </w:t>
      </w:r>
      <w:r w:rsidR="002A1FD1">
        <w:rPr>
          <w:sz w:val="22"/>
          <w:szCs w:val="22"/>
        </w:rPr>
        <w:t xml:space="preserve">die Situation und garantierte sich </w:t>
      </w:r>
      <w:r w:rsidR="0089246C">
        <w:rPr>
          <w:sz w:val="22"/>
          <w:szCs w:val="22"/>
        </w:rPr>
        <w:t>mittels Vertrag, für die Dauer von</w:t>
      </w:r>
      <w:r w:rsidR="002A1FD1">
        <w:rPr>
          <w:sz w:val="22"/>
          <w:szCs w:val="22"/>
        </w:rPr>
        <w:t xml:space="preserve"> 100 Jahre</w:t>
      </w:r>
      <w:r w:rsidR="0089246C">
        <w:rPr>
          <w:sz w:val="22"/>
          <w:szCs w:val="22"/>
        </w:rPr>
        <w:t>n</w:t>
      </w:r>
      <w:r w:rsidR="002A1FD1">
        <w:rPr>
          <w:sz w:val="22"/>
          <w:szCs w:val="22"/>
        </w:rPr>
        <w:t xml:space="preserve">, </w:t>
      </w:r>
      <w:r w:rsidR="003104E3">
        <w:rPr>
          <w:sz w:val="22"/>
          <w:szCs w:val="22"/>
        </w:rPr>
        <w:t xml:space="preserve">dass </w:t>
      </w:r>
      <w:r w:rsidR="0089246C">
        <w:rPr>
          <w:sz w:val="22"/>
          <w:szCs w:val="22"/>
        </w:rPr>
        <w:t>die</w:t>
      </w:r>
      <w:r w:rsidR="002A1FD1">
        <w:rPr>
          <w:sz w:val="22"/>
          <w:szCs w:val="22"/>
        </w:rPr>
        <w:t xml:space="preserve"> Einwohner/</w:t>
      </w:r>
      <w:r w:rsidR="003104E3">
        <w:rPr>
          <w:sz w:val="22"/>
          <w:szCs w:val="22"/>
        </w:rPr>
        <w:t>-</w:t>
      </w:r>
      <w:r w:rsidR="002A1FD1">
        <w:rPr>
          <w:sz w:val="22"/>
          <w:szCs w:val="22"/>
        </w:rPr>
        <w:t xml:space="preserve">innen </w:t>
      </w:r>
      <w:r w:rsidR="0089246C">
        <w:rPr>
          <w:sz w:val="22"/>
          <w:szCs w:val="22"/>
        </w:rPr>
        <w:t>von Starrkirch-Wil</w:t>
      </w:r>
      <w:r w:rsidR="002A1FD1">
        <w:rPr>
          <w:sz w:val="22"/>
          <w:szCs w:val="22"/>
        </w:rPr>
        <w:t xml:space="preserve"> nur die halben Kosten für </w:t>
      </w:r>
      <w:r w:rsidR="0089246C">
        <w:rPr>
          <w:sz w:val="22"/>
          <w:szCs w:val="22"/>
        </w:rPr>
        <w:t>die</w:t>
      </w:r>
      <w:r w:rsidR="002A1FD1">
        <w:rPr>
          <w:sz w:val="22"/>
          <w:szCs w:val="22"/>
        </w:rPr>
        <w:t xml:space="preserve"> Dienstleistungen</w:t>
      </w:r>
      <w:r w:rsidR="0089246C">
        <w:rPr>
          <w:sz w:val="22"/>
          <w:szCs w:val="22"/>
        </w:rPr>
        <w:t xml:space="preserve">, welche </w:t>
      </w:r>
      <w:r w:rsidR="002A1FD1">
        <w:rPr>
          <w:sz w:val="22"/>
          <w:szCs w:val="22"/>
        </w:rPr>
        <w:t>auf dem Friedhof</w:t>
      </w:r>
      <w:r w:rsidR="0089246C">
        <w:rPr>
          <w:sz w:val="22"/>
          <w:szCs w:val="22"/>
        </w:rPr>
        <w:t xml:space="preserve"> Meisenhard erbracht werden,</w:t>
      </w:r>
      <w:r w:rsidR="002A1FD1">
        <w:rPr>
          <w:sz w:val="22"/>
          <w:szCs w:val="22"/>
        </w:rPr>
        <w:t xml:space="preserve"> </w:t>
      </w:r>
      <w:r w:rsidR="000F7D11">
        <w:rPr>
          <w:sz w:val="22"/>
          <w:szCs w:val="22"/>
        </w:rPr>
        <w:t xml:space="preserve">tragen müssen. </w:t>
      </w:r>
      <w:r w:rsidR="009F7828">
        <w:rPr>
          <w:sz w:val="22"/>
          <w:szCs w:val="22"/>
        </w:rPr>
        <w:t xml:space="preserve">Dies fand Niederschlag unter </w:t>
      </w:r>
      <w:r w:rsidR="009F7828" w:rsidRPr="009F7828">
        <w:rPr>
          <w:sz w:val="22"/>
          <w:szCs w:val="22"/>
        </w:rPr>
        <w:t>§ 41</w:t>
      </w:r>
      <w:r w:rsidR="009F7828" w:rsidRPr="005B2351">
        <w:rPr>
          <w:sz w:val="22"/>
          <w:szCs w:val="22"/>
          <w:vertAlign w:val="superscript"/>
        </w:rPr>
        <w:t>bis</w:t>
      </w:r>
      <w:r w:rsidR="009F7828" w:rsidRPr="009F7828">
        <w:rPr>
          <w:sz w:val="22"/>
          <w:szCs w:val="22"/>
        </w:rPr>
        <w:t xml:space="preserve"> </w:t>
      </w:r>
      <w:r w:rsidR="009F7828">
        <w:rPr>
          <w:sz w:val="22"/>
          <w:szCs w:val="22"/>
        </w:rPr>
        <w:t>(</w:t>
      </w:r>
      <w:r w:rsidR="009F7828" w:rsidRPr="009F7828">
        <w:rPr>
          <w:sz w:val="22"/>
          <w:szCs w:val="22"/>
        </w:rPr>
        <w:t>Frie</w:t>
      </w:r>
      <w:r w:rsidR="009F7828">
        <w:rPr>
          <w:sz w:val="22"/>
          <w:szCs w:val="22"/>
        </w:rPr>
        <w:t>dhofs- und Bestattungsgebühren) des Gebührenreglements. In diesem gelten für die Starrkirch-Wiler/-innen für alle Positionen (Aufbewahrungsraum, Abdankungshalle, Kremation, Graberstellung, Grabstätten, Urne</w:t>
      </w:r>
      <w:r w:rsidR="007420AB">
        <w:rPr>
          <w:sz w:val="22"/>
          <w:szCs w:val="22"/>
        </w:rPr>
        <w:t>n</w:t>
      </w:r>
      <w:r w:rsidR="009F7828">
        <w:rPr>
          <w:sz w:val="22"/>
          <w:szCs w:val="22"/>
        </w:rPr>
        <w:t>beisetzung, Schriftplatte) die gleichen Ta</w:t>
      </w:r>
      <w:r w:rsidR="007420AB">
        <w:rPr>
          <w:sz w:val="22"/>
          <w:szCs w:val="22"/>
        </w:rPr>
        <w:t>rife wie für die Oltner/-innen.</w:t>
      </w:r>
    </w:p>
    <w:p w:rsidR="00F0384F" w:rsidRDefault="00F0384F" w:rsidP="00E56E8E">
      <w:pPr>
        <w:jc w:val="both"/>
        <w:rPr>
          <w:sz w:val="22"/>
          <w:szCs w:val="22"/>
        </w:rPr>
      </w:pPr>
    </w:p>
    <w:p w:rsidR="00A02CA1" w:rsidRDefault="007420AB" w:rsidP="00E56E8E">
      <w:pPr>
        <w:jc w:val="both"/>
        <w:rPr>
          <w:sz w:val="22"/>
          <w:szCs w:val="22"/>
        </w:rPr>
      </w:pPr>
      <w:r>
        <w:rPr>
          <w:sz w:val="22"/>
          <w:szCs w:val="22"/>
        </w:rPr>
        <w:t>Dass der</w:t>
      </w:r>
      <w:r w:rsidR="004247CB">
        <w:rPr>
          <w:sz w:val="22"/>
          <w:szCs w:val="22"/>
        </w:rPr>
        <w:t xml:space="preserve"> Vertrag von Seiten der Einwohnergemeinde Starrkirch-Wil nicht allzu ernst genommen</w:t>
      </w:r>
      <w:r>
        <w:rPr>
          <w:sz w:val="22"/>
          <w:szCs w:val="22"/>
        </w:rPr>
        <w:t xml:space="preserve"> wird, zeigt sich darin, dass </w:t>
      </w:r>
      <w:r w:rsidR="004247CB">
        <w:rPr>
          <w:sz w:val="22"/>
          <w:szCs w:val="22"/>
        </w:rPr>
        <w:t>der Gemeinderat</w:t>
      </w:r>
      <w:r w:rsidRPr="007420AB">
        <w:rPr>
          <w:sz w:val="22"/>
          <w:szCs w:val="22"/>
        </w:rPr>
        <w:t xml:space="preserve"> </w:t>
      </w:r>
      <w:r>
        <w:rPr>
          <w:sz w:val="22"/>
          <w:szCs w:val="22"/>
        </w:rPr>
        <w:t>Starrkirch-Wil</w:t>
      </w:r>
      <w:r w:rsidR="004247CB">
        <w:rPr>
          <w:sz w:val="22"/>
          <w:szCs w:val="22"/>
        </w:rPr>
        <w:t xml:space="preserve"> </w:t>
      </w:r>
      <w:r w:rsidR="003104E3">
        <w:rPr>
          <w:sz w:val="22"/>
          <w:szCs w:val="22"/>
        </w:rPr>
        <w:t xml:space="preserve">im Rahmen der Ortsplanungsrevision 2019 </w:t>
      </w:r>
      <w:r w:rsidR="004247CB">
        <w:rPr>
          <w:sz w:val="22"/>
          <w:szCs w:val="22"/>
        </w:rPr>
        <w:t>entgegen dem schriftlichen Antrag des Stadtrates Olten</w:t>
      </w:r>
      <w:r>
        <w:rPr>
          <w:sz w:val="22"/>
          <w:szCs w:val="22"/>
        </w:rPr>
        <w:t xml:space="preserve"> im Rahmen der Mitwirkung</w:t>
      </w:r>
      <w:r w:rsidR="003104E3">
        <w:rPr>
          <w:sz w:val="22"/>
          <w:szCs w:val="22"/>
        </w:rPr>
        <w:t>,</w:t>
      </w:r>
      <w:r w:rsidR="004247CB">
        <w:rPr>
          <w:sz w:val="22"/>
          <w:szCs w:val="22"/>
        </w:rPr>
        <w:t xml:space="preserve"> einen grossen Teil der Zone für öffentliche Bauten und Anlagen der Grünzone zugewiesen</w:t>
      </w:r>
      <w:r>
        <w:rPr>
          <w:sz w:val="22"/>
          <w:szCs w:val="22"/>
        </w:rPr>
        <w:t xml:space="preserve"> hat. Die Nutzung des Friedhofes wurde daher im Gemeindegebiet von Starrkirch-Wil ohne Einvernehmen mit der Vertragspartnerin Stadt Olten massiv eingeschränkt.</w:t>
      </w:r>
    </w:p>
    <w:p w:rsidR="00A02CA1" w:rsidRDefault="00A02CA1" w:rsidP="00E56E8E">
      <w:pPr>
        <w:jc w:val="both"/>
        <w:rPr>
          <w:sz w:val="22"/>
          <w:szCs w:val="22"/>
        </w:rPr>
      </w:pPr>
    </w:p>
    <w:p w:rsidR="003104E3" w:rsidRDefault="003104E3" w:rsidP="00E56E8E">
      <w:pPr>
        <w:jc w:val="both"/>
        <w:rPr>
          <w:sz w:val="22"/>
          <w:szCs w:val="22"/>
        </w:rPr>
      </w:pPr>
    </w:p>
    <w:p w:rsidR="00E56E8E" w:rsidRDefault="00E56E8E" w:rsidP="00E56E8E">
      <w:pPr>
        <w:jc w:val="both"/>
        <w:rPr>
          <w:i/>
          <w:iCs/>
          <w:sz w:val="22"/>
          <w:szCs w:val="22"/>
        </w:rPr>
      </w:pPr>
      <w:r w:rsidRPr="00E56E8E">
        <w:rPr>
          <w:i/>
          <w:iCs/>
          <w:sz w:val="22"/>
          <w:szCs w:val="22"/>
        </w:rPr>
        <w:t>Frage 1:</w:t>
      </w:r>
      <w:r w:rsidR="00A21504">
        <w:rPr>
          <w:i/>
          <w:iCs/>
          <w:sz w:val="22"/>
          <w:szCs w:val="22"/>
        </w:rPr>
        <w:t xml:space="preserve"> </w:t>
      </w:r>
      <w:r w:rsidR="004A23BD" w:rsidRPr="004A23BD">
        <w:rPr>
          <w:i/>
          <w:iCs/>
          <w:sz w:val="22"/>
          <w:szCs w:val="22"/>
        </w:rPr>
        <w:t>Wurde mit der Gemeinde Starrkirch das Gespräch gesucht, bevor die Vorlage dem Parlament vorgelegt wurde</w:t>
      </w:r>
      <w:r w:rsidRPr="00E56E8E">
        <w:rPr>
          <w:i/>
          <w:iCs/>
          <w:sz w:val="22"/>
          <w:szCs w:val="22"/>
        </w:rPr>
        <w:t>?</w:t>
      </w:r>
    </w:p>
    <w:p w:rsidR="004A23BD" w:rsidRDefault="004A23BD" w:rsidP="00E56E8E">
      <w:pPr>
        <w:jc w:val="both"/>
        <w:rPr>
          <w:i/>
          <w:iCs/>
          <w:sz w:val="22"/>
          <w:szCs w:val="22"/>
        </w:rPr>
      </w:pPr>
    </w:p>
    <w:p w:rsidR="004A23BD" w:rsidRPr="004A23BD" w:rsidRDefault="004A23BD" w:rsidP="00E56E8E">
      <w:pPr>
        <w:jc w:val="both"/>
        <w:rPr>
          <w:iCs/>
          <w:sz w:val="22"/>
          <w:szCs w:val="22"/>
        </w:rPr>
      </w:pPr>
      <w:r>
        <w:rPr>
          <w:iCs/>
          <w:sz w:val="22"/>
          <w:szCs w:val="22"/>
        </w:rPr>
        <w:t xml:space="preserve">Ja, es fand ein Austausch zwischen dem Stadtrat Thomas Marbet und dem Gemeindepräsident </w:t>
      </w:r>
      <w:r w:rsidRPr="004A23BD">
        <w:rPr>
          <w:iCs/>
          <w:sz w:val="22"/>
          <w:szCs w:val="22"/>
        </w:rPr>
        <w:t>Christian Bachofner</w:t>
      </w:r>
      <w:r>
        <w:rPr>
          <w:iCs/>
          <w:sz w:val="22"/>
          <w:szCs w:val="22"/>
        </w:rPr>
        <w:t xml:space="preserve"> statt.</w:t>
      </w:r>
    </w:p>
    <w:p w:rsidR="00E56E8E" w:rsidRDefault="00E56E8E" w:rsidP="00E56E8E">
      <w:pPr>
        <w:jc w:val="both"/>
        <w:rPr>
          <w:sz w:val="22"/>
          <w:szCs w:val="22"/>
        </w:rPr>
      </w:pPr>
    </w:p>
    <w:p w:rsidR="00A21504" w:rsidRDefault="00A21504" w:rsidP="00A21504">
      <w:pPr>
        <w:jc w:val="both"/>
        <w:rPr>
          <w:i/>
          <w:iCs/>
          <w:sz w:val="22"/>
          <w:szCs w:val="22"/>
        </w:rPr>
      </w:pPr>
      <w:r w:rsidRPr="00E56E8E">
        <w:rPr>
          <w:i/>
          <w:iCs/>
          <w:sz w:val="22"/>
          <w:szCs w:val="22"/>
        </w:rPr>
        <w:t xml:space="preserve">Frage </w:t>
      </w:r>
      <w:r>
        <w:rPr>
          <w:i/>
          <w:iCs/>
          <w:sz w:val="22"/>
          <w:szCs w:val="22"/>
        </w:rPr>
        <w:t>2</w:t>
      </w:r>
      <w:r w:rsidRPr="00E56E8E">
        <w:rPr>
          <w:i/>
          <w:iCs/>
          <w:sz w:val="22"/>
          <w:szCs w:val="22"/>
        </w:rPr>
        <w:t>:</w:t>
      </w:r>
      <w:r>
        <w:rPr>
          <w:i/>
          <w:iCs/>
          <w:sz w:val="22"/>
          <w:szCs w:val="22"/>
        </w:rPr>
        <w:t xml:space="preserve"> </w:t>
      </w:r>
      <w:r w:rsidRPr="00A21504">
        <w:rPr>
          <w:i/>
          <w:iCs/>
          <w:sz w:val="22"/>
          <w:szCs w:val="22"/>
        </w:rPr>
        <w:t>Wie wirkt sich ein einseitiger Vertragsausstieg seitens der Gemeinde Olten aus dem im Jahr 1964 geschlossenen Vertrag zwischen den Gemeinden Olten und Starrkirch aus?</w:t>
      </w:r>
    </w:p>
    <w:p w:rsidR="00A21504" w:rsidRDefault="00A21504" w:rsidP="00A21504">
      <w:pPr>
        <w:jc w:val="both"/>
        <w:rPr>
          <w:i/>
          <w:iCs/>
          <w:sz w:val="22"/>
          <w:szCs w:val="22"/>
        </w:rPr>
      </w:pPr>
    </w:p>
    <w:p w:rsidR="006D6128" w:rsidRDefault="006D6128" w:rsidP="006D6128">
      <w:pPr>
        <w:jc w:val="both"/>
        <w:rPr>
          <w:iCs/>
          <w:sz w:val="22"/>
          <w:szCs w:val="22"/>
        </w:rPr>
      </w:pPr>
      <w:r>
        <w:rPr>
          <w:iCs/>
          <w:sz w:val="22"/>
          <w:szCs w:val="22"/>
        </w:rPr>
        <w:t>Der Stadtrat geht davon aus, dass d</w:t>
      </w:r>
      <w:r w:rsidRPr="0055738B">
        <w:rPr>
          <w:iCs/>
          <w:sz w:val="22"/>
          <w:szCs w:val="22"/>
        </w:rPr>
        <w:t>er Vertrag von 1964 die Stadt Olten nicht verpflichtet</w:t>
      </w:r>
      <w:r>
        <w:rPr>
          <w:iCs/>
          <w:sz w:val="22"/>
          <w:szCs w:val="22"/>
        </w:rPr>
        <w:t>,</w:t>
      </w:r>
      <w:r w:rsidRPr="0055738B">
        <w:rPr>
          <w:iCs/>
          <w:sz w:val="22"/>
          <w:szCs w:val="22"/>
        </w:rPr>
        <w:t xml:space="preserve"> einen eigenen </w:t>
      </w:r>
      <w:r>
        <w:rPr>
          <w:iCs/>
          <w:sz w:val="22"/>
          <w:szCs w:val="22"/>
        </w:rPr>
        <w:t>Verbrennungsofen</w:t>
      </w:r>
      <w:r w:rsidRPr="0055738B">
        <w:rPr>
          <w:iCs/>
          <w:sz w:val="22"/>
          <w:szCs w:val="22"/>
        </w:rPr>
        <w:t xml:space="preserve"> zu betreiben.</w:t>
      </w:r>
      <w:r w:rsidRPr="00B43E44">
        <w:t xml:space="preserve"> </w:t>
      </w:r>
      <w:r>
        <w:rPr>
          <w:iCs/>
          <w:sz w:val="22"/>
          <w:szCs w:val="22"/>
        </w:rPr>
        <w:t>Mit</w:t>
      </w:r>
      <w:r w:rsidRPr="00B43E44">
        <w:rPr>
          <w:iCs/>
          <w:sz w:val="22"/>
          <w:szCs w:val="22"/>
        </w:rPr>
        <w:t xml:space="preserve"> dem Vertrag </w:t>
      </w:r>
      <w:r>
        <w:rPr>
          <w:iCs/>
          <w:sz w:val="22"/>
          <w:szCs w:val="22"/>
        </w:rPr>
        <w:t xml:space="preserve">wird </w:t>
      </w:r>
      <w:r w:rsidRPr="00B43E44">
        <w:rPr>
          <w:iCs/>
          <w:sz w:val="22"/>
          <w:szCs w:val="22"/>
        </w:rPr>
        <w:t>nicht die Nu</w:t>
      </w:r>
      <w:r>
        <w:rPr>
          <w:iCs/>
          <w:sz w:val="22"/>
          <w:szCs w:val="22"/>
        </w:rPr>
        <w:t>tzung des Krematoriums geregelt</w:t>
      </w:r>
      <w:r w:rsidRPr="00B43E44">
        <w:rPr>
          <w:iCs/>
          <w:sz w:val="22"/>
          <w:szCs w:val="22"/>
        </w:rPr>
        <w:t>, sondern die Nutzung des der Stadt gehörende</w:t>
      </w:r>
      <w:r>
        <w:rPr>
          <w:iCs/>
          <w:sz w:val="22"/>
          <w:szCs w:val="22"/>
        </w:rPr>
        <w:t>n</w:t>
      </w:r>
      <w:r w:rsidRPr="00B43E44">
        <w:rPr>
          <w:iCs/>
          <w:sz w:val="22"/>
          <w:szCs w:val="22"/>
        </w:rPr>
        <w:t xml:space="preserve"> Land</w:t>
      </w:r>
      <w:r>
        <w:rPr>
          <w:iCs/>
          <w:sz w:val="22"/>
          <w:szCs w:val="22"/>
        </w:rPr>
        <w:t>es</w:t>
      </w:r>
      <w:r w:rsidRPr="00B43E44">
        <w:rPr>
          <w:iCs/>
          <w:sz w:val="22"/>
          <w:szCs w:val="22"/>
        </w:rPr>
        <w:t xml:space="preserve"> auf dem </w:t>
      </w:r>
      <w:r>
        <w:rPr>
          <w:iCs/>
          <w:sz w:val="22"/>
          <w:szCs w:val="22"/>
        </w:rPr>
        <w:t>Gemeindebann von Starrkirch-Wil</w:t>
      </w:r>
      <w:r w:rsidRPr="00B43E44">
        <w:rPr>
          <w:iCs/>
          <w:sz w:val="22"/>
          <w:szCs w:val="22"/>
        </w:rPr>
        <w:t xml:space="preserve"> als Friedhof.</w:t>
      </w:r>
    </w:p>
    <w:p w:rsidR="006D6128" w:rsidRDefault="006D6128" w:rsidP="006D6128">
      <w:pPr>
        <w:jc w:val="both"/>
        <w:rPr>
          <w:iCs/>
          <w:sz w:val="22"/>
          <w:szCs w:val="22"/>
        </w:rPr>
      </w:pPr>
      <w:r w:rsidRPr="0055738B">
        <w:rPr>
          <w:iCs/>
          <w:sz w:val="22"/>
          <w:szCs w:val="22"/>
        </w:rPr>
        <w:t xml:space="preserve">Der Vertrag kann daher </w:t>
      </w:r>
      <w:r>
        <w:rPr>
          <w:iCs/>
          <w:sz w:val="22"/>
          <w:szCs w:val="22"/>
        </w:rPr>
        <w:t xml:space="preserve">nach Ansicht des Stadtrates </w:t>
      </w:r>
      <w:r w:rsidRPr="0055738B">
        <w:rPr>
          <w:iCs/>
          <w:sz w:val="22"/>
          <w:szCs w:val="22"/>
        </w:rPr>
        <w:t xml:space="preserve">auch bei einer Stilllegung des Verbrennungsofens eingehalten werden. </w:t>
      </w:r>
      <w:r>
        <w:rPr>
          <w:iCs/>
          <w:sz w:val="22"/>
          <w:szCs w:val="22"/>
        </w:rPr>
        <w:t>Ein Vertragsausstieg ist aktuell nicht vorgesehen, der Vertrag ist weiterhin gültig. Allerdings muss der Vertrag hinsichtlich der einseitig beschlossenen Umzonung nach Rechtskraft des Zonenplanes von Starrkirch-Wil überprüft werden.</w:t>
      </w:r>
    </w:p>
    <w:p w:rsidR="00A21504" w:rsidRDefault="00A21504" w:rsidP="00A21504">
      <w:pPr>
        <w:jc w:val="both"/>
        <w:rPr>
          <w:iCs/>
          <w:sz w:val="22"/>
          <w:szCs w:val="22"/>
        </w:rPr>
      </w:pPr>
    </w:p>
    <w:p w:rsidR="003104E3" w:rsidRDefault="003104E3" w:rsidP="00A21504">
      <w:pPr>
        <w:jc w:val="both"/>
        <w:rPr>
          <w:iCs/>
          <w:sz w:val="22"/>
          <w:szCs w:val="22"/>
        </w:rPr>
      </w:pPr>
    </w:p>
    <w:p w:rsidR="00A21504" w:rsidRDefault="00A21504" w:rsidP="00A21504">
      <w:pPr>
        <w:jc w:val="both"/>
        <w:rPr>
          <w:i/>
          <w:iCs/>
          <w:sz w:val="22"/>
          <w:szCs w:val="22"/>
        </w:rPr>
      </w:pPr>
      <w:r w:rsidRPr="00E56E8E">
        <w:rPr>
          <w:i/>
          <w:iCs/>
          <w:sz w:val="22"/>
          <w:szCs w:val="22"/>
        </w:rPr>
        <w:t xml:space="preserve">Frage </w:t>
      </w:r>
      <w:r>
        <w:rPr>
          <w:i/>
          <w:iCs/>
          <w:sz w:val="22"/>
          <w:szCs w:val="22"/>
        </w:rPr>
        <w:t>3</w:t>
      </w:r>
      <w:r w:rsidRPr="00E56E8E">
        <w:rPr>
          <w:i/>
          <w:iCs/>
          <w:sz w:val="22"/>
          <w:szCs w:val="22"/>
        </w:rPr>
        <w:t>:</w:t>
      </w:r>
      <w:r>
        <w:rPr>
          <w:i/>
          <w:iCs/>
          <w:sz w:val="22"/>
          <w:szCs w:val="22"/>
        </w:rPr>
        <w:t xml:space="preserve"> </w:t>
      </w:r>
      <w:r w:rsidRPr="00A21504">
        <w:rPr>
          <w:i/>
          <w:iCs/>
          <w:sz w:val="22"/>
          <w:szCs w:val="22"/>
        </w:rPr>
        <w:t>Mit welchen finanziellen Konsequenzen ist bei einem möglichen Ausstieg aus dem Vertrag zu rechnen?</w:t>
      </w:r>
    </w:p>
    <w:p w:rsidR="00A21504" w:rsidRDefault="00A21504" w:rsidP="00A21504">
      <w:pPr>
        <w:jc w:val="both"/>
        <w:rPr>
          <w:i/>
          <w:iCs/>
          <w:sz w:val="22"/>
          <w:szCs w:val="22"/>
        </w:rPr>
      </w:pPr>
    </w:p>
    <w:p w:rsidR="00A21504" w:rsidRDefault="00533AE6" w:rsidP="00A21504">
      <w:pPr>
        <w:jc w:val="both"/>
        <w:rPr>
          <w:iCs/>
          <w:sz w:val="22"/>
          <w:szCs w:val="22"/>
        </w:rPr>
      </w:pPr>
      <w:r>
        <w:rPr>
          <w:iCs/>
          <w:sz w:val="22"/>
          <w:szCs w:val="22"/>
        </w:rPr>
        <w:t>Ein</w:t>
      </w:r>
      <w:r w:rsidRPr="00533AE6">
        <w:rPr>
          <w:iCs/>
          <w:sz w:val="22"/>
          <w:szCs w:val="22"/>
        </w:rPr>
        <w:t xml:space="preserve"> Vertragsausstieg </w:t>
      </w:r>
      <w:r>
        <w:rPr>
          <w:iCs/>
          <w:sz w:val="22"/>
          <w:szCs w:val="22"/>
        </w:rPr>
        <w:t xml:space="preserve">ist </w:t>
      </w:r>
      <w:r w:rsidRPr="00533AE6">
        <w:rPr>
          <w:iCs/>
          <w:sz w:val="22"/>
          <w:szCs w:val="22"/>
        </w:rPr>
        <w:t>eine Vertragsverletzung, welche Schadenersatzpflic</w:t>
      </w:r>
      <w:r>
        <w:rPr>
          <w:iCs/>
          <w:sz w:val="22"/>
          <w:szCs w:val="22"/>
        </w:rPr>
        <w:t>ht für den Verursacher begründet</w:t>
      </w:r>
      <w:r w:rsidRPr="00533AE6">
        <w:rPr>
          <w:iCs/>
          <w:sz w:val="22"/>
          <w:szCs w:val="22"/>
        </w:rPr>
        <w:t xml:space="preserve">. Der Schaden </w:t>
      </w:r>
      <w:r>
        <w:rPr>
          <w:iCs/>
          <w:sz w:val="22"/>
          <w:szCs w:val="22"/>
        </w:rPr>
        <w:t>muss</w:t>
      </w:r>
      <w:r w:rsidRPr="00533AE6">
        <w:rPr>
          <w:iCs/>
          <w:sz w:val="22"/>
          <w:szCs w:val="22"/>
        </w:rPr>
        <w:t xml:space="preserve"> von der anderen Vertragspartei hinsichtlich Bestand</w:t>
      </w:r>
      <w:r>
        <w:rPr>
          <w:iCs/>
          <w:sz w:val="22"/>
          <w:szCs w:val="22"/>
        </w:rPr>
        <w:t xml:space="preserve"> und</w:t>
      </w:r>
      <w:r w:rsidRPr="00533AE6">
        <w:rPr>
          <w:iCs/>
          <w:sz w:val="22"/>
          <w:szCs w:val="22"/>
        </w:rPr>
        <w:t xml:space="preserve"> Umfang bewiesen werden.</w:t>
      </w:r>
      <w:r>
        <w:rPr>
          <w:iCs/>
          <w:sz w:val="22"/>
          <w:szCs w:val="22"/>
        </w:rPr>
        <w:t xml:space="preserve"> Der Stadtrat beabsichtigt keinen einseitigen Vertragsausstieg, daher ist mit keinen finanziellen Konsequenzen zu rechnen. Er wird aber prüfen, welche Konsequenzen mit der einseitig beschlossenen Umzonung verbunden sind.</w:t>
      </w:r>
    </w:p>
    <w:p w:rsidR="00C762CD" w:rsidRDefault="00C762CD" w:rsidP="00C762CD">
      <w:pPr>
        <w:jc w:val="both"/>
        <w:rPr>
          <w:i/>
          <w:iCs/>
          <w:sz w:val="22"/>
          <w:szCs w:val="22"/>
        </w:rPr>
      </w:pPr>
      <w:r w:rsidRPr="00E56E8E">
        <w:rPr>
          <w:i/>
          <w:iCs/>
          <w:sz w:val="22"/>
          <w:szCs w:val="22"/>
        </w:rPr>
        <w:lastRenderedPageBreak/>
        <w:t xml:space="preserve">Frage </w:t>
      </w:r>
      <w:r>
        <w:rPr>
          <w:i/>
          <w:iCs/>
          <w:sz w:val="22"/>
          <w:szCs w:val="22"/>
        </w:rPr>
        <w:t>4</w:t>
      </w:r>
      <w:r w:rsidRPr="00E56E8E">
        <w:rPr>
          <w:i/>
          <w:iCs/>
          <w:sz w:val="22"/>
          <w:szCs w:val="22"/>
        </w:rPr>
        <w:t>:</w:t>
      </w:r>
      <w:r>
        <w:rPr>
          <w:i/>
          <w:iCs/>
          <w:sz w:val="22"/>
          <w:szCs w:val="22"/>
        </w:rPr>
        <w:t xml:space="preserve"> </w:t>
      </w:r>
      <w:r w:rsidRPr="00C762CD">
        <w:rPr>
          <w:i/>
          <w:iCs/>
          <w:sz w:val="22"/>
          <w:szCs w:val="22"/>
        </w:rPr>
        <w:t>Wie hoch ist heute jährlich der hypothetische Einnahmeausfall, welcher aus der Vertragsklausel anfällt, welche besagt, dass Einwohner der Gemeinde Starrkirch für Krematorien nur die halbe Taxe für Auswärtige zu leisten haben</w:t>
      </w:r>
      <w:r w:rsidRPr="00A21504">
        <w:rPr>
          <w:i/>
          <w:iCs/>
          <w:sz w:val="22"/>
          <w:szCs w:val="22"/>
        </w:rPr>
        <w:t>?</w:t>
      </w:r>
    </w:p>
    <w:p w:rsidR="00C762CD" w:rsidRDefault="00C762CD" w:rsidP="00C762CD">
      <w:pPr>
        <w:jc w:val="both"/>
        <w:rPr>
          <w:i/>
          <w:iCs/>
          <w:sz w:val="22"/>
          <w:szCs w:val="22"/>
        </w:rPr>
      </w:pPr>
    </w:p>
    <w:p w:rsidR="00C762CD" w:rsidRDefault="002A1D42" w:rsidP="00C762CD">
      <w:pPr>
        <w:jc w:val="both"/>
        <w:rPr>
          <w:iCs/>
          <w:sz w:val="22"/>
          <w:szCs w:val="22"/>
        </w:rPr>
      </w:pPr>
      <w:r>
        <w:rPr>
          <w:iCs/>
          <w:sz w:val="22"/>
          <w:szCs w:val="22"/>
        </w:rPr>
        <w:t xml:space="preserve">In den letzten 10 Jahren fanden 107 Kremationen von Einwohner/innen der Gemeinde Starrkirch-Wil statt also im Durchschnitt </w:t>
      </w:r>
      <w:r w:rsidR="007420AB">
        <w:rPr>
          <w:iCs/>
          <w:sz w:val="22"/>
          <w:szCs w:val="22"/>
        </w:rPr>
        <w:t xml:space="preserve">ca. </w:t>
      </w:r>
      <w:r>
        <w:rPr>
          <w:iCs/>
          <w:sz w:val="22"/>
          <w:szCs w:val="22"/>
        </w:rPr>
        <w:t xml:space="preserve">11 Kremationen pro Jahr. Von diesen Kosten übernahmen die Steuerzahler/innen der Stadt Olten </w:t>
      </w:r>
      <w:r w:rsidR="006F1637">
        <w:rPr>
          <w:iCs/>
          <w:sz w:val="22"/>
          <w:szCs w:val="22"/>
        </w:rPr>
        <w:t>Fr.</w:t>
      </w:r>
      <w:r>
        <w:rPr>
          <w:iCs/>
          <w:sz w:val="22"/>
          <w:szCs w:val="22"/>
        </w:rPr>
        <w:t xml:space="preserve"> 26'750.</w:t>
      </w:r>
      <w:r w:rsidR="006F1637">
        <w:rPr>
          <w:iCs/>
          <w:sz w:val="22"/>
          <w:szCs w:val="22"/>
        </w:rPr>
        <w:t>00</w:t>
      </w:r>
      <w:r w:rsidR="003104E3">
        <w:rPr>
          <w:iCs/>
          <w:sz w:val="22"/>
          <w:szCs w:val="22"/>
        </w:rPr>
        <w:t xml:space="preserve"> (Total über 10 Jahre)</w:t>
      </w:r>
      <w:r>
        <w:rPr>
          <w:iCs/>
          <w:sz w:val="22"/>
          <w:szCs w:val="22"/>
        </w:rPr>
        <w:t xml:space="preserve">; also im Schnitt </w:t>
      </w:r>
      <w:r w:rsidR="006F1637">
        <w:rPr>
          <w:iCs/>
          <w:sz w:val="22"/>
          <w:szCs w:val="22"/>
        </w:rPr>
        <w:t>Fr.</w:t>
      </w:r>
      <w:r w:rsidR="007420AB">
        <w:rPr>
          <w:iCs/>
          <w:sz w:val="22"/>
          <w:szCs w:val="22"/>
        </w:rPr>
        <w:t> </w:t>
      </w:r>
      <w:r>
        <w:rPr>
          <w:iCs/>
          <w:sz w:val="22"/>
          <w:szCs w:val="22"/>
        </w:rPr>
        <w:t>2'</w:t>
      </w:r>
      <w:r w:rsidR="00C85EF1">
        <w:rPr>
          <w:iCs/>
          <w:sz w:val="22"/>
          <w:szCs w:val="22"/>
        </w:rPr>
        <w:t>675</w:t>
      </w:r>
      <w:r>
        <w:rPr>
          <w:iCs/>
          <w:sz w:val="22"/>
          <w:szCs w:val="22"/>
        </w:rPr>
        <w:t>.</w:t>
      </w:r>
      <w:r w:rsidR="006F1637">
        <w:rPr>
          <w:iCs/>
          <w:sz w:val="22"/>
          <w:szCs w:val="22"/>
        </w:rPr>
        <w:t>00</w:t>
      </w:r>
      <w:r>
        <w:rPr>
          <w:iCs/>
          <w:sz w:val="22"/>
          <w:szCs w:val="22"/>
        </w:rPr>
        <w:t xml:space="preserve">/Jahr. </w:t>
      </w:r>
      <w:r w:rsidR="00C85EF1">
        <w:rPr>
          <w:iCs/>
          <w:sz w:val="22"/>
          <w:szCs w:val="22"/>
        </w:rPr>
        <w:t>Die</w:t>
      </w:r>
      <w:r>
        <w:rPr>
          <w:iCs/>
          <w:sz w:val="22"/>
          <w:szCs w:val="22"/>
        </w:rPr>
        <w:t xml:space="preserve"> weiteren </w:t>
      </w:r>
      <w:r w:rsidR="00C85EF1">
        <w:rPr>
          <w:iCs/>
          <w:sz w:val="22"/>
          <w:szCs w:val="22"/>
        </w:rPr>
        <w:t xml:space="preserve">subventionierten </w:t>
      </w:r>
      <w:r>
        <w:rPr>
          <w:iCs/>
          <w:sz w:val="22"/>
          <w:szCs w:val="22"/>
        </w:rPr>
        <w:t>Dienstleistungen</w:t>
      </w:r>
      <w:r w:rsidR="00C85EF1">
        <w:rPr>
          <w:iCs/>
          <w:sz w:val="22"/>
          <w:szCs w:val="22"/>
        </w:rPr>
        <w:t xml:space="preserve"> (Kolumbarium, Grabplatten, Gemeinschaftsgrab, Aufbahrung)</w:t>
      </w:r>
      <w:r>
        <w:rPr>
          <w:iCs/>
          <w:sz w:val="22"/>
          <w:szCs w:val="22"/>
        </w:rPr>
        <w:t xml:space="preserve"> </w:t>
      </w:r>
      <w:r w:rsidR="00C85EF1">
        <w:rPr>
          <w:iCs/>
          <w:sz w:val="22"/>
          <w:szCs w:val="22"/>
        </w:rPr>
        <w:t>kosten die Stadt Olten</w:t>
      </w:r>
      <w:r>
        <w:rPr>
          <w:iCs/>
          <w:sz w:val="22"/>
          <w:szCs w:val="22"/>
        </w:rPr>
        <w:t xml:space="preserve"> </w:t>
      </w:r>
      <w:r w:rsidR="006F1637">
        <w:rPr>
          <w:iCs/>
          <w:sz w:val="22"/>
          <w:szCs w:val="22"/>
        </w:rPr>
        <w:t>Fr.</w:t>
      </w:r>
      <w:r w:rsidR="007420AB">
        <w:rPr>
          <w:iCs/>
          <w:sz w:val="22"/>
          <w:szCs w:val="22"/>
        </w:rPr>
        <w:t> </w:t>
      </w:r>
      <w:r w:rsidR="00C85EF1">
        <w:rPr>
          <w:iCs/>
          <w:sz w:val="22"/>
          <w:szCs w:val="22"/>
        </w:rPr>
        <w:t>24'000.</w:t>
      </w:r>
      <w:r w:rsidR="006F1637">
        <w:rPr>
          <w:iCs/>
          <w:sz w:val="22"/>
          <w:szCs w:val="22"/>
        </w:rPr>
        <w:t>00</w:t>
      </w:r>
      <w:r w:rsidR="003104E3">
        <w:rPr>
          <w:iCs/>
          <w:sz w:val="22"/>
          <w:szCs w:val="22"/>
        </w:rPr>
        <w:t xml:space="preserve"> (Total über 10 Jahre); </w:t>
      </w:r>
      <w:r w:rsidR="00C85EF1">
        <w:rPr>
          <w:iCs/>
          <w:sz w:val="22"/>
          <w:szCs w:val="22"/>
        </w:rPr>
        <w:t xml:space="preserve">oder </w:t>
      </w:r>
      <w:r w:rsidR="006F1637">
        <w:rPr>
          <w:iCs/>
          <w:sz w:val="22"/>
          <w:szCs w:val="22"/>
        </w:rPr>
        <w:t>Fr. </w:t>
      </w:r>
      <w:r w:rsidR="00C85EF1">
        <w:rPr>
          <w:iCs/>
          <w:sz w:val="22"/>
          <w:szCs w:val="22"/>
        </w:rPr>
        <w:t>2'400.</w:t>
      </w:r>
      <w:r w:rsidR="006F1637">
        <w:rPr>
          <w:iCs/>
          <w:sz w:val="22"/>
          <w:szCs w:val="22"/>
        </w:rPr>
        <w:t>00</w:t>
      </w:r>
      <w:r w:rsidR="00C85EF1">
        <w:rPr>
          <w:iCs/>
          <w:sz w:val="22"/>
          <w:szCs w:val="22"/>
        </w:rPr>
        <w:t>/Jahr.</w:t>
      </w:r>
    </w:p>
    <w:p w:rsidR="006F1637" w:rsidRDefault="006F1637" w:rsidP="00C762CD">
      <w:pPr>
        <w:jc w:val="both"/>
        <w:rPr>
          <w:iCs/>
          <w:sz w:val="22"/>
          <w:szCs w:val="22"/>
        </w:rPr>
      </w:pPr>
    </w:p>
    <w:p w:rsidR="000F0719" w:rsidRDefault="000F0719" w:rsidP="000F0719">
      <w:pPr>
        <w:jc w:val="both"/>
        <w:rPr>
          <w:i/>
          <w:iCs/>
          <w:sz w:val="22"/>
          <w:szCs w:val="22"/>
        </w:rPr>
      </w:pPr>
      <w:r w:rsidRPr="00E56E8E">
        <w:rPr>
          <w:i/>
          <w:iCs/>
          <w:sz w:val="22"/>
          <w:szCs w:val="22"/>
        </w:rPr>
        <w:t xml:space="preserve">Frage </w:t>
      </w:r>
      <w:r>
        <w:rPr>
          <w:i/>
          <w:iCs/>
          <w:sz w:val="22"/>
          <w:szCs w:val="22"/>
        </w:rPr>
        <w:t>5</w:t>
      </w:r>
      <w:r w:rsidRPr="00E56E8E">
        <w:rPr>
          <w:i/>
          <w:iCs/>
          <w:sz w:val="22"/>
          <w:szCs w:val="22"/>
        </w:rPr>
        <w:t>:</w:t>
      </w:r>
      <w:r>
        <w:rPr>
          <w:i/>
          <w:iCs/>
          <w:sz w:val="22"/>
          <w:szCs w:val="22"/>
        </w:rPr>
        <w:t xml:space="preserve"> </w:t>
      </w:r>
      <w:r w:rsidRPr="000F0719">
        <w:rPr>
          <w:i/>
          <w:iCs/>
          <w:sz w:val="22"/>
          <w:szCs w:val="22"/>
        </w:rPr>
        <w:t>Wird die Stadt Olten Kosten übernehmen müssen, die für Starrkircher Einwohner bei auswärtigen Krematorien anfallen</w:t>
      </w:r>
      <w:r w:rsidRPr="00A21504">
        <w:rPr>
          <w:i/>
          <w:iCs/>
          <w:sz w:val="22"/>
          <w:szCs w:val="22"/>
        </w:rPr>
        <w:t>?</w:t>
      </w:r>
    </w:p>
    <w:p w:rsidR="000F0719" w:rsidRDefault="000F0719" w:rsidP="000F0719">
      <w:pPr>
        <w:jc w:val="both"/>
        <w:rPr>
          <w:i/>
          <w:iCs/>
          <w:sz w:val="22"/>
          <w:szCs w:val="22"/>
        </w:rPr>
      </w:pPr>
    </w:p>
    <w:p w:rsidR="000F0719" w:rsidRDefault="000F0719" w:rsidP="000F0719">
      <w:pPr>
        <w:jc w:val="both"/>
        <w:rPr>
          <w:sz w:val="22"/>
          <w:szCs w:val="22"/>
        </w:rPr>
      </w:pPr>
      <w:r>
        <w:rPr>
          <w:iCs/>
          <w:sz w:val="22"/>
          <w:szCs w:val="22"/>
        </w:rPr>
        <w:t>Nein, dazu besteht ke</w:t>
      </w:r>
      <w:r w:rsidR="007420AB">
        <w:rPr>
          <w:iCs/>
          <w:sz w:val="22"/>
          <w:szCs w:val="22"/>
        </w:rPr>
        <w:t>ine vertragliche Verpflichtung</w:t>
      </w:r>
      <w:r w:rsidR="00533AE6">
        <w:rPr>
          <w:iCs/>
          <w:sz w:val="22"/>
          <w:szCs w:val="22"/>
        </w:rPr>
        <w:t xml:space="preserve"> und daher ist nicht davon auszugehen</w:t>
      </w:r>
      <w:r w:rsidR="007420AB">
        <w:rPr>
          <w:iCs/>
          <w:sz w:val="22"/>
          <w:szCs w:val="22"/>
        </w:rPr>
        <w:t>.</w:t>
      </w:r>
    </w:p>
    <w:p w:rsidR="000F0719" w:rsidRDefault="000F0719" w:rsidP="00E56E8E">
      <w:pPr>
        <w:jc w:val="both"/>
        <w:rPr>
          <w:sz w:val="22"/>
          <w:szCs w:val="22"/>
        </w:rPr>
      </w:pPr>
    </w:p>
    <w:p w:rsidR="000F0719" w:rsidRDefault="000F0719" w:rsidP="000F0719">
      <w:pPr>
        <w:jc w:val="both"/>
        <w:rPr>
          <w:i/>
          <w:iCs/>
          <w:sz w:val="22"/>
          <w:szCs w:val="22"/>
        </w:rPr>
      </w:pPr>
      <w:r w:rsidRPr="00E56E8E">
        <w:rPr>
          <w:i/>
          <w:iCs/>
          <w:sz w:val="22"/>
          <w:szCs w:val="22"/>
        </w:rPr>
        <w:t xml:space="preserve">Frage </w:t>
      </w:r>
      <w:r>
        <w:rPr>
          <w:i/>
          <w:iCs/>
          <w:sz w:val="22"/>
          <w:szCs w:val="22"/>
        </w:rPr>
        <w:t>6</w:t>
      </w:r>
      <w:r w:rsidRPr="00E56E8E">
        <w:rPr>
          <w:i/>
          <w:iCs/>
          <w:sz w:val="22"/>
          <w:szCs w:val="22"/>
        </w:rPr>
        <w:t>:</w:t>
      </w:r>
      <w:r>
        <w:rPr>
          <w:i/>
          <w:iCs/>
          <w:sz w:val="22"/>
          <w:szCs w:val="22"/>
        </w:rPr>
        <w:t xml:space="preserve"> </w:t>
      </w:r>
      <w:r w:rsidRPr="000F0719">
        <w:rPr>
          <w:i/>
          <w:iCs/>
          <w:sz w:val="22"/>
          <w:szCs w:val="22"/>
        </w:rPr>
        <w:t>Müsste die Motion "Keine zusätzlichen Kosten durch Stilllegung des Krematoriums" infolge des Vertrages auf die Starrkircher Einwohner ausgeweitet werden</w:t>
      </w:r>
      <w:r w:rsidRPr="00A21504">
        <w:rPr>
          <w:i/>
          <w:iCs/>
          <w:sz w:val="22"/>
          <w:szCs w:val="22"/>
        </w:rPr>
        <w:t>?</w:t>
      </w:r>
    </w:p>
    <w:p w:rsidR="000F0719" w:rsidRDefault="000F0719" w:rsidP="000F0719">
      <w:pPr>
        <w:jc w:val="both"/>
        <w:rPr>
          <w:i/>
          <w:iCs/>
          <w:sz w:val="22"/>
          <w:szCs w:val="22"/>
        </w:rPr>
      </w:pPr>
    </w:p>
    <w:p w:rsidR="000F0719" w:rsidRDefault="000F0719" w:rsidP="000F0719">
      <w:pPr>
        <w:jc w:val="both"/>
        <w:rPr>
          <w:iCs/>
          <w:sz w:val="22"/>
          <w:szCs w:val="22"/>
        </w:rPr>
      </w:pPr>
      <w:r>
        <w:rPr>
          <w:iCs/>
          <w:sz w:val="22"/>
          <w:szCs w:val="22"/>
        </w:rPr>
        <w:t xml:space="preserve">Die </w:t>
      </w:r>
      <w:r w:rsidRPr="000F0719">
        <w:rPr>
          <w:iCs/>
          <w:sz w:val="22"/>
          <w:szCs w:val="22"/>
        </w:rPr>
        <w:t xml:space="preserve">Motion </w:t>
      </w:r>
      <w:r>
        <w:rPr>
          <w:iCs/>
          <w:sz w:val="22"/>
          <w:szCs w:val="22"/>
        </w:rPr>
        <w:t xml:space="preserve">von </w:t>
      </w:r>
      <w:r w:rsidRPr="000F0719">
        <w:rPr>
          <w:iCs/>
          <w:sz w:val="22"/>
          <w:szCs w:val="22"/>
        </w:rPr>
        <w:t xml:space="preserve">Muriel Jeisy (CVP/EVP/glp) betr. "Keine zusätzlichen Kosten durch Stilllegung Krematorium </w:t>
      </w:r>
      <w:r>
        <w:rPr>
          <w:iCs/>
          <w:sz w:val="22"/>
          <w:szCs w:val="22"/>
        </w:rPr>
        <w:t>beinhaltet folgenden Auftrag:</w:t>
      </w:r>
    </w:p>
    <w:p w:rsidR="00F0384F" w:rsidRDefault="00F0384F" w:rsidP="000F0719">
      <w:pPr>
        <w:jc w:val="both"/>
        <w:rPr>
          <w:iCs/>
          <w:sz w:val="22"/>
          <w:szCs w:val="22"/>
        </w:rPr>
      </w:pPr>
    </w:p>
    <w:p w:rsidR="000F0719" w:rsidRDefault="000F0719" w:rsidP="000F0719">
      <w:pPr>
        <w:jc w:val="both"/>
        <w:rPr>
          <w:iCs/>
          <w:sz w:val="22"/>
          <w:szCs w:val="22"/>
        </w:rPr>
      </w:pPr>
      <w:r w:rsidRPr="000F0719">
        <w:rPr>
          <w:iCs/>
          <w:sz w:val="22"/>
          <w:szCs w:val="22"/>
        </w:rPr>
        <w:t>«Der Stadtrat wird beauftragt, dem Parlament rechtzeitig eine Vorlage zu unterbreiten, in welcher festgelegt wird, dass die finanzielle Unterstützung für die Einäscherung verstorbener Oltnerinnen und Oltner auch nach einer möglichen Stilllegung des Krematoriums im gleichen Ausmass wie bisher durch die Stadt Olten geleistet wird. Die entsprechenden Mittel sind in der Finanzplanung vorzusehen und einzustellen.</w:t>
      </w:r>
    </w:p>
    <w:p w:rsidR="00F0384F" w:rsidRDefault="00F0384F" w:rsidP="000F0719">
      <w:pPr>
        <w:jc w:val="both"/>
        <w:rPr>
          <w:sz w:val="22"/>
          <w:szCs w:val="22"/>
        </w:rPr>
      </w:pPr>
    </w:p>
    <w:p w:rsidR="000F0719" w:rsidRDefault="000F0719" w:rsidP="00E56E8E">
      <w:pPr>
        <w:jc w:val="both"/>
        <w:rPr>
          <w:sz w:val="22"/>
          <w:szCs w:val="22"/>
        </w:rPr>
      </w:pPr>
      <w:r>
        <w:rPr>
          <w:sz w:val="22"/>
          <w:szCs w:val="22"/>
        </w:rPr>
        <w:t xml:space="preserve">Es gibt keinen Grund diese Motion infolge des Vertrages auszuweiten. Das Gebührenreglement zu den Leistungen des Friedhofs Meisenhard obliegt dem Gemeindeparlament. Es </w:t>
      </w:r>
      <w:r w:rsidR="00284D78">
        <w:rPr>
          <w:sz w:val="22"/>
          <w:szCs w:val="22"/>
        </w:rPr>
        <w:t xml:space="preserve">hat die Kompetenz und Verantwortung, </w:t>
      </w:r>
      <w:r w:rsidR="00533AE6">
        <w:rPr>
          <w:sz w:val="22"/>
          <w:szCs w:val="22"/>
        </w:rPr>
        <w:t>zu definieren, welche</w:t>
      </w:r>
      <w:r>
        <w:rPr>
          <w:sz w:val="22"/>
          <w:szCs w:val="22"/>
        </w:rPr>
        <w:t xml:space="preserve"> Leistungen </w:t>
      </w:r>
      <w:r w:rsidR="00025C3B">
        <w:rPr>
          <w:sz w:val="22"/>
          <w:szCs w:val="22"/>
        </w:rPr>
        <w:t>nicht vollumfänglich an Dritte verrechnet werden. Für die Differenz</w:t>
      </w:r>
      <w:r w:rsidR="00284D78">
        <w:rPr>
          <w:sz w:val="22"/>
          <w:szCs w:val="22"/>
        </w:rPr>
        <w:t>en</w:t>
      </w:r>
      <w:r w:rsidR="00025C3B">
        <w:rPr>
          <w:sz w:val="22"/>
          <w:szCs w:val="22"/>
        </w:rPr>
        <w:t xml:space="preserve"> zwischen Aufwand und Ertrag muss der/die Steuerzahler/</w:t>
      </w:r>
      <w:r w:rsidR="00533AE6">
        <w:rPr>
          <w:sz w:val="22"/>
          <w:szCs w:val="22"/>
        </w:rPr>
        <w:t>-</w:t>
      </w:r>
      <w:r w:rsidR="00025C3B">
        <w:rPr>
          <w:sz w:val="22"/>
          <w:szCs w:val="22"/>
        </w:rPr>
        <w:t>in von Olten aufkommen.</w:t>
      </w:r>
      <w:r w:rsidR="00284D78">
        <w:rPr>
          <w:sz w:val="22"/>
          <w:szCs w:val="22"/>
        </w:rPr>
        <w:t xml:space="preserve"> Dies ist im Fall des Verbrennungsofens bei allen Kremationen der Fall, da die Gebühren nicht kostendeckend sind.</w:t>
      </w:r>
    </w:p>
    <w:p w:rsidR="00EB14AD" w:rsidRDefault="00EB14AD">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5C2EF5" w:rsidRDefault="005C2EF5">
      <w:pPr>
        <w:overflowPunct/>
        <w:autoSpaceDE/>
        <w:autoSpaceDN/>
        <w:adjustRightInd/>
        <w:textAlignment w:val="auto"/>
        <w:rPr>
          <w:sz w:val="22"/>
          <w:szCs w:val="22"/>
        </w:rPr>
      </w:pPr>
    </w:p>
    <w:p w:rsidR="000F0719" w:rsidRDefault="000F0719">
      <w:pPr>
        <w:overflowPunct/>
        <w:autoSpaceDE/>
        <w:autoSpaceDN/>
        <w:adjustRightInd/>
        <w:textAlignment w:val="auto"/>
        <w:rPr>
          <w:sz w:val="22"/>
          <w:szCs w:val="22"/>
        </w:rPr>
      </w:pPr>
    </w:p>
    <w:p w:rsidR="00EB14AD" w:rsidRPr="00F12350" w:rsidRDefault="00EB14AD" w:rsidP="00EB14AD">
      <w:pPr>
        <w:rPr>
          <w:rFonts w:cs="Arial"/>
          <w:sz w:val="20"/>
        </w:rPr>
      </w:pPr>
    </w:p>
    <w:p w:rsidR="00284D78" w:rsidRDefault="00284D78">
      <w:pPr>
        <w:overflowPunct/>
        <w:autoSpaceDE/>
        <w:autoSpaceDN/>
        <w:adjustRightInd/>
        <w:textAlignment w:val="auto"/>
        <w:rPr>
          <w:sz w:val="22"/>
          <w:szCs w:val="22"/>
        </w:rPr>
      </w:pPr>
    </w:p>
    <w:p w:rsidR="00F91F0F" w:rsidRPr="005C2EF5" w:rsidRDefault="00766DA3" w:rsidP="00F91F0F">
      <w:pPr>
        <w:jc w:val="both"/>
        <w:rPr>
          <w:rFonts w:cs="Arial"/>
          <w:bCs/>
          <w:sz w:val="22"/>
          <w:szCs w:val="22"/>
        </w:rPr>
      </w:pPr>
      <w:r>
        <w:rPr>
          <w:noProof/>
          <w:lang w:eastAsia="de-CH"/>
        </w:rPr>
        <w:drawing>
          <wp:anchor distT="0" distB="0" distL="114300" distR="114300" simplePos="0" relativeHeight="251658240" behindDoc="1" locked="0" layoutInCell="1" allowOverlap="1">
            <wp:simplePos x="0" y="0"/>
            <wp:positionH relativeFrom="column">
              <wp:posOffset>3668229</wp:posOffset>
            </wp:positionH>
            <wp:positionV relativeFrom="paragraph">
              <wp:posOffset>20955</wp:posOffset>
            </wp:positionV>
            <wp:extent cx="1619250" cy="8286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828675"/>
                    </a:xfrm>
                    <a:prstGeom prst="rect">
                      <a:avLst/>
                    </a:prstGeom>
                    <a:noFill/>
                  </pic:spPr>
                </pic:pic>
              </a:graphicData>
            </a:graphic>
            <wp14:sizeRelH relativeFrom="margin">
              <wp14:pctWidth>0</wp14:pctWidth>
            </wp14:sizeRelH>
            <wp14:sizeRelV relativeFrom="margin">
              <wp14:pctHeight>0</wp14:pctHeight>
            </wp14:sizeRelV>
          </wp:anchor>
        </w:drawing>
      </w:r>
      <w:r w:rsidR="00F91F0F" w:rsidRPr="005C2EF5">
        <w:rPr>
          <w:rFonts w:cs="Arial"/>
          <w:bCs/>
          <w:sz w:val="22"/>
          <w:szCs w:val="22"/>
        </w:rPr>
        <w:t>Mitteilung an:</w:t>
      </w:r>
    </w:p>
    <w:p w:rsidR="00936A4E" w:rsidRDefault="00936A4E" w:rsidP="00F91F0F">
      <w:pPr>
        <w:jc w:val="both"/>
        <w:rPr>
          <w:rFonts w:cs="Arial"/>
          <w:sz w:val="22"/>
          <w:szCs w:val="22"/>
        </w:rPr>
      </w:pPr>
      <w:r>
        <w:rPr>
          <w:rFonts w:cs="Arial"/>
          <w:sz w:val="22"/>
          <w:szCs w:val="22"/>
        </w:rPr>
        <w:t>Gemeindeparlament</w:t>
      </w:r>
      <w:r>
        <w:rPr>
          <w:rFonts w:cs="Arial"/>
          <w:sz w:val="22"/>
          <w:szCs w:val="22"/>
        </w:rPr>
        <w:br/>
        <w:t>Parlamentsakten</w:t>
      </w:r>
    </w:p>
    <w:p w:rsidR="00F91F0F" w:rsidRPr="00A46549" w:rsidRDefault="00F91F0F" w:rsidP="00F91F0F">
      <w:pPr>
        <w:jc w:val="both"/>
        <w:rPr>
          <w:rFonts w:cs="Arial"/>
          <w:sz w:val="22"/>
          <w:szCs w:val="22"/>
        </w:rPr>
      </w:pPr>
      <w:r w:rsidRPr="00A46549">
        <w:rPr>
          <w:rFonts w:cs="Arial"/>
          <w:sz w:val="22"/>
          <w:szCs w:val="22"/>
        </w:rPr>
        <w:t xml:space="preserve">Kurt Schneider, Direktion Bau </w:t>
      </w:r>
    </w:p>
    <w:p w:rsidR="00F91F0F" w:rsidRDefault="00F91F0F" w:rsidP="00F91F0F">
      <w:pPr>
        <w:jc w:val="both"/>
        <w:rPr>
          <w:rFonts w:cs="Arial"/>
          <w:sz w:val="22"/>
          <w:szCs w:val="22"/>
        </w:rPr>
      </w:pPr>
      <w:r>
        <w:rPr>
          <w:rFonts w:cs="Arial"/>
          <w:sz w:val="22"/>
          <w:szCs w:val="22"/>
        </w:rPr>
        <w:t>Markus Lack, Direktion Bau</w:t>
      </w:r>
    </w:p>
    <w:p w:rsidR="00F91F0F" w:rsidRPr="00A46549" w:rsidRDefault="00F91F0F" w:rsidP="00F91F0F">
      <w:pPr>
        <w:jc w:val="both"/>
        <w:rPr>
          <w:rFonts w:cs="Arial"/>
          <w:sz w:val="22"/>
          <w:szCs w:val="22"/>
        </w:rPr>
      </w:pPr>
      <w:r>
        <w:rPr>
          <w:rFonts w:cs="Arial"/>
          <w:sz w:val="22"/>
          <w:szCs w:val="22"/>
        </w:rPr>
        <w:t>Markus Dietler, Stadtpräsidium</w:t>
      </w:r>
    </w:p>
    <w:p w:rsidR="00F91F0F" w:rsidRDefault="00936A4E" w:rsidP="00F91F0F">
      <w:pPr>
        <w:jc w:val="both"/>
        <w:rPr>
          <w:rFonts w:cs="Arial"/>
          <w:sz w:val="22"/>
          <w:szCs w:val="22"/>
        </w:rPr>
      </w:pPr>
      <w:r>
        <w:rPr>
          <w:rFonts w:cs="Arial"/>
          <w:sz w:val="22"/>
          <w:szCs w:val="22"/>
        </w:rPr>
        <w:t>Stadtkanzlei, Andrea von Känel Briner</w:t>
      </w:r>
    </w:p>
    <w:p w:rsidR="00F91F0F" w:rsidRDefault="00936A4E" w:rsidP="00E56E8E">
      <w:pPr>
        <w:jc w:val="both"/>
        <w:rPr>
          <w:rFonts w:cs="Arial"/>
          <w:sz w:val="22"/>
          <w:szCs w:val="22"/>
        </w:rPr>
      </w:pPr>
      <w:r>
        <w:rPr>
          <w:rFonts w:cs="Arial"/>
          <w:sz w:val="22"/>
          <w:szCs w:val="22"/>
        </w:rPr>
        <w:t>Kanzleiakten</w:t>
      </w:r>
    </w:p>
    <w:sectPr w:rsidR="00F91F0F" w:rsidSect="005C2EF5">
      <w:footerReference w:type="default" r:id="rId8"/>
      <w:type w:val="continuous"/>
      <w:pgSz w:w="11907" w:h="16840"/>
      <w:pgMar w:top="1134" w:right="1418" w:bottom="1361" w:left="1418" w:header="72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4A6" w:rsidRDefault="005F64A6">
      <w:r>
        <w:separator/>
      </w:r>
    </w:p>
  </w:endnote>
  <w:endnote w:type="continuationSeparator" w:id="0">
    <w:p w:rsidR="005F64A6" w:rsidRDefault="005F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edra Sans Alt Std">
    <w:altName w:val="Calibri"/>
    <w:charset w:val="00"/>
    <w:family w:val="auto"/>
    <w:pitch w:val="variable"/>
    <w:sig w:usb0="00000001" w:usb1="5001E4FB" w:usb2="00000000" w:usb3="00000000" w:csb0="00000093" w:csb1="00000000"/>
  </w:font>
  <w:font w:name="Arial">
    <w:panose1 w:val="020B0604020202020204"/>
    <w:charset w:val="00"/>
    <w:family w:val="swiss"/>
    <w:pitch w:val="variable"/>
    <w:sig w:usb0="E0002AFF" w:usb1="C0007843" w:usb2="00000009" w:usb3="00000000" w:csb0="000001FF" w:csb1="00000000"/>
  </w:font>
  <w:font w:name="Avenir">
    <w:altName w:val="Corbel"/>
    <w:charset w:val="00"/>
    <w:family w:val="auto"/>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INPro-Bold">
    <w:altName w:val="Arial"/>
    <w:panose1 w:val="00000000000000000000"/>
    <w:charset w:val="00"/>
    <w:family w:val="modern"/>
    <w:notTrueType/>
    <w:pitch w:val="variable"/>
    <w:sig w:usb0="800002AF" w:usb1="4000206A" w:usb2="00000000" w:usb3="00000000" w:csb0="0000009F" w:csb1="00000000"/>
  </w:font>
  <w:font w:name="Andale Sans UI">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EF5" w:rsidRPr="005C2EF5" w:rsidRDefault="005C2EF5" w:rsidP="005C2EF5">
    <w:pPr>
      <w:pStyle w:val="Fuzeile"/>
      <w:rPr>
        <w:sz w:val="12"/>
        <w:szCs w:val="12"/>
      </w:rPr>
    </w:pPr>
    <w:r>
      <w:rPr>
        <w:sz w:val="12"/>
        <w:szCs w:val="12"/>
      </w:rPr>
      <w:fldChar w:fldCharType="begin"/>
    </w:r>
    <w:r>
      <w:rPr>
        <w:sz w:val="12"/>
        <w:szCs w:val="12"/>
      </w:rPr>
      <w:instrText xml:space="preserve"> FILENAME  \p  \* MERGEFORMAT </w:instrText>
    </w:r>
    <w:r>
      <w:rPr>
        <w:sz w:val="12"/>
        <w:szCs w:val="12"/>
      </w:rPr>
      <w:fldChar w:fldCharType="separate"/>
    </w:r>
    <w:r w:rsidR="001366A0">
      <w:rPr>
        <w:noProof/>
        <w:sz w:val="12"/>
        <w:szCs w:val="12"/>
      </w:rPr>
      <w:t>M:\00 Grundlagen und Führung\05 Stadtrat\03 Sitzungen des Stadtrats\04 Beschlussprotokolle\20-001 2020\20-052 20-12-07\20-12-07 pr Drin. Interpellation Ruegg Krematorium Finanzielle Auswirkung Beantwortung.docx</w:t>
    </w:r>
    <w:r>
      <w:rPr>
        <w:sz w:val="12"/>
        <w:szCs w:val="12"/>
      </w:rPr>
      <w:fldChar w:fldCharType="end"/>
    </w:r>
  </w:p>
  <w:p w:rsidR="00280CCD" w:rsidRPr="005C2EF5" w:rsidRDefault="002705AE" w:rsidP="005C2EF5">
    <w:pPr>
      <w:pStyle w:val="Fuzeile"/>
      <w:jc w:val="right"/>
      <w:rPr>
        <w:sz w:val="22"/>
        <w:szCs w:val="22"/>
      </w:rPr>
    </w:pPr>
    <w:sdt>
      <w:sdtPr>
        <w:rPr>
          <w:sz w:val="22"/>
          <w:szCs w:val="22"/>
        </w:rPr>
        <w:id w:val="-648052957"/>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r w:rsidR="005C2EF5" w:rsidRPr="005C2EF5">
              <w:rPr>
                <w:sz w:val="22"/>
                <w:szCs w:val="22"/>
                <w:lang w:val="de-DE"/>
              </w:rPr>
              <w:t xml:space="preserve">Seite </w:t>
            </w:r>
            <w:r w:rsidR="005C2EF5" w:rsidRPr="005C2EF5">
              <w:rPr>
                <w:b/>
                <w:bCs/>
                <w:sz w:val="22"/>
                <w:szCs w:val="22"/>
              </w:rPr>
              <w:fldChar w:fldCharType="begin"/>
            </w:r>
            <w:r w:rsidR="005C2EF5" w:rsidRPr="005C2EF5">
              <w:rPr>
                <w:b/>
                <w:bCs/>
                <w:sz w:val="22"/>
                <w:szCs w:val="22"/>
              </w:rPr>
              <w:instrText>PAGE</w:instrText>
            </w:r>
            <w:r w:rsidR="005C2EF5" w:rsidRPr="005C2EF5">
              <w:rPr>
                <w:b/>
                <w:bCs/>
                <w:sz w:val="22"/>
                <w:szCs w:val="22"/>
              </w:rPr>
              <w:fldChar w:fldCharType="separate"/>
            </w:r>
            <w:r>
              <w:rPr>
                <w:b/>
                <w:bCs/>
                <w:noProof/>
                <w:sz w:val="22"/>
                <w:szCs w:val="22"/>
              </w:rPr>
              <w:t>2</w:t>
            </w:r>
            <w:r w:rsidR="005C2EF5" w:rsidRPr="005C2EF5">
              <w:rPr>
                <w:b/>
                <w:bCs/>
                <w:sz w:val="22"/>
                <w:szCs w:val="22"/>
              </w:rPr>
              <w:fldChar w:fldCharType="end"/>
            </w:r>
            <w:r w:rsidR="005C2EF5" w:rsidRPr="005C2EF5">
              <w:rPr>
                <w:sz w:val="22"/>
                <w:szCs w:val="22"/>
                <w:lang w:val="de-DE"/>
              </w:rPr>
              <w:t xml:space="preserve"> von </w:t>
            </w:r>
            <w:r w:rsidR="005C2EF5" w:rsidRPr="005C2EF5">
              <w:rPr>
                <w:b/>
                <w:bCs/>
                <w:sz w:val="22"/>
                <w:szCs w:val="22"/>
              </w:rPr>
              <w:fldChar w:fldCharType="begin"/>
            </w:r>
            <w:r w:rsidR="005C2EF5" w:rsidRPr="005C2EF5">
              <w:rPr>
                <w:b/>
                <w:bCs/>
                <w:sz w:val="22"/>
                <w:szCs w:val="22"/>
              </w:rPr>
              <w:instrText>NUMPAGES</w:instrText>
            </w:r>
            <w:r w:rsidR="005C2EF5" w:rsidRPr="005C2EF5">
              <w:rPr>
                <w:b/>
                <w:bCs/>
                <w:sz w:val="22"/>
                <w:szCs w:val="22"/>
              </w:rPr>
              <w:fldChar w:fldCharType="separate"/>
            </w:r>
            <w:r>
              <w:rPr>
                <w:b/>
                <w:bCs/>
                <w:noProof/>
                <w:sz w:val="22"/>
                <w:szCs w:val="22"/>
              </w:rPr>
              <w:t>3</w:t>
            </w:r>
            <w:r w:rsidR="005C2EF5" w:rsidRPr="005C2EF5">
              <w:rPr>
                <w:b/>
                <w:bCs/>
                <w:sz w:val="22"/>
                <w:szCs w:val="22"/>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4A6" w:rsidRDefault="005F64A6">
      <w:r>
        <w:separator/>
      </w:r>
    </w:p>
  </w:footnote>
  <w:footnote w:type="continuationSeparator" w:id="0">
    <w:p w:rsidR="005F64A6" w:rsidRDefault="005F64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3AD"/>
    <w:multiLevelType w:val="hybridMultilevel"/>
    <w:tmpl w:val="283A7B4C"/>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326087F"/>
    <w:multiLevelType w:val="hybridMultilevel"/>
    <w:tmpl w:val="322E805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C40184"/>
    <w:multiLevelType w:val="hybridMultilevel"/>
    <w:tmpl w:val="BA0CFE34"/>
    <w:lvl w:ilvl="0" w:tplc="64660262">
      <w:numFmt w:val="bullet"/>
      <w:lvlText w:val="-"/>
      <w:lvlJc w:val="left"/>
      <w:pPr>
        <w:ind w:left="720" w:hanging="360"/>
      </w:pPr>
      <w:rPr>
        <w:rFonts w:ascii="Calibri" w:eastAsia="Calibri" w:hAnsi="Calibri"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33A4FB6"/>
    <w:multiLevelType w:val="hybridMultilevel"/>
    <w:tmpl w:val="8D78AFF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F34102"/>
    <w:multiLevelType w:val="hybridMultilevel"/>
    <w:tmpl w:val="5D3051CA"/>
    <w:lvl w:ilvl="0" w:tplc="08070001">
      <w:start w:val="1"/>
      <w:numFmt w:val="bullet"/>
      <w:lvlText w:val=""/>
      <w:lvlJc w:val="left"/>
      <w:pPr>
        <w:ind w:left="720" w:hanging="360"/>
      </w:pPr>
      <w:rPr>
        <w:rFonts w:ascii="Symbol" w:hAnsi="Symbol" w:cs="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5F34E9C"/>
    <w:multiLevelType w:val="hybridMultilevel"/>
    <w:tmpl w:val="8E10924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8FE011E"/>
    <w:multiLevelType w:val="hybridMultilevel"/>
    <w:tmpl w:val="C040FCB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94D536A"/>
    <w:multiLevelType w:val="hybridMultilevel"/>
    <w:tmpl w:val="80DCE2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DA33E19"/>
    <w:multiLevelType w:val="hybridMultilevel"/>
    <w:tmpl w:val="0E94B1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E10152E"/>
    <w:multiLevelType w:val="hybridMultilevel"/>
    <w:tmpl w:val="AB60093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E5B34F5"/>
    <w:multiLevelType w:val="hybridMultilevel"/>
    <w:tmpl w:val="8E10924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55D199F"/>
    <w:multiLevelType w:val="hybridMultilevel"/>
    <w:tmpl w:val="2166C48C"/>
    <w:lvl w:ilvl="0" w:tplc="08070011">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2BD955B9"/>
    <w:multiLevelType w:val="hybridMultilevel"/>
    <w:tmpl w:val="CD3C1F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F6B6B52"/>
    <w:multiLevelType w:val="hybridMultilevel"/>
    <w:tmpl w:val="FD788AD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38B0FF0"/>
    <w:multiLevelType w:val="hybridMultilevel"/>
    <w:tmpl w:val="396A0DDA"/>
    <w:lvl w:ilvl="0" w:tplc="08070019">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03206FD"/>
    <w:multiLevelType w:val="hybridMultilevel"/>
    <w:tmpl w:val="79F2B00E"/>
    <w:lvl w:ilvl="0" w:tplc="EFDEB828">
      <w:numFmt w:val="bullet"/>
      <w:lvlText w:val="-"/>
      <w:lvlJc w:val="left"/>
      <w:pPr>
        <w:ind w:left="720" w:hanging="360"/>
      </w:pPr>
      <w:rPr>
        <w:rFonts w:ascii="Fedra Sans Alt Std" w:eastAsiaTheme="minorHAnsi" w:hAnsi="Fedra Sans Alt St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706637F"/>
    <w:multiLevelType w:val="hybridMultilevel"/>
    <w:tmpl w:val="A606E7BE"/>
    <w:lvl w:ilvl="0" w:tplc="C89EF9DA">
      <w:start w:val="18"/>
      <w:numFmt w:val="bullet"/>
      <w:lvlText w:val="-"/>
      <w:lvlJc w:val="left"/>
      <w:pPr>
        <w:ind w:left="1065" w:hanging="360"/>
      </w:pPr>
      <w:rPr>
        <w:rFonts w:ascii="Arial" w:eastAsia="Times New Roman" w:hAnsi="Arial" w:cs="Arial"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17" w15:restartNumberingAfterBreak="0">
    <w:nsid w:val="4901001D"/>
    <w:multiLevelType w:val="hybridMultilevel"/>
    <w:tmpl w:val="CA001B72"/>
    <w:lvl w:ilvl="0" w:tplc="99C8325E">
      <w:start w:val="22"/>
      <w:numFmt w:val="bullet"/>
      <w:lvlText w:val="-"/>
      <w:lvlJc w:val="left"/>
      <w:pPr>
        <w:ind w:left="360" w:hanging="360"/>
      </w:pPr>
      <w:rPr>
        <w:rFonts w:ascii="Calibri" w:eastAsiaTheme="minorHAnsi" w:hAnsi="Calibri" w:cstheme="minorBid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4CD415AF"/>
    <w:multiLevelType w:val="hybridMultilevel"/>
    <w:tmpl w:val="FAB466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F721C56"/>
    <w:multiLevelType w:val="hybridMultilevel"/>
    <w:tmpl w:val="68365B30"/>
    <w:lvl w:ilvl="0" w:tplc="C89EF9DA">
      <w:start w:val="1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B2E484E"/>
    <w:multiLevelType w:val="hybridMultilevel"/>
    <w:tmpl w:val="18164C9E"/>
    <w:lvl w:ilvl="0" w:tplc="74DCBA26">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B7F6543"/>
    <w:multiLevelType w:val="singleLevel"/>
    <w:tmpl w:val="96BC5906"/>
    <w:lvl w:ilvl="0">
      <w:start w:val="1"/>
      <w:numFmt w:val="decimal"/>
      <w:lvlText w:val="%1."/>
      <w:legacy w:legacy="1" w:legacySpace="0" w:legacyIndent="283"/>
      <w:lvlJc w:val="left"/>
      <w:pPr>
        <w:ind w:left="283" w:hanging="283"/>
      </w:pPr>
    </w:lvl>
  </w:abstractNum>
  <w:abstractNum w:abstractNumId="22" w15:restartNumberingAfterBreak="0">
    <w:nsid w:val="695E0255"/>
    <w:multiLevelType w:val="multilevel"/>
    <w:tmpl w:val="B24A653A"/>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9FA7C23"/>
    <w:multiLevelType w:val="hybridMultilevel"/>
    <w:tmpl w:val="2BFCD966"/>
    <w:lvl w:ilvl="0" w:tplc="74DCBA26">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0EF48E4"/>
    <w:multiLevelType w:val="hybridMultilevel"/>
    <w:tmpl w:val="44B2F734"/>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1AF2670"/>
    <w:multiLevelType w:val="hybridMultilevel"/>
    <w:tmpl w:val="A8368A24"/>
    <w:lvl w:ilvl="0" w:tplc="74DCBA26">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3C1101A"/>
    <w:multiLevelType w:val="hybridMultilevel"/>
    <w:tmpl w:val="E78A1892"/>
    <w:lvl w:ilvl="0" w:tplc="74DCBA26">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6A155EF"/>
    <w:multiLevelType w:val="hybridMultilevel"/>
    <w:tmpl w:val="D8A84B12"/>
    <w:lvl w:ilvl="0" w:tplc="3858F8D2">
      <w:numFmt w:val="bullet"/>
      <w:lvlText w:val="-"/>
      <w:lvlJc w:val="left"/>
      <w:pPr>
        <w:ind w:left="720" w:hanging="360"/>
      </w:pPr>
      <w:rPr>
        <w:rFonts w:ascii="Arial" w:eastAsia="Avenir"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num w:numId="1">
    <w:abstractNumId w:val="21"/>
  </w:num>
  <w:num w:numId="2">
    <w:abstractNumId w:val="2"/>
  </w:num>
  <w:num w:numId="3">
    <w:abstractNumId w:val="22"/>
  </w:num>
  <w:num w:numId="4">
    <w:abstractNumId w:val="8"/>
  </w:num>
  <w:num w:numId="5">
    <w:abstractNumId w:val="12"/>
  </w:num>
  <w:num w:numId="6">
    <w:abstractNumId w:val="26"/>
  </w:num>
  <w:num w:numId="7">
    <w:abstractNumId w:val="25"/>
  </w:num>
  <w:num w:numId="8">
    <w:abstractNumId w:val="20"/>
  </w:num>
  <w:num w:numId="9">
    <w:abstractNumId w:val="14"/>
  </w:num>
  <w:num w:numId="10">
    <w:abstractNumId w:val="7"/>
  </w:num>
  <w:num w:numId="11">
    <w:abstractNumId w:val="23"/>
  </w:num>
  <w:num w:numId="12">
    <w:abstractNumId w:val="24"/>
  </w:num>
  <w:num w:numId="13">
    <w:abstractNumId w:val="13"/>
  </w:num>
  <w:num w:numId="14">
    <w:abstractNumId w:val="1"/>
  </w:num>
  <w:num w:numId="15">
    <w:abstractNumId w:val="3"/>
  </w:num>
  <w:num w:numId="16">
    <w:abstractNumId w:val="0"/>
  </w:num>
  <w:num w:numId="17">
    <w:abstractNumId w:val="9"/>
  </w:num>
  <w:num w:numId="18">
    <w:abstractNumId w:val="6"/>
  </w:num>
  <w:num w:numId="19">
    <w:abstractNumId w:val="16"/>
  </w:num>
  <w:num w:numId="20">
    <w:abstractNumId w:val="18"/>
  </w:num>
  <w:num w:numId="21">
    <w:abstractNumId w:val="19"/>
  </w:num>
  <w:num w:numId="22">
    <w:abstractNumId w:val="17"/>
  </w:num>
  <w:num w:numId="23">
    <w:abstractNumId w:val="11"/>
  </w:num>
  <w:num w:numId="24">
    <w:abstractNumId w:val="15"/>
  </w:num>
  <w:num w:numId="25">
    <w:abstractNumId w:val="4"/>
  </w:num>
  <w:num w:numId="26">
    <w:abstractNumId w:val="27"/>
  </w:num>
  <w:num w:numId="27">
    <w:abstractNumId w:val="1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defaultTabStop w:val="709"/>
  <w:hyphenationZone w:val="426"/>
  <w:doNotHyphenateCaps/>
  <w:drawingGridHorizontalSpacing w:val="142"/>
  <w:drawingGridVerticalSpacing w:val="142"/>
  <w:displayVerticalDrawingGridEvery w:val="0"/>
  <w:doNotUseMarginsForDrawingGridOrigin/>
  <w:drawingGridVerticalOrigin w:val="1985"/>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3C2BBC"/>
    <w:rsid w:val="0000097B"/>
    <w:rsid w:val="00006F41"/>
    <w:rsid w:val="000120F3"/>
    <w:rsid w:val="00014526"/>
    <w:rsid w:val="00015090"/>
    <w:rsid w:val="0001578F"/>
    <w:rsid w:val="0001596A"/>
    <w:rsid w:val="00025C3B"/>
    <w:rsid w:val="000273FB"/>
    <w:rsid w:val="00032516"/>
    <w:rsid w:val="000327F4"/>
    <w:rsid w:val="00037315"/>
    <w:rsid w:val="00040B2A"/>
    <w:rsid w:val="0004426F"/>
    <w:rsid w:val="00046D7E"/>
    <w:rsid w:val="00053989"/>
    <w:rsid w:val="00055AC2"/>
    <w:rsid w:val="0005611D"/>
    <w:rsid w:val="000630F7"/>
    <w:rsid w:val="000632EE"/>
    <w:rsid w:val="00067C1F"/>
    <w:rsid w:val="000744F1"/>
    <w:rsid w:val="00081651"/>
    <w:rsid w:val="00081708"/>
    <w:rsid w:val="00082CB8"/>
    <w:rsid w:val="00085E72"/>
    <w:rsid w:val="00096F65"/>
    <w:rsid w:val="000A5795"/>
    <w:rsid w:val="000A738E"/>
    <w:rsid w:val="000B1093"/>
    <w:rsid w:val="000C719B"/>
    <w:rsid w:val="000D3614"/>
    <w:rsid w:val="000D4708"/>
    <w:rsid w:val="000E6CE3"/>
    <w:rsid w:val="000F0719"/>
    <w:rsid w:val="000F7A40"/>
    <w:rsid w:val="000F7D11"/>
    <w:rsid w:val="0010067A"/>
    <w:rsid w:val="00102790"/>
    <w:rsid w:val="0012695D"/>
    <w:rsid w:val="00134A79"/>
    <w:rsid w:val="001366A0"/>
    <w:rsid w:val="00143077"/>
    <w:rsid w:val="0014324A"/>
    <w:rsid w:val="00146C4E"/>
    <w:rsid w:val="0015083C"/>
    <w:rsid w:val="00154DC5"/>
    <w:rsid w:val="0015772D"/>
    <w:rsid w:val="001640D3"/>
    <w:rsid w:val="0017180D"/>
    <w:rsid w:val="00176086"/>
    <w:rsid w:val="00177635"/>
    <w:rsid w:val="0019471F"/>
    <w:rsid w:val="001A1B92"/>
    <w:rsid w:val="001A3C64"/>
    <w:rsid w:val="001A6463"/>
    <w:rsid w:val="001A6CB0"/>
    <w:rsid w:val="001B5145"/>
    <w:rsid w:val="001B5473"/>
    <w:rsid w:val="001B69F0"/>
    <w:rsid w:val="001C4A58"/>
    <w:rsid w:val="001E1647"/>
    <w:rsid w:val="001F4C83"/>
    <w:rsid w:val="00201DA5"/>
    <w:rsid w:val="002023D6"/>
    <w:rsid w:val="00206B6D"/>
    <w:rsid w:val="002109F6"/>
    <w:rsid w:val="0022286D"/>
    <w:rsid w:val="00232441"/>
    <w:rsid w:val="00233BDB"/>
    <w:rsid w:val="002358B9"/>
    <w:rsid w:val="002442EE"/>
    <w:rsid w:val="00250283"/>
    <w:rsid w:val="00263D22"/>
    <w:rsid w:val="002705AE"/>
    <w:rsid w:val="0027185B"/>
    <w:rsid w:val="00272627"/>
    <w:rsid w:val="00274A10"/>
    <w:rsid w:val="0027619F"/>
    <w:rsid w:val="00280665"/>
    <w:rsid w:val="00280CCD"/>
    <w:rsid w:val="00281572"/>
    <w:rsid w:val="002835A3"/>
    <w:rsid w:val="00284D78"/>
    <w:rsid w:val="00292C40"/>
    <w:rsid w:val="002A1D42"/>
    <w:rsid w:val="002A1FB5"/>
    <w:rsid w:val="002A1FD1"/>
    <w:rsid w:val="002A5073"/>
    <w:rsid w:val="002C2196"/>
    <w:rsid w:val="002C4471"/>
    <w:rsid w:val="002C6E52"/>
    <w:rsid w:val="002D1C54"/>
    <w:rsid w:val="002D76EF"/>
    <w:rsid w:val="002E3AED"/>
    <w:rsid w:val="002E4E7F"/>
    <w:rsid w:val="002F0A31"/>
    <w:rsid w:val="002F5092"/>
    <w:rsid w:val="002F6381"/>
    <w:rsid w:val="003104E3"/>
    <w:rsid w:val="003127A3"/>
    <w:rsid w:val="003175F5"/>
    <w:rsid w:val="00320F3C"/>
    <w:rsid w:val="00325685"/>
    <w:rsid w:val="003335FD"/>
    <w:rsid w:val="003345E9"/>
    <w:rsid w:val="00334780"/>
    <w:rsid w:val="00337BEE"/>
    <w:rsid w:val="0034242E"/>
    <w:rsid w:val="00351C84"/>
    <w:rsid w:val="0035258D"/>
    <w:rsid w:val="0035268F"/>
    <w:rsid w:val="0035661B"/>
    <w:rsid w:val="00356851"/>
    <w:rsid w:val="00374781"/>
    <w:rsid w:val="00392741"/>
    <w:rsid w:val="00393145"/>
    <w:rsid w:val="003934BC"/>
    <w:rsid w:val="00393AE2"/>
    <w:rsid w:val="003947C6"/>
    <w:rsid w:val="00394862"/>
    <w:rsid w:val="003A7146"/>
    <w:rsid w:val="003B04DE"/>
    <w:rsid w:val="003C2BBC"/>
    <w:rsid w:val="003C3FCE"/>
    <w:rsid w:val="003D1D6A"/>
    <w:rsid w:val="003D4CE9"/>
    <w:rsid w:val="003D6351"/>
    <w:rsid w:val="003E6B29"/>
    <w:rsid w:val="003E7E0C"/>
    <w:rsid w:val="004027FA"/>
    <w:rsid w:val="004041A9"/>
    <w:rsid w:val="00416BAE"/>
    <w:rsid w:val="00417586"/>
    <w:rsid w:val="00417825"/>
    <w:rsid w:val="0042422C"/>
    <w:rsid w:val="004247CB"/>
    <w:rsid w:val="00431D15"/>
    <w:rsid w:val="00432D6B"/>
    <w:rsid w:val="00433778"/>
    <w:rsid w:val="00435F52"/>
    <w:rsid w:val="00455033"/>
    <w:rsid w:val="004679C0"/>
    <w:rsid w:val="00474653"/>
    <w:rsid w:val="00475B4B"/>
    <w:rsid w:val="00475EE4"/>
    <w:rsid w:val="00477E2B"/>
    <w:rsid w:val="004922C3"/>
    <w:rsid w:val="004A23BD"/>
    <w:rsid w:val="004A2D65"/>
    <w:rsid w:val="004A7B75"/>
    <w:rsid w:val="004A7D69"/>
    <w:rsid w:val="004B08E3"/>
    <w:rsid w:val="004B5F72"/>
    <w:rsid w:val="004B6C93"/>
    <w:rsid w:val="004C0071"/>
    <w:rsid w:val="004C0B7B"/>
    <w:rsid w:val="004C281A"/>
    <w:rsid w:val="004D05F5"/>
    <w:rsid w:val="004D1264"/>
    <w:rsid w:val="004D2981"/>
    <w:rsid w:val="004E1AC3"/>
    <w:rsid w:val="004E2571"/>
    <w:rsid w:val="004E3ED9"/>
    <w:rsid w:val="004E4017"/>
    <w:rsid w:val="004E4AE2"/>
    <w:rsid w:val="004E4D9C"/>
    <w:rsid w:val="004E7D5C"/>
    <w:rsid w:val="004F62FB"/>
    <w:rsid w:val="00511025"/>
    <w:rsid w:val="00513918"/>
    <w:rsid w:val="005179CD"/>
    <w:rsid w:val="00521109"/>
    <w:rsid w:val="005253EC"/>
    <w:rsid w:val="00530DB1"/>
    <w:rsid w:val="00531C95"/>
    <w:rsid w:val="0053395A"/>
    <w:rsid w:val="00533AE6"/>
    <w:rsid w:val="005462F1"/>
    <w:rsid w:val="00553188"/>
    <w:rsid w:val="00556EF2"/>
    <w:rsid w:val="0055738B"/>
    <w:rsid w:val="0056277B"/>
    <w:rsid w:val="005642CE"/>
    <w:rsid w:val="00567B65"/>
    <w:rsid w:val="00570DA0"/>
    <w:rsid w:val="00572C53"/>
    <w:rsid w:val="005800B7"/>
    <w:rsid w:val="00581AE8"/>
    <w:rsid w:val="00596BBA"/>
    <w:rsid w:val="00597384"/>
    <w:rsid w:val="00597E67"/>
    <w:rsid w:val="00597F42"/>
    <w:rsid w:val="005B042E"/>
    <w:rsid w:val="005B2351"/>
    <w:rsid w:val="005B3D16"/>
    <w:rsid w:val="005B7E26"/>
    <w:rsid w:val="005C09C4"/>
    <w:rsid w:val="005C2EF5"/>
    <w:rsid w:val="005E5A84"/>
    <w:rsid w:val="005F64A6"/>
    <w:rsid w:val="006050F4"/>
    <w:rsid w:val="0063121D"/>
    <w:rsid w:val="00633A5D"/>
    <w:rsid w:val="00642837"/>
    <w:rsid w:val="006513CC"/>
    <w:rsid w:val="00651D29"/>
    <w:rsid w:val="00660B4A"/>
    <w:rsid w:val="0066732C"/>
    <w:rsid w:val="00667DAD"/>
    <w:rsid w:val="00672575"/>
    <w:rsid w:val="00673CC3"/>
    <w:rsid w:val="00693088"/>
    <w:rsid w:val="00696165"/>
    <w:rsid w:val="006A0BF5"/>
    <w:rsid w:val="006A5F90"/>
    <w:rsid w:val="006A6981"/>
    <w:rsid w:val="006A79DD"/>
    <w:rsid w:val="006C2DAD"/>
    <w:rsid w:val="006C3EE8"/>
    <w:rsid w:val="006C79C8"/>
    <w:rsid w:val="006D0B6E"/>
    <w:rsid w:val="006D5431"/>
    <w:rsid w:val="006D5C95"/>
    <w:rsid w:val="006D6128"/>
    <w:rsid w:val="006E1251"/>
    <w:rsid w:val="006E4B01"/>
    <w:rsid w:val="006F1637"/>
    <w:rsid w:val="00702447"/>
    <w:rsid w:val="00711E84"/>
    <w:rsid w:val="00712846"/>
    <w:rsid w:val="00717674"/>
    <w:rsid w:val="007178BE"/>
    <w:rsid w:val="0073381E"/>
    <w:rsid w:val="007362D2"/>
    <w:rsid w:val="0073651B"/>
    <w:rsid w:val="007420AB"/>
    <w:rsid w:val="00751E22"/>
    <w:rsid w:val="00754682"/>
    <w:rsid w:val="007611FE"/>
    <w:rsid w:val="00766DA3"/>
    <w:rsid w:val="007803BE"/>
    <w:rsid w:val="007950E3"/>
    <w:rsid w:val="007977AA"/>
    <w:rsid w:val="007A1A6F"/>
    <w:rsid w:val="007C3F6D"/>
    <w:rsid w:val="007C64BD"/>
    <w:rsid w:val="007C6823"/>
    <w:rsid w:val="007E2A73"/>
    <w:rsid w:val="007F4A94"/>
    <w:rsid w:val="00805EE1"/>
    <w:rsid w:val="00806623"/>
    <w:rsid w:val="0081748B"/>
    <w:rsid w:val="0082530E"/>
    <w:rsid w:val="00835A58"/>
    <w:rsid w:val="00840C97"/>
    <w:rsid w:val="00841B55"/>
    <w:rsid w:val="008530BE"/>
    <w:rsid w:val="00864310"/>
    <w:rsid w:val="008727D2"/>
    <w:rsid w:val="008810A0"/>
    <w:rsid w:val="0088587D"/>
    <w:rsid w:val="00887CD0"/>
    <w:rsid w:val="0089166D"/>
    <w:rsid w:val="0089246C"/>
    <w:rsid w:val="00893079"/>
    <w:rsid w:val="00896B42"/>
    <w:rsid w:val="008B0AF5"/>
    <w:rsid w:val="008B722E"/>
    <w:rsid w:val="008B77DF"/>
    <w:rsid w:val="008C0A9F"/>
    <w:rsid w:val="008C39D5"/>
    <w:rsid w:val="008C4718"/>
    <w:rsid w:val="008C5D3D"/>
    <w:rsid w:val="008D1D53"/>
    <w:rsid w:val="008F63FD"/>
    <w:rsid w:val="008F7857"/>
    <w:rsid w:val="009053B0"/>
    <w:rsid w:val="00910909"/>
    <w:rsid w:val="0091705D"/>
    <w:rsid w:val="00927479"/>
    <w:rsid w:val="009315E4"/>
    <w:rsid w:val="00936A4E"/>
    <w:rsid w:val="0094109C"/>
    <w:rsid w:val="00941122"/>
    <w:rsid w:val="009463E7"/>
    <w:rsid w:val="009557C4"/>
    <w:rsid w:val="009666CA"/>
    <w:rsid w:val="00980010"/>
    <w:rsid w:val="00980436"/>
    <w:rsid w:val="009825FC"/>
    <w:rsid w:val="00982658"/>
    <w:rsid w:val="00983B74"/>
    <w:rsid w:val="00991D91"/>
    <w:rsid w:val="00994D78"/>
    <w:rsid w:val="009A1DED"/>
    <w:rsid w:val="009A2025"/>
    <w:rsid w:val="009A7A88"/>
    <w:rsid w:val="009B22E1"/>
    <w:rsid w:val="009B2CEF"/>
    <w:rsid w:val="009E6564"/>
    <w:rsid w:val="009F7828"/>
    <w:rsid w:val="00A02CA1"/>
    <w:rsid w:val="00A05F2E"/>
    <w:rsid w:val="00A10F87"/>
    <w:rsid w:val="00A12205"/>
    <w:rsid w:val="00A138C1"/>
    <w:rsid w:val="00A13E6F"/>
    <w:rsid w:val="00A14884"/>
    <w:rsid w:val="00A21504"/>
    <w:rsid w:val="00A25984"/>
    <w:rsid w:val="00A35115"/>
    <w:rsid w:val="00A37531"/>
    <w:rsid w:val="00A639A5"/>
    <w:rsid w:val="00A648D5"/>
    <w:rsid w:val="00A6652C"/>
    <w:rsid w:val="00A75199"/>
    <w:rsid w:val="00A77EF4"/>
    <w:rsid w:val="00A91B33"/>
    <w:rsid w:val="00A92040"/>
    <w:rsid w:val="00A96FAE"/>
    <w:rsid w:val="00AB3090"/>
    <w:rsid w:val="00AB7A0A"/>
    <w:rsid w:val="00AC5BE0"/>
    <w:rsid w:val="00AD3CE2"/>
    <w:rsid w:val="00AD4624"/>
    <w:rsid w:val="00AD6548"/>
    <w:rsid w:val="00AF1778"/>
    <w:rsid w:val="00AF608A"/>
    <w:rsid w:val="00B057FE"/>
    <w:rsid w:val="00B11BCC"/>
    <w:rsid w:val="00B15233"/>
    <w:rsid w:val="00B170D1"/>
    <w:rsid w:val="00B246B4"/>
    <w:rsid w:val="00B27C80"/>
    <w:rsid w:val="00B31969"/>
    <w:rsid w:val="00B338F9"/>
    <w:rsid w:val="00B43E44"/>
    <w:rsid w:val="00B55B6F"/>
    <w:rsid w:val="00B72CE7"/>
    <w:rsid w:val="00B74093"/>
    <w:rsid w:val="00B74E57"/>
    <w:rsid w:val="00B764ED"/>
    <w:rsid w:val="00B877DB"/>
    <w:rsid w:val="00B9194C"/>
    <w:rsid w:val="00BA1D4D"/>
    <w:rsid w:val="00BB473C"/>
    <w:rsid w:val="00BC09E1"/>
    <w:rsid w:val="00BC0CED"/>
    <w:rsid w:val="00BE2AA4"/>
    <w:rsid w:val="00BE7DE6"/>
    <w:rsid w:val="00BF12DB"/>
    <w:rsid w:val="00BF69B0"/>
    <w:rsid w:val="00BF69C3"/>
    <w:rsid w:val="00C02C1B"/>
    <w:rsid w:val="00C06C82"/>
    <w:rsid w:val="00C1382D"/>
    <w:rsid w:val="00C26B8B"/>
    <w:rsid w:val="00C26E03"/>
    <w:rsid w:val="00C3045A"/>
    <w:rsid w:val="00C3450D"/>
    <w:rsid w:val="00C3541E"/>
    <w:rsid w:val="00C445B4"/>
    <w:rsid w:val="00C44912"/>
    <w:rsid w:val="00C670F3"/>
    <w:rsid w:val="00C71F20"/>
    <w:rsid w:val="00C762CD"/>
    <w:rsid w:val="00C815E9"/>
    <w:rsid w:val="00C85EF1"/>
    <w:rsid w:val="00C86750"/>
    <w:rsid w:val="00C9710C"/>
    <w:rsid w:val="00CB532D"/>
    <w:rsid w:val="00CD1F9C"/>
    <w:rsid w:val="00CE4ECF"/>
    <w:rsid w:val="00CF21A8"/>
    <w:rsid w:val="00CF667D"/>
    <w:rsid w:val="00D02686"/>
    <w:rsid w:val="00D07C0D"/>
    <w:rsid w:val="00D171F6"/>
    <w:rsid w:val="00D22866"/>
    <w:rsid w:val="00D33516"/>
    <w:rsid w:val="00D43AD4"/>
    <w:rsid w:val="00D531F5"/>
    <w:rsid w:val="00D56A49"/>
    <w:rsid w:val="00D673DB"/>
    <w:rsid w:val="00D72700"/>
    <w:rsid w:val="00D75CC8"/>
    <w:rsid w:val="00D833BB"/>
    <w:rsid w:val="00D96AE2"/>
    <w:rsid w:val="00DA70A1"/>
    <w:rsid w:val="00DB2C3E"/>
    <w:rsid w:val="00DB64EC"/>
    <w:rsid w:val="00DC248B"/>
    <w:rsid w:val="00DD294C"/>
    <w:rsid w:val="00DE2B95"/>
    <w:rsid w:val="00DE431D"/>
    <w:rsid w:val="00DE63AB"/>
    <w:rsid w:val="00DE6E65"/>
    <w:rsid w:val="00DF37CA"/>
    <w:rsid w:val="00E03667"/>
    <w:rsid w:val="00E12E03"/>
    <w:rsid w:val="00E139C6"/>
    <w:rsid w:val="00E14343"/>
    <w:rsid w:val="00E1559E"/>
    <w:rsid w:val="00E263CB"/>
    <w:rsid w:val="00E32191"/>
    <w:rsid w:val="00E37A15"/>
    <w:rsid w:val="00E4198A"/>
    <w:rsid w:val="00E473B9"/>
    <w:rsid w:val="00E5084D"/>
    <w:rsid w:val="00E56E8E"/>
    <w:rsid w:val="00E64AEC"/>
    <w:rsid w:val="00E713D4"/>
    <w:rsid w:val="00E743F3"/>
    <w:rsid w:val="00E84447"/>
    <w:rsid w:val="00E90ABF"/>
    <w:rsid w:val="00E9426F"/>
    <w:rsid w:val="00EB14AD"/>
    <w:rsid w:val="00EB2B22"/>
    <w:rsid w:val="00EB32AD"/>
    <w:rsid w:val="00ED379D"/>
    <w:rsid w:val="00ED43CF"/>
    <w:rsid w:val="00ED6DB0"/>
    <w:rsid w:val="00EE04C4"/>
    <w:rsid w:val="00EE50F7"/>
    <w:rsid w:val="00EE571F"/>
    <w:rsid w:val="00F0384F"/>
    <w:rsid w:val="00F0472A"/>
    <w:rsid w:val="00F104C2"/>
    <w:rsid w:val="00F16016"/>
    <w:rsid w:val="00F22BA9"/>
    <w:rsid w:val="00F33DE7"/>
    <w:rsid w:val="00F36808"/>
    <w:rsid w:val="00F430A0"/>
    <w:rsid w:val="00F50E86"/>
    <w:rsid w:val="00F53B8F"/>
    <w:rsid w:val="00F84D7D"/>
    <w:rsid w:val="00F91F0F"/>
    <w:rsid w:val="00F9682A"/>
    <w:rsid w:val="00FA1BC9"/>
    <w:rsid w:val="00FA6865"/>
    <w:rsid w:val="00FB12EF"/>
    <w:rsid w:val="00FB6098"/>
    <w:rsid w:val="00FB6792"/>
    <w:rsid w:val="00FB70E5"/>
    <w:rsid w:val="00FC731B"/>
    <w:rsid w:val="00FC743E"/>
    <w:rsid w:val="00FC7ADF"/>
    <w:rsid w:val="00FD184F"/>
    <w:rsid w:val="00FD445A"/>
    <w:rsid w:val="00FE24B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04AF6A-DC13-44A6-A107-BCE462DE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15090"/>
    <w:pPr>
      <w:overflowPunct w:val="0"/>
      <w:autoSpaceDE w:val="0"/>
      <w:autoSpaceDN w:val="0"/>
      <w:adjustRightInd w:val="0"/>
      <w:textAlignment w:val="baseline"/>
    </w:pPr>
    <w:rPr>
      <w:rFonts w:ascii="Arial" w:hAnsi="Arial"/>
      <w:sz w:val="24"/>
      <w:lang w:eastAsia="de-DE"/>
    </w:rPr>
  </w:style>
  <w:style w:type="paragraph" w:styleId="berschrift1">
    <w:name w:val="heading 1"/>
    <w:basedOn w:val="Standard"/>
    <w:next w:val="Standard"/>
    <w:qFormat/>
    <w:rsid w:val="00015090"/>
    <w:pPr>
      <w:keepNext/>
      <w:jc w:val="both"/>
      <w:outlineLvl w:val="0"/>
    </w:pPr>
    <w:rPr>
      <w:rFonts w:ascii="Times New Roman" w:hAnsi="Times New Roman"/>
      <w:b/>
      <w:bCs/>
    </w:rPr>
  </w:style>
  <w:style w:type="paragraph" w:styleId="berschrift2">
    <w:name w:val="heading 2"/>
    <w:basedOn w:val="Standard"/>
    <w:next w:val="Standard"/>
    <w:link w:val="berschrift2Zchn"/>
    <w:uiPriority w:val="9"/>
    <w:semiHidden/>
    <w:unhideWhenUsed/>
    <w:qFormat/>
    <w:rsid w:val="00E844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semiHidden/>
    <w:rsid w:val="00015090"/>
    <w:rPr>
      <w:sz w:val="16"/>
    </w:rPr>
  </w:style>
  <w:style w:type="paragraph" w:styleId="Kommentartext">
    <w:name w:val="annotation text"/>
    <w:basedOn w:val="Standard"/>
    <w:semiHidden/>
    <w:rsid w:val="00015090"/>
    <w:rPr>
      <w:sz w:val="20"/>
    </w:rPr>
  </w:style>
  <w:style w:type="paragraph" w:styleId="Kopfzeile">
    <w:name w:val="header"/>
    <w:basedOn w:val="Standard"/>
    <w:semiHidden/>
    <w:rsid w:val="00015090"/>
    <w:pPr>
      <w:tabs>
        <w:tab w:val="center" w:pos="4536"/>
        <w:tab w:val="right" w:pos="9072"/>
      </w:tabs>
    </w:pPr>
  </w:style>
  <w:style w:type="paragraph" w:styleId="Fuzeile">
    <w:name w:val="footer"/>
    <w:basedOn w:val="Standard"/>
    <w:link w:val="FuzeileZchn"/>
    <w:uiPriority w:val="99"/>
    <w:rsid w:val="00015090"/>
    <w:pPr>
      <w:tabs>
        <w:tab w:val="center" w:pos="4536"/>
        <w:tab w:val="right" w:pos="9072"/>
      </w:tabs>
    </w:pPr>
  </w:style>
  <w:style w:type="character" w:styleId="Seitenzahl">
    <w:name w:val="page number"/>
    <w:basedOn w:val="Absatz-Standardschriftart"/>
    <w:semiHidden/>
    <w:rsid w:val="00015090"/>
  </w:style>
  <w:style w:type="paragraph" w:customStyle="1" w:styleId="Text">
    <w:name w:val="Text"/>
    <w:basedOn w:val="Standard"/>
    <w:rsid w:val="00015090"/>
    <w:pPr>
      <w:spacing w:before="240"/>
    </w:pPr>
    <w:rPr>
      <w:rFonts w:ascii="Times New Roman" w:hAnsi="Times New Roman"/>
    </w:rPr>
  </w:style>
  <w:style w:type="paragraph" w:styleId="Textkrper">
    <w:name w:val="Body Text"/>
    <w:basedOn w:val="Standard"/>
    <w:semiHidden/>
    <w:rsid w:val="00015090"/>
    <w:pPr>
      <w:jc w:val="both"/>
    </w:pPr>
    <w:rPr>
      <w:rFonts w:ascii="Times New Roman" w:hAnsi="Times New Roman"/>
      <w:u w:val="single"/>
    </w:rPr>
  </w:style>
  <w:style w:type="paragraph" w:customStyle="1" w:styleId="Textkrper21">
    <w:name w:val="Textkörper 21"/>
    <w:basedOn w:val="Standard"/>
    <w:rsid w:val="00015090"/>
    <w:pPr>
      <w:jc w:val="both"/>
    </w:pPr>
    <w:rPr>
      <w:rFonts w:ascii="Times New Roman" w:hAnsi="Times New Roman"/>
    </w:rPr>
  </w:style>
  <w:style w:type="paragraph" w:styleId="Listenabsatz">
    <w:name w:val="List Paragraph"/>
    <w:basedOn w:val="Standard"/>
    <w:uiPriority w:val="34"/>
    <w:qFormat/>
    <w:rsid w:val="00C3045A"/>
    <w:pPr>
      <w:overflowPunct/>
      <w:autoSpaceDE/>
      <w:autoSpaceDN/>
      <w:adjustRightInd/>
      <w:ind w:left="709"/>
      <w:textAlignment w:val="auto"/>
    </w:pPr>
    <w:rPr>
      <w:rFonts w:eastAsia="Calibri"/>
      <w:sz w:val="22"/>
      <w:szCs w:val="22"/>
      <w:lang w:eastAsia="en-US"/>
    </w:rPr>
  </w:style>
  <w:style w:type="paragraph" w:styleId="Sprechblasentext">
    <w:name w:val="Balloon Text"/>
    <w:basedOn w:val="Standard"/>
    <w:link w:val="SprechblasentextZchn"/>
    <w:uiPriority w:val="99"/>
    <w:semiHidden/>
    <w:unhideWhenUsed/>
    <w:rsid w:val="006D5C9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D5C95"/>
    <w:rPr>
      <w:rFonts w:ascii="Tahoma" w:hAnsi="Tahoma" w:cs="Tahoma"/>
      <w:sz w:val="16"/>
      <w:szCs w:val="16"/>
      <w:lang w:eastAsia="de-DE"/>
    </w:rPr>
  </w:style>
  <w:style w:type="character" w:customStyle="1" w:styleId="berschrift2Zchn">
    <w:name w:val="Überschrift 2 Zchn"/>
    <w:basedOn w:val="Absatz-Standardschriftart"/>
    <w:link w:val="berschrift2"/>
    <w:uiPriority w:val="9"/>
    <w:semiHidden/>
    <w:rsid w:val="00E84447"/>
    <w:rPr>
      <w:rFonts w:asciiTheme="majorHAnsi" w:eastAsiaTheme="majorEastAsia" w:hAnsiTheme="majorHAnsi" w:cstheme="majorBidi"/>
      <w:color w:val="365F91" w:themeColor="accent1" w:themeShade="BF"/>
      <w:sz w:val="26"/>
      <w:szCs w:val="26"/>
      <w:lang w:eastAsia="de-DE"/>
    </w:rPr>
  </w:style>
  <w:style w:type="paragraph" w:customStyle="1" w:styleId="Default">
    <w:name w:val="Default"/>
    <w:rsid w:val="004D1264"/>
    <w:pPr>
      <w:autoSpaceDE w:val="0"/>
      <w:autoSpaceDN w:val="0"/>
      <w:adjustRightInd w:val="0"/>
    </w:pPr>
    <w:rPr>
      <w:rFonts w:ascii="DINPro-Bold" w:hAnsi="DINPro-Bold" w:cs="DINPro-Bold"/>
      <w:color w:val="000000"/>
      <w:sz w:val="24"/>
      <w:szCs w:val="24"/>
    </w:rPr>
  </w:style>
  <w:style w:type="paragraph" w:customStyle="1" w:styleId="Titel14pt">
    <w:name w:val="Titel 14 pt"/>
    <w:basedOn w:val="Standard"/>
    <w:next w:val="Standard"/>
    <w:uiPriority w:val="99"/>
    <w:rsid w:val="00983B74"/>
    <w:pPr>
      <w:keepNext/>
      <w:tabs>
        <w:tab w:val="left" w:pos="454"/>
      </w:tabs>
      <w:overflowPunct/>
      <w:spacing w:line="288" w:lineRule="auto"/>
      <w:textAlignment w:val="center"/>
    </w:pPr>
    <w:rPr>
      <w:rFonts w:cs="Arial"/>
      <w:b/>
      <w:bCs/>
      <w:color w:val="000000"/>
      <w:sz w:val="28"/>
      <w:szCs w:val="28"/>
      <w:lang w:val="de-DE" w:eastAsia="de-CH"/>
    </w:rPr>
  </w:style>
  <w:style w:type="paragraph" w:customStyle="1" w:styleId="Titel106pt">
    <w:name w:val="Titel 10.6 pt"/>
    <w:basedOn w:val="Standard"/>
    <w:next w:val="Standard"/>
    <w:uiPriority w:val="99"/>
    <w:rsid w:val="00983B74"/>
    <w:pPr>
      <w:keepNext/>
      <w:tabs>
        <w:tab w:val="left" w:pos="454"/>
      </w:tabs>
      <w:overflowPunct/>
      <w:spacing w:line="288" w:lineRule="auto"/>
      <w:textAlignment w:val="center"/>
    </w:pPr>
    <w:rPr>
      <w:rFonts w:cs="Arial"/>
      <w:b/>
      <w:bCs/>
      <w:color w:val="000000"/>
      <w:sz w:val="21"/>
      <w:szCs w:val="21"/>
      <w:lang w:val="de-DE" w:eastAsia="de-CH"/>
    </w:rPr>
  </w:style>
  <w:style w:type="paragraph" w:customStyle="1" w:styleId="Aufzhlung">
    <w:name w:val="Aufzählung"/>
    <w:basedOn w:val="Standard"/>
    <w:uiPriority w:val="99"/>
    <w:rsid w:val="00983B74"/>
    <w:pPr>
      <w:tabs>
        <w:tab w:val="right" w:pos="7140"/>
      </w:tabs>
      <w:overflowPunct/>
      <w:spacing w:line="288" w:lineRule="auto"/>
      <w:ind w:left="454" w:hanging="454"/>
      <w:textAlignment w:val="center"/>
    </w:pPr>
    <w:rPr>
      <w:rFonts w:cs="Arial"/>
      <w:color w:val="000000"/>
      <w:sz w:val="21"/>
      <w:szCs w:val="21"/>
      <w:lang w:val="nl-NL" w:eastAsia="de-CH"/>
    </w:rPr>
  </w:style>
  <w:style w:type="paragraph" w:customStyle="1" w:styleId="Buchstaben">
    <w:name w:val="Buchstaben"/>
    <w:basedOn w:val="Standard"/>
    <w:uiPriority w:val="99"/>
    <w:rsid w:val="004D05F5"/>
    <w:pPr>
      <w:tabs>
        <w:tab w:val="right" w:pos="7140"/>
      </w:tabs>
      <w:overflowPunct/>
      <w:spacing w:line="288" w:lineRule="auto"/>
      <w:ind w:left="454" w:hanging="454"/>
      <w:textAlignment w:val="center"/>
    </w:pPr>
    <w:rPr>
      <w:rFonts w:cs="Arial"/>
      <w:color w:val="000000"/>
      <w:sz w:val="21"/>
      <w:szCs w:val="21"/>
      <w:lang w:val="nl-NL" w:eastAsia="de-CH"/>
    </w:rPr>
  </w:style>
  <w:style w:type="table" w:styleId="Tabellenraster">
    <w:name w:val="Table Grid"/>
    <w:basedOn w:val="NormaleTabelle"/>
    <w:uiPriority w:val="59"/>
    <w:rsid w:val="00A64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60B4A"/>
    <w:rPr>
      <w:color w:val="0000FF" w:themeColor="hyperlink"/>
      <w:u w:val="single"/>
    </w:rPr>
  </w:style>
  <w:style w:type="paragraph" w:styleId="StandardWeb">
    <w:name w:val="Normal (Web)"/>
    <w:basedOn w:val="Standard"/>
    <w:uiPriority w:val="99"/>
    <w:semiHidden/>
    <w:unhideWhenUsed/>
    <w:rsid w:val="00567B65"/>
    <w:pPr>
      <w:overflowPunct/>
      <w:autoSpaceDE/>
      <w:autoSpaceDN/>
      <w:adjustRightInd/>
      <w:spacing w:after="165"/>
      <w:textAlignment w:val="auto"/>
    </w:pPr>
    <w:rPr>
      <w:rFonts w:ascii="Times New Roman" w:hAnsi="Times New Roman"/>
      <w:sz w:val="26"/>
      <w:szCs w:val="26"/>
      <w:lang w:eastAsia="de-CH"/>
    </w:rPr>
  </w:style>
  <w:style w:type="character" w:customStyle="1" w:styleId="FuzeileZchn">
    <w:name w:val="Fußzeile Zchn"/>
    <w:basedOn w:val="Absatz-Standardschriftart"/>
    <w:link w:val="Fuzeile"/>
    <w:uiPriority w:val="99"/>
    <w:rsid w:val="00672575"/>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75857">
      <w:bodyDiv w:val="1"/>
      <w:marLeft w:val="0"/>
      <w:marRight w:val="0"/>
      <w:marTop w:val="0"/>
      <w:marBottom w:val="0"/>
      <w:divBdr>
        <w:top w:val="none" w:sz="0" w:space="0" w:color="auto"/>
        <w:left w:val="none" w:sz="0" w:space="0" w:color="auto"/>
        <w:bottom w:val="none" w:sz="0" w:space="0" w:color="auto"/>
        <w:right w:val="none" w:sz="0" w:space="0" w:color="auto"/>
      </w:divBdr>
    </w:div>
    <w:div w:id="336806184">
      <w:bodyDiv w:val="1"/>
      <w:marLeft w:val="0"/>
      <w:marRight w:val="0"/>
      <w:marTop w:val="0"/>
      <w:marBottom w:val="0"/>
      <w:divBdr>
        <w:top w:val="none" w:sz="0" w:space="0" w:color="auto"/>
        <w:left w:val="none" w:sz="0" w:space="0" w:color="auto"/>
        <w:bottom w:val="none" w:sz="0" w:space="0" w:color="auto"/>
        <w:right w:val="none" w:sz="0" w:space="0" w:color="auto"/>
      </w:divBdr>
    </w:div>
    <w:div w:id="1322737704">
      <w:bodyDiv w:val="1"/>
      <w:marLeft w:val="0"/>
      <w:marRight w:val="0"/>
      <w:marTop w:val="0"/>
      <w:marBottom w:val="0"/>
      <w:divBdr>
        <w:top w:val="none" w:sz="0" w:space="0" w:color="auto"/>
        <w:left w:val="none" w:sz="0" w:space="0" w:color="auto"/>
        <w:bottom w:val="none" w:sz="0" w:space="0" w:color="auto"/>
        <w:right w:val="none" w:sz="0" w:space="0" w:color="auto"/>
      </w:divBdr>
    </w:div>
    <w:div w:id="1897351378">
      <w:bodyDiv w:val="1"/>
      <w:marLeft w:val="0"/>
      <w:marRight w:val="0"/>
      <w:marTop w:val="0"/>
      <w:marBottom w:val="0"/>
      <w:divBdr>
        <w:top w:val="none" w:sz="0" w:space="0" w:color="auto"/>
        <w:left w:val="none" w:sz="0" w:space="0" w:color="auto"/>
        <w:bottom w:val="none" w:sz="0" w:space="0" w:color="auto"/>
        <w:right w:val="none" w:sz="0" w:space="0" w:color="auto"/>
      </w:divBdr>
    </w:div>
    <w:div w:id="1930700585">
      <w:bodyDiv w:val="1"/>
      <w:marLeft w:val="0"/>
      <w:marRight w:val="0"/>
      <w:marTop w:val="0"/>
      <w:marBottom w:val="0"/>
      <w:divBdr>
        <w:top w:val="none" w:sz="0" w:space="0" w:color="auto"/>
        <w:left w:val="none" w:sz="0" w:space="0" w:color="auto"/>
        <w:bottom w:val="none" w:sz="0" w:space="0" w:color="auto"/>
        <w:right w:val="none" w:sz="0" w:space="0" w:color="auto"/>
      </w:divBdr>
      <w:divsChild>
        <w:div w:id="998730702">
          <w:marLeft w:val="0"/>
          <w:marRight w:val="0"/>
          <w:marTop w:val="0"/>
          <w:marBottom w:val="0"/>
          <w:divBdr>
            <w:top w:val="none" w:sz="0" w:space="0" w:color="auto"/>
            <w:left w:val="none" w:sz="0" w:space="0" w:color="auto"/>
            <w:bottom w:val="none" w:sz="0" w:space="0" w:color="auto"/>
            <w:right w:val="none" w:sz="0" w:space="0" w:color="auto"/>
          </w:divBdr>
          <w:divsChild>
            <w:div w:id="1336956722">
              <w:marLeft w:val="0"/>
              <w:marRight w:val="0"/>
              <w:marTop w:val="0"/>
              <w:marBottom w:val="0"/>
              <w:divBdr>
                <w:top w:val="none" w:sz="0" w:space="0" w:color="auto"/>
                <w:left w:val="none" w:sz="0" w:space="0" w:color="auto"/>
                <w:bottom w:val="none" w:sz="0" w:space="0" w:color="auto"/>
                <w:right w:val="none" w:sz="0" w:space="0" w:color="auto"/>
              </w:divBdr>
              <w:divsChild>
                <w:div w:id="217785989">
                  <w:marLeft w:val="-225"/>
                  <w:marRight w:val="-225"/>
                  <w:marTop w:val="0"/>
                  <w:marBottom w:val="0"/>
                  <w:divBdr>
                    <w:top w:val="none" w:sz="0" w:space="0" w:color="auto"/>
                    <w:left w:val="none" w:sz="0" w:space="0" w:color="auto"/>
                    <w:bottom w:val="none" w:sz="0" w:space="0" w:color="auto"/>
                    <w:right w:val="none" w:sz="0" w:space="0" w:color="auto"/>
                  </w:divBdr>
                  <w:divsChild>
                    <w:div w:id="1356078449">
                      <w:marLeft w:val="0"/>
                      <w:marRight w:val="0"/>
                      <w:marTop w:val="0"/>
                      <w:marBottom w:val="0"/>
                      <w:divBdr>
                        <w:top w:val="none" w:sz="0" w:space="0" w:color="auto"/>
                        <w:left w:val="none" w:sz="0" w:space="0" w:color="auto"/>
                        <w:bottom w:val="none" w:sz="0" w:space="0" w:color="auto"/>
                        <w:right w:val="none" w:sz="0" w:space="0" w:color="auto"/>
                      </w:divBdr>
                      <w:divsChild>
                        <w:div w:id="1320576960">
                          <w:marLeft w:val="-225"/>
                          <w:marRight w:val="-225"/>
                          <w:marTop w:val="0"/>
                          <w:marBottom w:val="0"/>
                          <w:divBdr>
                            <w:top w:val="none" w:sz="0" w:space="0" w:color="auto"/>
                            <w:left w:val="none" w:sz="0" w:space="0" w:color="auto"/>
                            <w:bottom w:val="none" w:sz="0" w:space="0" w:color="auto"/>
                            <w:right w:val="none" w:sz="0" w:space="0" w:color="auto"/>
                          </w:divBdr>
                          <w:divsChild>
                            <w:div w:id="885068526">
                              <w:marLeft w:val="0"/>
                              <w:marRight w:val="0"/>
                              <w:marTop w:val="0"/>
                              <w:marBottom w:val="0"/>
                              <w:divBdr>
                                <w:top w:val="none" w:sz="0" w:space="0" w:color="auto"/>
                                <w:left w:val="none" w:sz="0" w:space="0" w:color="auto"/>
                                <w:bottom w:val="none" w:sz="0" w:space="0" w:color="auto"/>
                                <w:right w:val="none" w:sz="0" w:space="0" w:color="auto"/>
                              </w:divBdr>
                              <w:divsChild>
                                <w:div w:id="1600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6600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 A AN STADTRAT / Gebührenerlasse: Konto angeben  /*/  Gebührenerlasse bis Fr. 1'000.-- werden von S. Forster direkt bewilligt (Briefform)</vt:lpstr>
    </vt:vector>
  </TitlesOfParts>
  <Company>Gemeinde Olten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A AN STADTRAT / Gebührenerlasse: Konto angeben  /*/  Gebührenerlasse bis Fr. 1'000.-- werden von S. Forster direkt bewilligt (Briefform)</dc:title>
  <dc:creator>Einwohnergemeinde</dc:creator>
  <cp:lastModifiedBy>von Känel Andrea</cp:lastModifiedBy>
  <cp:revision>2</cp:revision>
  <cp:lastPrinted>2020-12-09T07:55:00Z</cp:lastPrinted>
  <dcterms:created xsi:type="dcterms:W3CDTF">2020-12-10T10:12:00Z</dcterms:created>
  <dcterms:modified xsi:type="dcterms:W3CDTF">2020-12-10T10:12:00Z</dcterms:modified>
</cp:coreProperties>
</file>