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9E2" w:rsidRPr="0041640A" w:rsidRDefault="008B59E2" w:rsidP="008B59E2">
      <w:pPr>
        <w:jc w:val="center"/>
        <w:rPr>
          <w:rFonts w:cs="Arial"/>
          <w:b/>
          <w:sz w:val="40"/>
          <w:szCs w:val="40"/>
        </w:rPr>
      </w:pPr>
      <w:r w:rsidRPr="0041640A">
        <w:rPr>
          <w:rFonts w:cs="Arial"/>
          <w:b/>
          <w:sz w:val="40"/>
          <w:szCs w:val="40"/>
        </w:rPr>
        <w:t>BERICHT UND ANTRAG DES STADTRATES</w:t>
      </w:r>
    </w:p>
    <w:p w:rsidR="008B59E2" w:rsidRPr="0041640A" w:rsidRDefault="008B59E2" w:rsidP="008B59E2">
      <w:pPr>
        <w:jc w:val="center"/>
        <w:rPr>
          <w:rFonts w:cs="Arial"/>
          <w:b/>
          <w:sz w:val="40"/>
          <w:szCs w:val="40"/>
        </w:rPr>
      </w:pPr>
      <w:r w:rsidRPr="0041640A">
        <w:rPr>
          <w:rFonts w:cs="Arial"/>
          <w:b/>
          <w:sz w:val="40"/>
          <w:szCs w:val="40"/>
        </w:rPr>
        <w:t>AN DAS GEMEINDEPARLAMENT</w:t>
      </w:r>
    </w:p>
    <w:p w:rsidR="008B59E2" w:rsidRPr="0041640A" w:rsidRDefault="008B59E2" w:rsidP="008B59E2">
      <w:pPr>
        <w:rPr>
          <w:rFonts w:cs="Arial"/>
          <w:szCs w:val="22"/>
          <w:u w:val="single"/>
        </w:rPr>
      </w:pPr>
    </w:p>
    <w:p w:rsidR="008B59E2" w:rsidRPr="0041640A" w:rsidRDefault="008B59E2" w:rsidP="008B59E2">
      <w:pPr>
        <w:rPr>
          <w:rFonts w:cs="Arial"/>
          <w:szCs w:val="22"/>
          <w:u w:val="single"/>
        </w:rPr>
      </w:pPr>
    </w:p>
    <w:p w:rsidR="00FD6E2B" w:rsidRDefault="00FD6E2B" w:rsidP="00FD6E2B">
      <w:pPr>
        <w:rPr>
          <w:highlight w:val="yellow"/>
        </w:rPr>
      </w:pPr>
      <w:r>
        <w:rPr>
          <w:u w:val="single"/>
        </w:rPr>
        <w:t xml:space="preserve">Kinder im Vorschulalter, </w:t>
      </w:r>
      <w:r w:rsidRPr="004A32B9">
        <w:rPr>
          <w:u w:val="single"/>
        </w:rPr>
        <w:t xml:space="preserve">Einführung </w:t>
      </w:r>
      <w:r>
        <w:rPr>
          <w:u w:val="single"/>
        </w:rPr>
        <w:t>Betreuungsgutscheine/Genehmigung</w:t>
      </w:r>
    </w:p>
    <w:p w:rsidR="00FD6E2B" w:rsidRDefault="00FD6E2B" w:rsidP="00FD6E2B">
      <w:pPr>
        <w:rPr>
          <w:highlight w:val="yellow"/>
        </w:rPr>
      </w:pPr>
    </w:p>
    <w:p w:rsidR="00FD6E2B" w:rsidRPr="002C5478" w:rsidRDefault="00FD6E2B" w:rsidP="00FD6E2B">
      <w:pPr>
        <w:rPr>
          <w:szCs w:val="22"/>
        </w:rPr>
      </w:pPr>
      <w:r w:rsidRPr="002C5478">
        <w:rPr>
          <w:szCs w:val="22"/>
        </w:rPr>
        <w:t>Sehr geehrter Herr Präsident</w:t>
      </w:r>
    </w:p>
    <w:p w:rsidR="00FD6E2B" w:rsidRPr="002C5478" w:rsidRDefault="00FD6E2B" w:rsidP="00FD6E2B">
      <w:pPr>
        <w:rPr>
          <w:szCs w:val="22"/>
        </w:rPr>
      </w:pPr>
      <w:r w:rsidRPr="002C5478">
        <w:rPr>
          <w:szCs w:val="22"/>
        </w:rPr>
        <w:t>Sehr geehrte Damen und Herren</w:t>
      </w:r>
    </w:p>
    <w:p w:rsidR="00FD6E2B" w:rsidRDefault="00FD6E2B" w:rsidP="00FD6E2B">
      <w:pPr>
        <w:rPr>
          <w:szCs w:val="22"/>
        </w:rPr>
      </w:pPr>
    </w:p>
    <w:p w:rsidR="00FD6E2B" w:rsidRPr="002C5478" w:rsidRDefault="00FD6E2B" w:rsidP="00FD6E2B">
      <w:pPr>
        <w:rPr>
          <w:szCs w:val="22"/>
        </w:rPr>
      </w:pPr>
      <w:r w:rsidRPr="002C5478">
        <w:rPr>
          <w:szCs w:val="22"/>
        </w:rPr>
        <w:t>Der Stadtrat unterbreitet Ihnen folgende Erwägungen und Anträge:</w:t>
      </w:r>
    </w:p>
    <w:p w:rsidR="00FD6E2B" w:rsidRDefault="00FD6E2B" w:rsidP="00FD6E2B">
      <w:pPr>
        <w:rPr>
          <w:highlight w:val="yellow"/>
        </w:rPr>
      </w:pPr>
    </w:p>
    <w:p w:rsidR="00FD6E2B" w:rsidRDefault="00FD6E2B" w:rsidP="00FD6E2B">
      <w:pPr>
        <w:rPr>
          <w:highlight w:val="yellow"/>
        </w:rPr>
      </w:pPr>
    </w:p>
    <w:p w:rsidR="00FD6E2B" w:rsidRDefault="00FD6E2B" w:rsidP="00FD6E2B">
      <w:pPr>
        <w:rPr>
          <w:b/>
        </w:rPr>
      </w:pPr>
      <w:r w:rsidRPr="007D7D1A">
        <w:rPr>
          <w:b/>
        </w:rPr>
        <w:t>Zusammenfassung</w:t>
      </w:r>
    </w:p>
    <w:p w:rsidR="00FD6E2B" w:rsidRDefault="00FD6E2B" w:rsidP="00FD6E2B">
      <w:pPr>
        <w:rPr>
          <w:highlight w:val="yellow"/>
        </w:rPr>
      </w:pPr>
    </w:p>
    <w:p w:rsidR="00FD6E2B" w:rsidRDefault="00FD6E2B" w:rsidP="00FD6E2B">
      <w:pPr>
        <w:jc w:val="both"/>
      </w:pPr>
      <w:r w:rsidRPr="004A264F">
        <w:t>Im Grundsatz geht es um eine neue Finanzierung der Betreuung von Kindern im Vorschula</w:t>
      </w:r>
      <w:r w:rsidRPr="004A264F">
        <w:t>l</w:t>
      </w:r>
      <w:r w:rsidRPr="004A264F">
        <w:t>ter. Anstelle der bisherigen Finanzierung an die Kitas (</w:t>
      </w:r>
      <w:r>
        <w:t>Objekt</w:t>
      </w:r>
      <w:r w:rsidRPr="004A264F">
        <w:t xml:space="preserve">finanzierung) sollen neu die Eltern direkt aufgrund deren Einkommen und einem Anteil Vermögen </w:t>
      </w:r>
      <w:r>
        <w:t>finanziell unterstützt</w:t>
      </w:r>
      <w:r w:rsidRPr="004A264F">
        <w:t xml:space="preserve"> werden (</w:t>
      </w:r>
      <w:r>
        <w:t>Subjektf</w:t>
      </w:r>
      <w:r w:rsidRPr="004A264F">
        <w:t>inanzierung).</w:t>
      </w:r>
      <w:r>
        <w:t xml:space="preserve"> Die bisherige Finanzierung hat sich aus verschiedenen Grü</w:t>
      </w:r>
      <w:r>
        <w:t>n</w:t>
      </w:r>
      <w:r>
        <w:t>den nicht bewährt. Sie soll neu gestaltet werden mit den Zielen:</w:t>
      </w:r>
    </w:p>
    <w:p w:rsidR="00FD6E2B" w:rsidRDefault="00FD6E2B" w:rsidP="00FD6E2B">
      <w:pPr>
        <w:jc w:val="both"/>
      </w:pPr>
    </w:p>
    <w:p w:rsidR="00FD6E2B" w:rsidRDefault="00FD6E2B" w:rsidP="00FD6E2B">
      <w:pPr>
        <w:pStyle w:val="Listenabsatz"/>
        <w:numPr>
          <w:ilvl w:val="0"/>
          <w:numId w:val="5"/>
        </w:numPr>
        <w:jc w:val="both"/>
      </w:pPr>
      <w:r>
        <w:t>Die Betreuungsangebote entsprechen den Bedürfnissen der Kinder und Eltern. Sie tragen dazu bei, dass Kinder geschützt aufwachsen und sich entfalten können.</w:t>
      </w:r>
    </w:p>
    <w:p w:rsidR="00FD6E2B" w:rsidRDefault="00FD6E2B" w:rsidP="00FD6E2B">
      <w:pPr>
        <w:pStyle w:val="Listenabsatz"/>
        <w:jc w:val="both"/>
      </w:pPr>
    </w:p>
    <w:p w:rsidR="00FD6E2B" w:rsidRDefault="00FD6E2B" w:rsidP="00FD6E2B">
      <w:pPr>
        <w:pStyle w:val="Listenabsatz"/>
        <w:numPr>
          <w:ilvl w:val="0"/>
          <w:numId w:val="5"/>
        </w:numPr>
        <w:jc w:val="both"/>
      </w:pPr>
      <w:r>
        <w:t>Kinderbetreuung unterstützt die Eltern bei der Bewältigung ihres Familienalltages. Es besteht ein Kinderbetreuungsangebot, welches den Platzbedarf gesamthaft decken kann. Die Angebotsvielfalt entspricht den vielfältigen Betreuungsbedürfnissen der E</w:t>
      </w:r>
      <w:r>
        <w:t>l</w:t>
      </w:r>
      <w:r>
        <w:t>tern.</w:t>
      </w:r>
    </w:p>
    <w:p w:rsidR="00FD6E2B" w:rsidRDefault="00FD6E2B" w:rsidP="00FD6E2B">
      <w:pPr>
        <w:jc w:val="both"/>
      </w:pPr>
    </w:p>
    <w:p w:rsidR="00FD6E2B" w:rsidRDefault="00FD6E2B" w:rsidP="00FD6E2B">
      <w:pPr>
        <w:pStyle w:val="Listenabsatz"/>
        <w:numPr>
          <w:ilvl w:val="0"/>
          <w:numId w:val="5"/>
        </w:numPr>
        <w:jc w:val="both"/>
      </w:pPr>
      <w:r>
        <w:t>Kinderbetreuung leistet einen wesentlichen Beitrag zur Erfüllung von sozialpolitischen Zielsetzungen (Verhinderung Familienarmut, Förderung Integration) und von wohnp</w:t>
      </w:r>
      <w:r>
        <w:t>o</w:t>
      </w:r>
      <w:r>
        <w:t>litischen Zielsetzungen (Wohnstadt Olten).</w:t>
      </w:r>
    </w:p>
    <w:p w:rsidR="00FD6E2B" w:rsidRDefault="00FD6E2B" w:rsidP="00FD6E2B">
      <w:pPr>
        <w:jc w:val="both"/>
      </w:pPr>
    </w:p>
    <w:p w:rsidR="00FD6E2B" w:rsidRDefault="00FD6E2B" w:rsidP="00FD6E2B">
      <w:pPr>
        <w:pStyle w:val="Listenabsatz"/>
        <w:numPr>
          <w:ilvl w:val="0"/>
          <w:numId w:val="5"/>
        </w:numPr>
        <w:jc w:val="both"/>
      </w:pPr>
      <w:r>
        <w:t>Kinderbetreuung ist Teil des sozialen Lebens in Olten. Sie ist eng mit anderen L</w:t>
      </w:r>
      <w:r>
        <w:t>e</w:t>
      </w:r>
      <w:r>
        <w:t>bensfeldern verknüpft.</w:t>
      </w:r>
    </w:p>
    <w:p w:rsidR="00FD6E2B" w:rsidRPr="004A264F" w:rsidRDefault="00FD6E2B" w:rsidP="00FD6E2B">
      <w:pPr>
        <w:jc w:val="both"/>
      </w:pPr>
    </w:p>
    <w:p w:rsidR="00FD6E2B" w:rsidRPr="006846A0" w:rsidRDefault="00FD6E2B" w:rsidP="00FD6E2B">
      <w:pPr>
        <w:jc w:val="both"/>
        <w:rPr>
          <w:szCs w:val="22"/>
        </w:rPr>
      </w:pPr>
      <w:r w:rsidRPr="004E7758">
        <w:rPr>
          <w:szCs w:val="22"/>
        </w:rPr>
        <w:t xml:space="preserve">Bereits im Vorfeld </w:t>
      </w:r>
      <w:r>
        <w:rPr>
          <w:szCs w:val="22"/>
        </w:rPr>
        <w:t xml:space="preserve">des Projektes zur Einführung von Betreuungsgutscheinen wurde </w:t>
      </w:r>
      <w:r w:rsidRPr="004E7758">
        <w:rPr>
          <w:szCs w:val="22"/>
        </w:rPr>
        <w:t>en</w:t>
      </w:r>
      <w:r w:rsidRPr="004E7758">
        <w:rPr>
          <w:szCs w:val="22"/>
        </w:rPr>
        <w:t>t</w:t>
      </w:r>
      <w:r w:rsidRPr="004E7758">
        <w:rPr>
          <w:szCs w:val="22"/>
        </w:rPr>
        <w:t>schieden, dass auswärtige Eltern keine finanziellen Unterstützungen mehr erhalten sollen.</w:t>
      </w:r>
      <w:r>
        <w:rPr>
          <w:szCs w:val="22"/>
        </w:rPr>
        <w:t xml:space="preserve"> Bezugsberechtigt sind also einzig in Olten wohnhafte und steuerpflichtige Eltern mit Kindern im Vorschulalter.</w:t>
      </w:r>
    </w:p>
    <w:p w:rsidR="00FD6E2B" w:rsidRDefault="00FD6E2B" w:rsidP="00FD6E2B">
      <w:pPr>
        <w:jc w:val="both"/>
        <w:rPr>
          <w:highlight w:val="yellow"/>
        </w:rPr>
      </w:pPr>
    </w:p>
    <w:p w:rsidR="00FD6E2B" w:rsidRDefault="00FD6E2B" w:rsidP="00FD6E2B">
      <w:pPr>
        <w:jc w:val="both"/>
        <w:rPr>
          <w:szCs w:val="22"/>
        </w:rPr>
      </w:pPr>
      <w:r>
        <w:rPr>
          <w:szCs w:val="22"/>
        </w:rPr>
        <w:t>Die in diesem Bericht und Antrag beschriebenen Auswirkungen zeigen, dass die Einführung von Betreuungsgutscheinen für Kinder im Vorschulalter zur Erreichung der in Kapitel 3 b</w:t>
      </w:r>
      <w:r>
        <w:rPr>
          <w:szCs w:val="22"/>
        </w:rPr>
        <w:t>e</w:t>
      </w:r>
      <w:r>
        <w:rPr>
          <w:szCs w:val="22"/>
        </w:rPr>
        <w:t>schriebenen Ziele (Sozial- und gesellschaftspolitische Ziele, Ziele der Stadtentwicklung s</w:t>
      </w:r>
      <w:r>
        <w:rPr>
          <w:szCs w:val="22"/>
        </w:rPr>
        <w:t>o</w:t>
      </w:r>
      <w:r>
        <w:rPr>
          <w:szCs w:val="22"/>
        </w:rPr>
        <w:t>wie finanzpolitische Ziele) sehr positiv beiträgt.</w:t>
      </w:r>
    </w:p>
    <w:p w:rsidR="00FD6E2B" w:rsidRDefault="00FD6E2B" w:rsidP="00FD6E2B">
      <w:pPr>
        <w:jc w:val="both"/>
        <w:rPr>
          <w:szCs w:val="22"/>
        </w:rPr>
      </w:pPr>
    </w:p>
    <w:p w:rsidR="00FD6E2B" w:rsidRDefault="00FD6E2B" w:rsidP="00FD6E2B">
      <w:pPr>
        <w:jc w:val="both"/>
        <w:rPr>
          <w:szCs w:val="22"/>
        </w:rPr>
      </w:pPr>
      <w:r>
        <w:rPr>
          <w:szCs w:val="22"/>
        </w:rPr>
        <w:t>Mit Hilfe der neuen Subjektfinanzierung durch Betreuungsgutscheine kann mit ähnlichen finanziellen Mitteln wie bisher das Betreuungsplatzangebot von heute 124 Plätzen auf rund 180 Plätze, also praktisch um 50%, erhöht werden. Es können also mit ähnlichen Mitteln rund die Hälfte mehr Plätze unterstützt werden als bisher.</w:t>
      </w:r>
    </w:p>
    <w:p w:rsidR="00FD6E2B" w:rsidRDefault="00FD6E2B" w:rsidP="00FD6E2B">
      <w:pPr>
        <w:jc w:val="both"/>
        <w:rPr>
          <w:highlight w:val="yellow"/>
        </w:rPr>
      </w:pPr>
    </w:p>
    <w:p w:rsidR="00FD6E2B" w:rsidRDefault="00FD6E2B" w:rsidP="00FD6E2B">
      <w:pPr>
        <w:jc w:val="both"/>
        <w:sectPr w:rsidR="00FD6E2B" w:rsidSect="00FD6E2B">
          <w:footerReference w:type="default" r:id="rId8"/>
          <w:headerReference w:type="first" r:id="rId9"/>
          <w:pgSz w:w="11906" w:h="16838"/>
          <w:pgMar w:top="567" w:right="1418" w:bottom="1134" w:left="1418" w:header="709" w:footer="471" w:gutter="0"/>
          <w:cols w:space="708"/>
          <w:docGrid w:linePitch="360"/>
        </w:sectPr>
      </w:pPr>
      <w:r w:rsidRPr="004A264F">
        <w:t>Der Bereich schulergänzende Betreuung (Kinder im Schulalter von Kindergarten bis Seku</w:t>
      </w:r>
      <w:r w:rsidRPr="004A264F">
        <w:t>n</w:t>
      </w:r>
      <w:r w:rsidRPr="004A264F">
        <w:t>darstufe I) ist n</w:t>
      </w:r>
      <w:r>
        <w:t>icht Bestandteil dieses Bericht</w:t>
      </w:r>
      <w:r w:rsidRPr="004A264F">
        <w:t xml:space="preserve"> und Antrages. In diesem Bereich ist zuerst eine Analyse notwendig und daraus soll ein schulergänzendes Konzept erarbeitet werden. Bis zur Genehmigung eines neuen schulergänzenden Betreuungskonzeptes werden zwei Horte zur Erbringung der Leistungen gemäss den seit 01.03.2014 aktuellen Tarifen als </w:t>
      </w:r>
      <w:proofErr w:type="spellStart"/>
      <w:r w:rsidRPr="004A264F">
        <w:t>Objektfinanzie</w:t>
      </w:r>
      <w:proofErr w:type="spellEnd"/>
      <w:r w:rsidR="00BC5C61">
        <w:t>-</w:t>
      </w:r>
    </w:p>
    <w:p w:rsidR="00FD6E2B" w:rsidRDefault="00FD6E2B" w:rsidP="00FD6E2B">
      <w:pPr>
        <w:jc w:val="both"/>
        <w:rPr>
          <w:highlight w:val="yellow"/>
        </w:rPr>
      </w:pPr>
      <w:proofErr w:type="spellStart"/>
      <w:r w:rsidRPr="004A264F">
        <w:lastRenderedPageBreak/>
        <w:t>rung</w:t>
      </w:r>
      <w:proofErr w:type="spellEnd"/>
      <w:r w:rsidRPr="004A264F">
        <w:t xml:space="preserve"> weiter unterstützt. Für die schulergänzende Betreuung werden im Budget 2015 CHF 300‘000.- berücksichtigt</w:t>
      </w:r>
      <w:r w:rsidRPr="00AC6E2B">
        <w:t>.</w:t>
      </w:r>
      <w:r>
        <w:t xml:space="preserve"> Dem Parlament wird in den nächsten Monaten ein entsprechender Bericht und Antrag vorgelegt.</w:t>
      </w:r>
    </w:p>
    <w:p w:rsidR="00FD6E2B" w:rsidRPr="00A176CE" w:rsidRDefault="00FD6E2B" w:rsidP="00A176CE">
      <w:pPr>
        <w:pStyle w:val="berschrift1"/>
      </w:pPr>
      <w:bookmarkStart w:id="0" w:name="_Toc385316948"/>
      <w:r w:rsidRPr="00A176CE">
        <w:t>Ausgangslage</w:t>
      </w:r>
      <w:bookmarkEnd w:id="0"/>
    </w:p>
    <w:p w:rsidR="00FD6E2B" w:rsidRDefault="00FD6E2B" w:rsidP="00FD6E2B">
      <w:pPr>
        <w:jc w:val="both"/>
        <w:rPr>
          <w:lang w:eastAsia="en-US"/>
        </w:rPr>
      </w:pPr>
      <w:r>
        <w:rPr>
          <w:lang w:eastAsia="en-US"/>
        </w:rPr>
        <w:t>Verschiedene fachliche Grundlagen</w:t>
      </w:r>
      <w:r>
        <w:rPr>
          <w:rStyle w:val="Funotenzeichen"/>
          <w:lang w:eastAsia="en-US"/>
        </w:rPr>
        <w:footnoteReference w:id="1"/>
      </w:r>
      <w:r>
        <w:rPr>
          <w:lang w:eastAsia="en-US"/>
        </w:rPr>
        <w:t xml:space="preserve"> beschreiben die Wichtigkeit der Kinderbetreuung in der Stadt Olten. Die politischen Grundlagen für Weiterentwicklungsentscheide liegen bereits seit längerem vor (überwiesene Motion </w:t>
      </w:r>
      <w:proofErr w:type="spellStart"/>
      <w:r>
        <w:rPr>
          <w:lang w:eastAsia="en-US"/>
        </w:rPr>
        <w:t>Küttel</w:t>
      </w:r>
      <w:proofErr w:type="spellEnd"/>
      <w:r>
        <w:rPr>
          <w:lang w:eastAsia="en-US"/>
        </w:rPr>
        <w:t xml:space="preserve"> (2006), Leitbild der Stadt Olten (2008). Das Sol</w:t>
      </w:r>
      <w:r>
        <w:rPr>
          <w:lang w:eastAsia="en-US"/>
        </w:rPr>
        <w:t>o</w:t>
      </w:r>
      <w:r>
        <w:rPr>
          <w:lang w:eastAsia="en-US"/>
        </w:rPr>
        <w:t>thurner Sozialgesetz sieht zudem in § 107 explizit die Förderung familienergänzender Betreuungsangebote vor. Der Kanton stellt daher differenzierte und fachlich gute Grundl</w:t>
      </w:r>
      <w:r>
        <w:rPr>
          <w:lang w:eastAsia="en-US"/>
        </w:rPr>
        <w:t>a</w:t>
      </w:r>
      <w:r>
        <w:rPr>
          <w:lang w:eastAsia="en-US"/>
        </w:rPr>
        <w:t>gen</w:t>
      </w:r>
      <w:r>
        <w:rPr>
          <w:rStyle w:val="Funotenzeichen"/>
          <w:lang w:eastAsia="en-US"/>
        </w:rPr>
        <w:footnoteReference w:id="2"/>
      </w:r>
      <w:r>
        <w:rPr>
          <w:lang w:eastAsia="en-US"/>
        </w:rPr>
        <w:t xml:space="preserve"> für die konkrete Umsetzung zur Verfügung.</w:t>
      </w:r>
    </w:p>
    <w:p w:rsidR="00FD6E2B" w:rsidRDefault="00FD6E2B" w:rsidP="00FD6E2B">
      <w:pPr>
        <w:jc w:val="both"/>
        <w:rPr>
          <w:lang w:eastAsia="en-US"/>
        </w:rPr>
      </w:pPr>
    </w:p>
    <w:p w:rsidR="00FD6E2B" w:rsidRPr="00A439D5" w:rsidRDefault="00FD6E2B" w:rsidP="00FD6E2B">
      <w:pPr>
        <w:jc w:val="both"/>
        <w:rPr>
          <w:rFonts w:cs="Arial"/>
        </w:rPr>
      </w:pPr>
      <w:r w:rsidRPr="00F96F2E">
        <w:rPr>
          <w:rFonts w:cs="Arial"/>
        </w:rPr>
        <w:t xml:space="preserve">Die Direktion Bildung und Sport hat mit </w:t>
      </w:r>
      <w:r>
        <w:rPr>
          <w:rFonts w:cs="Arial"/>
        </w:rPr>
        <w:t>zwei</w:t>
      </w:r>
      <w:r w:rsidRPr="00F96F2E">
        <w:rPr>
          <w:rFonts w:cs="Arial"/>
        </w:rPr>
        <w:t xml:space="preserve"> Bericht</w:t>
      </w:r>
      <w:r>
        <w:rPr>
          <w:rFonts w:cs="Arial"/>
        </w:rPr>
        <w:t>en</w:t>
      </w:r>
      <w:r w:rsidRPr="00F96F2E">
        <w:rPr>
          <w:rFonts w:cs="Arial"/>
        </w:rPr>
        <w:t xml:space="preserve"> und Antr</w:t>
      </w:r>
      <w:r>
        <w:rPr>
          <w:rFonts w:cs="Arial"/>
        </w:rPr>
        <w:t>ägen</w:t>
      </w:r>
      <w:r w:rsidRPr="00F96F2E">
        <w:rPr>
          <w:rFonts w:cs="Arial"/>
        </w:rPr>
        <w:t xml:space="preserve"> </w:t>
      </w:r>
      <w:r>
        <w:rPr>
          <w:rFonts w:cs="Arial"/>
        </w:rPr>
        <w:t>„</w:t>
      </w:r>
      <w:r w:rsidRPr="00F96F2E">
        <w:rPr>
          <w:rFonts w:cs="Arial"/>
        </w:rPr>
        <w:t>Kinderbetreuung in der Stadt Olten, Weiterentwicklung/Genehmigung und Nachtragskredit</w:t>
      </w:r>
      <w:r>
        <w:rPr>
          <w:rFonts w:cs="Arial"/>
        </w:rPr>
        <w:t>“</w:t>
      </w:r>
      <w:r w:rsidRPr="00F96F2E">
        <w:rPr>
          <w:rFonts w:cs="Arial"/>
        </w:rPr>
        <w:t xml:space="preserve"> die Wichtigkeit der Th</w:t>
      </w:r>
      <w:r w:rsidRPr="00F96F2E">
        <w:rPr>
          <w:rFonts w:cs="Arial"/>
        </w:rPr>
        <w:t>e</w:t>
      </w:r>
      <w:r w:rsidRPr="00F96F2E">
        <w:rPr>
          <w:rFonts w:cs="Arial"/>
        </w:rPr>
        <w:t>matik für Olten beschrieben. Der Stadtrat</w:t>
      </w:r>
      <w:r w:rsidRPr="00FC7313">
        <w:rPr>
          <w:rFonts w:cs="Arial"/>
        </w:rPr>
        <w:t xml:space="preserve"> hat am 11. Juni 2012 (Akten-Nr. 13/11, 14/10 – Protokoll.-Nr. 138) die Direktion </w:t>
      </w:r>
      <w:r w:rsidRPr="00A439D5">
        <w:rPr>
          <w:rFonts w:cs="Arial"/>
        </w:rPr>
        <w:t>Bildung und Sport mit dem Vollzug der Ausarbeitung von konkreten Massnahmen beauftragt. Am 26. November 2012 hat der Stadtrat den Massna</w:t>
      </w:r>
      <w:r w:rsidRPr="00A439D5">
        <w:rPr>
          <w:rFonts w:cs="Arial"/>
        </w:rPr>
        <w:t>h</w:t>
      </w:r>
      <w:r w:rsidRPr="00A439D5">
        <w:rPr>
          <w:rFonts w:cs="Arial"/>
        </w:rPr>
        <w:t>menplan auf Basis des Berichts „Massnahmenplan zur Weiterentwicklung der Kinderbetre</w:t>
      </w:r>
      <w:r w:rsidRPr="00A439D5">
        <w:rPr>
          <w:rFonts w:cs="Arial"/>
        </w:rPr>
        <w:t>u</w:t>
      </w:r>
      <w:r w:rsidRPr="00A439D5">
        <w:rPr>
          <w:rFonts w:cs="Arial"/>
        </w:rPr>
        <w:t>ung in der Stadt Olten“ vom 25.10.2012 bewilligt (Akten-Nr. 13/11, 14/10 – Protokoll.-Nr. 280).</w:t>
      </w:r>
    </w:p>
    <w:p w:rsidR="00FD6E2B" w:rsidRDefault="00FD6E2B" w:rsidP="00FD6E2B">
      <w:pPr>
        <w:jc w:val="both"/>
        <w:rPr>
          <w:rFonts w:cs="Arial"/>
        </w:rPr>
      </w:pPr>
    </w:p>
    <w:p w:rsidR="00FD6E2B" w:rsidRDefault="00FD6E2B" w:rsidP="00FD6E2B">
      <w:pPr>
        <w:jc w:val="both"/>
        <w:rPr>
          <w:rFonts w:cs="Arial"/>
        </w:rPr>
      </w:pPr>
      <w:r>
        <w:rPr>
          <w:rFonts w:cs="Arial"/>
        </w:rPr>
        <w:t>Aufgrund verschiedener personeller Veränderungen ist die Umsetzung im Sommer 2013 ins Stocken geraten. Die Direktion Bildung und Sport bearbeitet die Themen Betreuungsgu</w:t>
      </w:r>
      <w:r>
        <w:rPr>
          <w:rFonts w:cs="Arial"/>
        </w:rPr>
        <w:t>t</w:t>
      </w:r>
      <w:r>
        <w:rPr>
          <w:rFonts w:cs="Arial"/>
        </w:rPr>
        <w:t>scheine im Vorschulalter und die Schulergänzende Kinderbetreuung seit Herbst 2013 wieder intensiv. Die Projektleitung hat der neue Leiter Dienste, Jan Rechsteiner. Als externer Pr</w:t>
      </w:r>
      <w:r>
        <w:rPr>
          <w:rFonts w:cs="Arial"/>
        </w:rPr>
        <w:t>o</w:t>
      </w:r>
      <w:r>
        <w:rPr>
          <w:rFonts w:cs="Arial"/>
        </w:rPr>
        <w:t xml:space="preserve">jektbegleiter wurde </w:t>
      </w:r>
      <w:r w:rsidRPr="00FC7313">
        <w:rPr>
          <w:rFonts w:cs="Arial"/>
        </w:rPr>
        <w:t xml:space="preserve">Peter </w:t>
      </w:r>
      <w:proofErr w:type="spellStart"/>
      <w:r w:rsidRPr="00FC7313">
        <w:rPr>
          <w:rFonts w:cs="Arial"/>
        </w:rPr>
        <w:t>Hruza</w:t>
      </w:r>
      <w:proofErr w:type="spellEnd"/>
      <w:r w:rsidRPr="00FC7313">
        <w:rPr>
          <w:rFonts w:cs="Arial"/>
        </w:rPr>
        <w:t xml:space="preserve"> von PH-Beratung im Gemeinwesen beauftragt.</w:t>
      </w:r>
      <w:r>
        <w:rPr>
          <w:rFonts w:cs="Arial"/>
        </w:rPr>
        <w:t xml:space="preserve"> Peter </w:t>
      </w:r>
      <w:proofErr w:type="spellStart"/>
      <w:r>
        <w:rPr>
          <w:rFonts w:cs="Arial"/>
        </w:rPr>
        <w:t>Hruza</w:t>
      </w:r>
      <w:proofErr w:type="spellEnd"/>
      <w:r>
        <w:rPr>
          <w:rFonts w:cs="Arial"/>
        </w:rPr>
        <w:t xml:space="preserve"> führte im Herbst/Winter 2013/14 Gespräche mit folgenden Personen:</w:t>
      </w:r>
    </w:p>
    <w:p w:rsidR="00FD6E2B" w:rsidRDefault="00FD6E2B" w:rsidP="00FD6E2B">
      <w:pPr>
        <w:jc w:val="both"/>
        <w:rPr>
          <w:rFonts w:cs="Arial"/>
        </w:rPr>
      </w:pPr>
    </w:p>
    <w:tbl>
      <w:tblPr>
        <w:tblStyle w:val="Tabellengitternetz"/>
        <w:tblW w:w="0" w:type="auto"/>
        <w:tblLook w:val="04A0"/>
      </w:tblPr>
      <w:tblGrid>
        <w:gridCol w:w="5778"/>
        <w:gridCol w:w="3402"/>
      </w:tblGrid>
      <w:tr w:rsidR="00FD6E2B" w:rsidTr="00280931">
        <w:tc>
          <w:tcPr>
            <w:tcW w:w="5778" w:type="dxa"/>
          </w:tcPr>
          <w:p w:rsidR="00FD6E2B" w:rsidRDefault="00FD6E2B" w:rsidP="00280931">
            <w:pPr>
              <w:jc w:val="both"/>
              <w:rPr>
                <w:rFonts w:cs="Arial"/>
              </w:rPr>
            </w:pPr>
            <w:r>
              <w:rPr>
                <w:rFonts w:cs="Arial"/>
              </w:rPr>
              <w:t>Person</w:t>
            </w:r>
          </w:p>
        </w:tc>
        <w:tc>
          <w:tcPr>
            <w:tcW w:w="3402" w:type="dxa"/>
          </w:tcPr>
          <w:p w:rsidR="00FD6E2B" w:rsidRDefault="00FD6E2B" w:rsidP="00280931">
            <w:pPr>
              <w:jc w:val="both"/>
              <w:rPr>
                <w:rFonts w:cs="Arial"/>
              </w:rPr>
            </w:pPr>
            <w:r>
              <w:rPr>
                <w:rFonts w:cs="Arial"/>
              </w:rPr>
              <w:t>Institution</w:t>
            </w:r>
          </w:p>
        </w:tc>
      </w:tr>
      <w:tr w:rsidR="00FD6E2B" w:rsidTr="00280931">
        <w:tc>
          <w:tcPr>
            <w:tcW w:w="5778" w:type="dxa"/>
          </w:tcPr>
          <w:p w:rsidR="00FD6E2B" w:rsidRDefault="00FD6E2B" w:rsidP="00280931">
            <w:pPr>
              <w:jc w:val="both"/>
              <w:rPr>
                <w:rFonts w:cs="Arial"/>
              </w:rPr>
            </w:pPr>
            <w:r>
              <w:rPr>
                <w:rFonts w:cs="Arial"/>
              </w:rPr>
              <w:t>Franco Giori, Barbara Müller, Anne Peter</w:t>
            </w:r>
          </w:p>
        </w:tc>
        <w:tc>
          <w:tcPr>
            <w:tcW w:w="3402" w:type="dxa"/>
          </w:tcPr>
          <w:p w:rsidR="00FD6E2B" w:rsidRDefault="00FD6E2B" w:rsidP="00280931">
            <w:pPr>
              <w:jc w:val="both"/>
              <w:rPr>
                <w:rFonts w:cs="Arial"/>
              </w:rPr>
            </w:pPr>
            <w:r>
              <w:rPr>
                <w:rFonts w:cs="Arial"/>
              </w:rPr>
              <w:t xml:space="preserve">Kita </w:t>
            </w:r>
            <w:proofErr w:type="spellStart"/>
            <w:r>
              <w:rPr>
                <w:rFonts w:cs="Arial"/>
              </w:rPr>
              <w:t>Hagmatt</w:t>
            </w:r>
            <w:proofErr w:type="spellEnd"/>
            <w:r>
              <w:rPr>
                <w:rFonts w:cs="Arial"/>
              </w:rPr>
              <w:t xml:space="preserve"> und Sonnhalde</w:t>
            </w:r>
          </w:p>
        </w:tc>
      </w:tr>
      <w:tr w:rsidR="00FD6E2B" w:rsidTr="00280931">
        <w:tc>
          <w:tcPr>
            <w:tcW w:w="5778" w:type="dxa"/>
          </w:tcPr>
          <w:p w:rsidR="00FD6E2B" w:rsidRDefault="00FD6E2B" w:rsidP="00280931">
            <w:pPr>
              <w:jc w:val="both"/>
              <w:rPr>
                <w:rFonts w:cs="Arial"/>
              </w:rPr>
            </w:pPr>
            <w:r>
              <w:rPr>
                <w:rFonts w:cs="Arial"/>
              </w:rPr>
              <w:t>Evelyne Erne, Sandra Beck</w:t>
            </w:r>
          </w:p>
        </w:tc>
        <w:tc>
          <w:tcPr>
            <w:tcW w:w="3402" w:type="dxa"/>
          </w:tcPr>
          <w:p w:rsidR="00FD6E2B" w:rsidRDefault="00FD6E2B" w:rsidP="00280931">
            <w:pPr>
              <w:jc w:val="both"/>
              <w:rPr>
                <w:rFonts w:cs="Arial"/>
              </w:rPr>
            </w:pPr>
            <w:r>
              <w:rPr>
                <w:rFonts w:cs="Arial"/>
              </w:rPr>
              <w:t xml:space="preserve">Kita </w:t>
            </w:r>
            <w:proofErr w:type="spellStart"/>
            <w:r>
              <w:rPr>
                <w:rFonts w:cs="Arial"/>
              </w:rPr>
              <w:t>Chinderstube</w:t>
            </w:r>
            <w:proofErr w:type="spellEnd"/>
          </w:p>
        </w:tc>
      </w:tr>
      <w:tr w:rsidR="00FD6E2B" w:rsidTr="00280931">
        <w:tc>
          <w:tcPr>
            <w:tcW w:w="5778" w:type="dxa"/>
          </w:tcPr>
          <w:p w:rsidR="00FD6E2B" w:rsidRDefault="00FD6E2B" w:rsidP="00280931">
            <w:pPr>
              <w:jc w:val="both"/>
              <w:rPr>
                <w:rFonts w:cs="Arial"/>
              </w:rPr>
            </w:pPr>
            <w:r>
              <w:rPr>
                <w:rFonts w:cs="Arial"/>
              </w:rPr>
              <w:t>Rita Borner, Gaby Borer</w:t>
            </w:r>
          </w:p>
        </w:tc>
        <w:tc>
          <w:tcPr>
            <w:tcW w:w="3402" w:type="dxa"/>
          </w:tcPr>
          <w:p w:rsidR="00FD6E2B" w:rsidRDefault="00FD6E2B" w:rsidP="00280931">
            <w:pPr>
              <w:jc w:val="both"/>
              <w:rPr>
                <w:rFonts w:cs="Arial"/>
              </w:rPr>
            </w:pPr>
            <w:r>
              <w:rPr>
                <w:rFonts w:cs="Arial"/>
              </w:rPr>
              <w:t>Kita Schürmatt</w:t>
            </w:r>
          </w:p>
        </w:tc>
      </w:tr>
      <w:tr w:rsidR="00FD6E2B" w:rsidTr="00280931">
        <w:tc>
          <w:tcPr>
            <w:tcW w:w="5778" w:type="dxa"/>
          </w:tcPr>
          <w:p w:rsidR="00FD6E2B" w:rsidRDefault="00FD6E2B" w:rsidP="00280931">
            <w:pPr>
              <w:jc w:val="both"/>
              <w:rPr>
                <w:rFonts w:cs="Arial"/>
              </w:rPr>
            </w:pPr>
            <w:r>
              <w:rPr>
                <w:rFonts w:cs="Arial"/>
              </w:rPr>
              <w:t>Corinne Gehrer</w:t>
            </w:r>
          </w:p>
        </w:tc>
        <w:tc>
          <w:tcPr>
            <w:tcW w:w="3402" w:type="dxa"/>
          </w:tcPr>
          <w:p w:rsidR="00FD6E2B" w:rsidRDefault="00FD6E2B" w:rsidP="00280931">
            <w:pPr>
              <w:jc w:val="both"/>
              <w:rPr>
                <w:rFonts w:cs="Arial"/>
              </w:rPr>
            </w:pPr>
            <w:r>
              <w:rPr>
                <w:rFonts w:cs="Arial"/>
              </w:rPr>
              <w:t>Kita Lilly &amp; Lars</w:t>
            </w:r>
          </w:p>
        </w:tc>
      </w:tr>
      <w:tr w:rsidR="00FD6E2B" w:rsidTr="00280931">
        <w:tc>
          <w:tcPr>
            <w:tcW w:w="5778" w:type="dxa"/>
          </w:tcPr>
          <w:p w:rsidR="00FD6E2B" w:rsidRDefault="00FD6E2B" w:rsidP="00280931">
            <w:pPr>
              <w:jc w:val="both"/>
              <w:rPr>
                <w:rFonts w:cs="Arial"/>
              </w:rPr>
            </w:pPr>
            <w:r>
              <w:rPr>
                <w:rFonts w:cs="Arial"/>
              </w:rPr>
              <w:t>Alexandra Germann</w:t>
            </w:r>
          </w:p>
        </w:tc>
        <w:tc>
          <w:tcPr>
            <w:tcW w:w="3402" w:type="dxa"/>
          </w:tcPr>
          <w:p w:rsidR="00FD6E2B" w:rsidRDefault="00FD6E2B" w:rsidP="00280931">
            <w:pPr>
              <w:jc w:val="both"/>
              <w:rPr>
                <w:rFonts w:cs="Arial"/>
              </w:rPr>
            </w:pPr>
            <w:r>
              <w:rPr>
                <w:rFonts w:cs="Arial"/>
              </w:rPr>
              <w:t>Kita Spielburg</w:t>
            </w:r>
          </w:p>
        </w:tc>
      </w:tr>
      <w:tr w:rsidR="00FD6E2B" w:rsidTr="00280931">
        <w:tc>
          <w:tcPr>
            <w:tcW w:w="5778" w:type="dxa"/>
          </w:tcPr>
          <w:p w:rsidR="00FD6E2B" w:rsidRDefault="00FD6E2B" w:rsidP="00280931">
            <w:pPr>
              <w:jc w:val="both"/>
              <w:rPr>
                <w:rFonts w:cs="Arial"/>
              </w:rPr>
            </w:pPr>
            <w:r>
              <w:rPr>
                <w:rFonts w:cs="Arial"/>
              </w:rPr>
              <w:t xml:space="preserve">Doris Meister, </w:t>
            </w:r>
            <w:proofErr w:type="spellStart"/>
            <w:r>
              <w:rPr>
                <w:rFonts w:cs="Arial"/>
              </w:rPr>
              <w:t>Romi</w:t>
            </w:r>
            <w:proofErr w:type="spellEnd"/>
            <w:r>
              <w:rPr>
                <w:rFonts w:cs="Arial"/>
              </w:rPr>
              <w:t xml:space="preserve"> Ruckstuhl, Ursula Bachmann</w:t>
            </w:r>
          </w:p>
        </w:tc>
        <w:tc>
          <w:tcPr>
            <w:tcW w:w="3402" w:type="dxa"/>
          </w:tcPr>
          <w:p w:rsidR="00FD6E2B" w:rsidRDefault="00FD6E2B" w:rsidP="00280931">
            <w:pPr>
              <w:jc w:val="both"/>
              <w:rPr>
                <w:rFonts w:cs="Arial"/>
              </w:rPr>
            </w:pPr>
            <w:r>
              <w:rPr>
                <w:rFonts w:cs="Arial"/>
              </w:rPr>
              <w:t>Kinderhort GFVO</w:t>
            </w:r>
          </w:p>
        </w:tc>
      </w:tr>
      <w:tr w:rsidR="00FD6E2B" w:rsidTr="00280931">
        <w:tc>
          <w:tcPr>
            <w:tcW w:w="5778" w:type="dxa"/>
          </w:tcPr>
          <w:p w:rsidR="00FD6E2B" w:rsidRDefault="00FD6E2B" w:rsidP="00280931">
            <w:pPr>
              <w:jc w:val="both"/>
              <w:rPr>
                <w:rFonts w:cs="Arial"/>
              </w:rPr>
            </w:pPr>
            <w:r>
              <w:rPr>
                <w:rFonts w:cs="Arial"/>
              </w:rPr>
              <w:t>Marion Pfluger</w:t>
            </w:r>
          </w:p>
        </w:tc>
        <w:tc>
          <w:tcPr>
            <w:tcW w:w="3402" w:type="dxa"/>
          </w:tcPr>
          <w:p w:rsidR="00FD6E2B" w:rsidRDefault="00FD6E2B" w:rsidP="00280931">
            <w:pPr>
              <w:jc w:val="both"/>
              <w:rPr>
                <w:rFonts w:cs="Arial"/>
              </w:rPr>
            </w:pPr>
            <w:r>
              <w:rPr>
                <w:rFonts w:cs="Arial"/>
              </w:rPr>
              <w:t>Mittagstisch Ventil</w:t>
            </w:r>
          </w:p>
        </w:tc>
      </w:tr>
      <w:tr w:rsidR="00FD6E2B" w:rsidTr="00280931">
        <w:tc>
          <w:tcPr>
            <w:tcW w:w="5778" w:type="dxa"/>
          </w:tcPr>
          <w:p w:rsidR="00FD6E2B" w:rsidRDefault="00FD6E2B" w:rsidP="00280931">
            <w:pPr>
              <w:jc w:val="both"/>
              <w:rPr>
                <w:rFonts w:cs="Arial"/>
              </w:rPr>
            </w:pPr>
            <w:r>
              <w:rPr>
                <w:rFonts w:cs="Arial"/>
              </w:rPr>
              <w:t>Jan Rechsteiner, Ueli Kleiner</w:t>
            </w:r>
          </w:p>
        </w:tc>
        <w:tc>
          <w:tcPr>
            <w:tcW w:w="3402" w:type="dxa"/>
          </w:tcPr>
          <w:p w:rsidR="00FD6E2B" w:rsidRDefault="00FD6E2B" w:rsidP="00280931">
            <w:pPr>
              <w:jc w:val="both"/>
              <w:rPr>
                <w:rFonts w:cs="Arial"/>
              </w:rPr>
            </w:pPr>
            <w:r>
              <w:rPr>
                <w:rFonts w:cs="Arial"/>
              </w:rPr>
              <w:t>Direktion Bildung &amp; Sport</w:t>
            </w:r>
          </w:p>
        </w:tc>
      </w:tr>
      <w:tr w:rsidR="00FD6E2B" w:rsidTr="00280931">
        <w:tc>
          <w:tcPr>
            <w:tcW w:w="5778" w:type="dxa"/>
          </w:tcPr>
          <w:p w:rsidR="00FD6E2B" w:rsidRDefault="00FD6E2B" w:rsidP="00280931">
            <w:pPr>
              <w:jc w:val="both"/>
              <w:rPr>
                <w:rFonts w:cs="Arial"/>
              </w:rPr>
            </w:pPr>
            <w:r>
              <w:rPr>
                <w:rFonts w:cs="Arial"/>
              </w:rPr>
              <w:t>Beatrice Frey, Urs Giger, Walter Jäggi, Heidy Kilche</w:t>
            </w:r>
            <w:r>
              <w:rPr>
                <w:rFonts w:cs="Arial"/>
              </w:rPr>
              <w:t>n</w:t>
            </w:r>
            <w:r>
              <w:rPr>
                <w:rFonts w:cs="Arial"/>
              </w:rPr>
              <w:t>mann, Patricia Stutzmann, Hansueli Tschumi, Max Wyss, Kerem Yildirim</w:t>
            </w:r>
          </w:p>
        </w:tc>
        <w:tc>
          <w:tcPr>
            <w:tcW w:w="3402" w:type="dxa"/>
          </w:tcPr>
          <w:p w:rsidR="00FD6E2B" w:rsidRDefault="00FD6E2B" w:rsidP="00280931">
            <w:pPr>
              <w:jc w:val="both"/>
              <w:rPr>
                <w:rFonts w:cs="Arial"/>
              </w:rPr>
            </w:pPr>
            <w:r>
              <w:rPr>
                <w:rFonts w:cs="Arial"/>
              </w:rPr>
              <w:t>Schulleiterkonferenz</w:t>
            </w:r>
          </w:p>
        </w:tc>
      </w:tr>
      <w:tr w:rsidR="00FD6E2B" w:rsidTr="00280931">
        <w:tc>
          <w:tcPr>
            <w:tcW w:w="5778" w:type="dxa"/>
          </w:tcPr>
          <w:p w:rsidR="00FD6E2B" w:rsidRDefault="00FD6E2B" w:rsidP="00280931">
            <w:pPr>
              <w:jc w:val="both"/>
              <w:rPr>
                <w:rFonts w:cs="Arial"/>
              </w:rPr>
            </w:pPr>
            <w:r>
              <w:rPr>
                <w:rFonts w:cs="Arial"/>
              </w:rPr>
              <w:t>Ursula von Burg</w:t>
            </w:r>
          </w:p>
        </w:tc>
        <w:tc>
          <w:tcPr>
            <w:tcW w:w="3402" w:type="dxa"/>
          </w:tcPr>
          <w:p w:rsidR="00FD6E2B" w:rsidRDefault="00FD6E2B" w:rsidP="00280931">
            <w:pPr>
              <w:jc w:val="both"/>
              <w:rPr>
                <w:rFonts w:cs="Arial"/>
              </w:rPr>
            </w:pPr>
            <w:r>
              <w:rPr>
                <w:rFonts w:cs="Arial"/>
              </w:rPr>
              <w:t>Volksschulamt Kanton Solothurn</w:t>
            </w:r>
          </w:p>
        </w:tc>
      </w:tr>
      <w:tr w:rsidR="00FD6E2B" w:rsidTr="00280931">
        <w:tc>
          <w:tcPr>
            <w:tcW w:w="5778" w:type="dxa"/>
          </w:tcPr>
          <w:p w:rsidR="00FD6E2B" w:rsidRDefault="00FD6E2B" w:rsidP="00280931">
            <w:pPr>
              <w:jc w:val="both"/>
              <w:rPr>
                <w:rFonts w:cs="Arial"/>
              </w:rPr>
            </w:pPr>
            <w:r>
              <w:rPr>
                <w:rFonts w:cs="Arial"/>
              </w:rPr>
              <w:t>Markus Schär</w:t>
            </w:r>
          </w:p>
        </w:tc>
        <w:tc>
          <w:tcPr>
            <w:tcW w:w="3402" w:type="dxa"/>
          </w:tcPr>
          <w:p w:rsidR="00FD6E2B" w:rsidRDefault="00FD6E2B" w:rsidP="00280931">
            <w:pPr>
              <w:jc w:val="both"/>
              <w:rPr>
                <w:rFonts w:cs="Arial"/>
              </w:rPr>
            </w:pPr>
            <w:r>
              <w:rPr>
                <w:rFonts w:cs="Arial"/>
              </w:rPr>
              <w:t>Amt für soziale Sicherheit, Ka</w:t>
            </w:r>
            <w:r>
              <w:rPr>
                <w:rFonts w:cs="Arial"/>
              </w:rPr>
              <w:t>n</w:t>
            </w:r>
            <w:r>
              <w:rPr>
                <w:rFonts w:cs="Arial"/>
              </w:rPr>
              <w:t>ton Solothurn</w:t>
            </w:r>
          </w:p>
        </w:tc>
      </w:tr>
    </w:tbl>
    <w:p w:rsidR="00FD6E2B" w:rsidRDefault="00FD6E2B" w:rsidP="00FD6E2B">
      <w:pPr>
        <w:jc w:val="both"/>
        <w:rPr>
          <w:rFonts w:cs="Arial"/>
        </w:rPr>
      </w:pPr>
    </w:p>
    <w:p w:rsidR="00FD6E2B" w:rsidRDefault="00FD6E2B" w:rsidP="00FD6E2B">
      <w:pPr>
        <w:jc w:val="both"/>
        <w:rPr>
          <w:rFonts w:cs="Arial"/>
        </w:rPr>
      </w:pPr>
      <w:r>
        <w:rPr>
          <w:rFonts w:cs="Arial"/>
        </w:rPr>
        <w:t>Weiter wurde eine Projektbegleitgruppe mit jeweils einer Vertretung der verschiedenen Kri</w:t>
      </w:r>
      <w:r>
        <w:rPr>
          <w:rFonts w:cs="Arial"/>
        </w:rPr>
        <w:t>p</w:t>
      </w:r>
      <w:r>
        <w:rPr>
          <w:rFonts w:cs="Arial"/>
        </w:rPr>
        <w:t xml:space="preserve">pen, Martin Wey (Stadtrat), Ueli Kleiner (Direktionsleiter) sowie Vertretungen aus dem Schulergänzenden Betreuungsbereich, dem Kanton, dem Verein Tagesfamilien und einer </w:t>
      </w:r>
      <w:r>
        <w:rPr>
          <w:rFonts w:cs="Arial"/>
        </w:rPr>
        <w:lastRenderedPageBreak/>
        <w:t xml:space="preserve">Elternvertretung aus dem </w:t>
      </w:r>
      <w:proofErr w:type="spellStart"/>
      <w:r>
        <w:rPr>
          <w:rFonts w:cs="Arial"/>
        </w:rPr>
        <w:t>Säli</w:t>
      </w:r>
      <w:proofErr w:type="spellEnd"/>
      <w:r>
        <w:rPr>
          <w:rFonts w:cs="Arial"/>
        </w:rPr>
        <w:t xml:space="preserve"> installiert. Diese Gruppe begleitet das Projekt zur Einführung von Betreuungsgutscheinen und traf sich am 13. Januar 2014 zu einer Sitzung.</w:t>
      </w:r>
    </w:p>
    <w:p w:rsidR="00FD6E2B" w:rsidRDefault="00FD6E2B" w:rsidP="00FD6E2B">
      <w:pPr>
        <w:jc w:val="both"/>
        <w:rPr>
          <w:rFonts w:cs="Arial"/>
        </w:rPr>
      </w:pPr>
    </w:p>
    <w:p w:rsidR="00FD6E2B" w:rsidRDefault="00FD6E2B" w:rsidP="00FD6E2B">
      <w:pPr>
        <w:spacing w:after="200" w:line="276" w:lineRule="auto"/>
        <w:jc w:val="both"/>
        <w:rPr>
          <w:rFonts w:cs="Arial"/>
        </w:rPr>
      </w:pPr>
      <w:r>
        <w:rPr>
          <w:rFonts w:cs="Arial"/>
        </w:rPr>
        <w:t>Der vorliegende Massnahmenplan basiert auf der Version vom Oktober 2012. Allerdings beschränkt er sich auf die vorschulische und schulische Kinderbetreuung. Die Bereiche Fr</w:t>
      </w:r>
      <w:r>
        <w:rPr>
          <w:rFonts w:cs="Arial"/>
        </w:rPr>
        <w:t>ü</w:t>
      </w:r>
      <w:r>
        <w:rPr>
          <w:rFonts w:cs="Arial"/>
        </w:rPr>
        <w:t>he Förderung und Freizeit werden aus Kostengründen nicht mehr behandelt.</w:t>
      </w:r>
    </w:p>
    <w:p w:rsidR="00FD6E2B" w:rsidRDefault="00FD6E2B" w:rsidP="00A176CE">
      <w:pPr>
        <w:pStyle w:val="berschrift1"/>
      </w:pPr>
      <w:bookmarkStart w:id="1" w:name="_Toc385316949"/>
      <w:bookmarkStart w:id="2" w:name="_Toc203120212"/>
      <w:r w:rsidRPr="002D04A4">
        <w:t>Vision</w:t>
      </w:r>
      <w:r>
        <w:t xml:space="preserve"> </w:t>
      </w:r>
      <w:r w:rsidRPr="00421804">
        <w:t xml:space="preserve">der </w:t>
      </w:r>
      <w:r>
        <w:t>Kinderbetreuung in Olten</w:t>
      </w:r>
      <w:bookmarkEnd w:id="1"/>
    </w:p>
    <w:p w:rsidR="00FD6E2B" w:rsidRDefault="00FD6E2B" w:rsidP="00FD6E2B">
      <w:pPr>
        <w:pStyle w:val="Listenabsatz"/>
        <w:numPr>
          <w:ilvl w:val="0"/>
          <w:numId w:val="5"/>
        </w:numPr>
        <w:tabs>
          <w:tab w:val="left" w:pos="709"/>
        </w:tabs>
        <w:jc w:val="both"/>
      </w:pPr>
      <w:r>
        <w:t>Die Betreuungsangebote entsprechen den Bedürfnissen der Kinder und Eltern. Sie tragen dazu bei, dass Kinder geschützt aufwachsen und sich entfalten können.</w:t>
      </w:r>
    </w:p>
    <w:p w:rsidR="00FD6E2B" w:rsidRDefault="00FD6E2B" w:rsidP="00FD6E2B">
      <w:pPr>
        <w:pStyle w:val="Listenabsatz"/>
        <w:tabs>
          <w:tab w:val="left" w:pos="709"/>
        </w:tabs>
        <w:jc w:val="both"/>
      </w:pPr>
    </w:p>
    <w:p w:rsidR="00FD6E2B" w:rsidRDefault="00FD6E2B" w:rsidP="00FD6E2B">
      <w:pPr>
        <w:pStyle w:val="Listenabsatz"/>
        <w:numPr>
          <w:ilvl w:val="0"/>
          <w:numId w:val="5"/>
        </w:numPr>
        <w:tabs>
          <w:tab w:val="left" w:pos="709"/>
        </w:tabs>
        <w:jc w:val="both"/>
      </w:pPr>
      <w:r>
        <w:t>Kinderbetreuung unterstützt die Eltern bei der Bewältigung ihres Familienalltages. Es besteht ein Kinderbetreuungsangebot, welches den Platzbedarf gesamthaft decken kann. Die Angebotsvielfalt entspricht den vielfältigen Betreuungsbedürfnissen der E</w:t>
      </w:r>
      <w:r>
        <w:t>l</w:t>
      </w:r>
      <w:r>
        <w:t>tern.</w:t>
      </w:r>
    </w:p>
    <w:p w:rsidR="00FD6E2B" w:rsidRDefault="00FD6E2B" w:rsidP="00FD6E2B">
      <w:pPr>
        <w:pStyle w:val="Listenabsatz"/>
        <w:jc w:val="both"/>
      </w:pPr>
    </w:p>
    <w:p w:rsidR="00FD6E2B" w:rsidRDefault="00FD6E2B" w:rsidP="00FD6E2B">
      <w:pPr>
        <w:pStyle w:val="Listenabsatz"/>
        <w:numPr>
          <w:ilvl w:val="0"/>
          <w:numId w:val="5"/>
        </w:numPr>
        <w:tabs>
          <w:tab w:val="left" w:pos="709"/>
        </w:tabs>
        <w:jc w:val="both"/>
      </w:pPr>
      <w:r>
        <w:t>Kinderbetreuung leistet einen wesentlichen Beitrag zur Erfüllung von sozialpolitischen Zielsetzungen (Verhinderung Familienarmut, Förderung Integration) und von wohnp</w:t>
      </w:r>
      <w:r>
        <w:t>o</w:t>
      </w:r>
      <w:r>
        <w:t>litischen Zielsetzungen (Wohnstadt Olten).</w:t>
      </w:r>
    </w:p>
    <w:p w:rsidR="00FD6E2B" w:rsidRDefault="00FD6E2B" w:rsidP="00FD6E2B">
      <w:pPr>
        <w:pStyle w:val="Listenabsatz"/>
        <w:jc w:val="both"/>
      </w:pPr>
    </w:p>
    <w:p w:rsidR="00FD6E2B" w:rsidRDefault="00FD6E2B" w:rsidP="00FD6E2B">
      <w:pPr>
        <w:pStyle w:val="Listenabsatz"/>
        <w:numPr>
          <w:ilvl w:val="0"/>
          <w:numId w:val="5"/>
        </w:numPr>
        <w:tabs>
          <w:tab w:val="left" w:pos="709"/>
        </w:tabs>
        <w:jc w:val="both"/>
      </w:pPr>
      <w:r>
        <w:t>Kinderbetreuung ist Teil des sozialen Lebens in Olten. Sie ist eng mit anderen L</w:t>
      </w:r>
      <w:r>
        <w:t>e</w:t>
      </w:r>
      <w:r>
        <w:t>bensfeldern verknüpft:</w:t>
      </w:r>
    </w:p>
    <w:p w:rsidR="00FD6E2B" w:rsidRDefault="00FD6E2B" w:rsidP="00FD6E2B">
      <w:pPr>
        <w:jc w:val="both"/>
      </w:pPr>
    </w:p>
    <w:p w:rsidR="00FD6E2B" w:rsidRDefault="00FD6E2B" w:rsidP="00FD6E2B">
      <w:pPr>
        <w:ind w:left="2124"/>
        <w:jc w:val="both"/>
      </w:pPr>
      <w:r>
        <w:rPr>
          <w:noProof/>
          <w:lang w:eastAsia="de-CH"/>
        </w:rPr>
        <w:drawing>
          <wp:inline distT="0" distB="0" distL="0" distR="0">
            <wp:extent cx="3024251" cy="4414671"/>
            <wp:effectExtent l="0" t="0" r="0" b="508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eisgrafik_2_Pfad[4].gif"/>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3025616" cy="4416663"/>
                    </a:xfrm>
                    <a:prstGeom prst="rect">
                      <a:avLst/>
                    </a:prstGeom>
                  </pic:spPr>
                </pic:pic>
              </a:graphicData>
            </a:graphic>
          </wp:inline>
        </w:drawing>
      </w:r>
    </w:p>
    <w:p w:rsidR="00FD6E2B" w:rsidRDefault="00FD6E2B" w:rsidP="00FD6E2B">
      <w:pPr>
        <w:spacing w:after="200" w:line="276" w:lineRule="auto"/>
        <w:jc w:val="both"/>
      </w:pPr>
      <w:r>
        <w:br w:type="page"/>
      </w:r>
    </w:p>
    <w:p w:rsidR="00FD6E2B" w:rsidRPr="00F565F7" w:rsidRDefault="00FD6E2B" w:rsidP="00A176CE">
      <w:pPr>
        <w:pStyle w:val="berschrift1"/>
      </w:pPr>
      <w:bookmarkStart w:id="3" w:name="_Toc385316950"/>
      <w:r>
        <w:lastRenderedPageBreak/>
        <w:t>Ziele der Weiterentwicklung der Kinderbetreuung</w:t>
      </w:r>
      <w:bookmarkEnd w:id="2"/>
      <w:bookmarkEnd w:id="3"/>
    </w:p>
    <w:p w:rsidR="00FD6E2B" w:rsidRDefault="00FD6E2B" w:rsidP="00FD6E2B">
      <w:pPr>
        <w:jc w:val="both"/>
      </w:pPr>
      <w:r>
        <w:t>Eine moderne Kinderbetreuung vermag verschiedene Ziele zu verbinden.</w:t>
      </w:r>
    </w:p>
    <w:p w:rsidR="00FD6E2B" w:rsidRPr="00D313D4" w:rsidRDefault="00FD6E2B" w:rsidP="00FD6E2B">
      <w:pPr>
        <w:pStyle w:val="berschrift2"/>
        <w:ind w:left="426" w:hanging="426"/>
        <w:jc w:val="both"/>
      </w:pPr>
      <w:bookmarkStart w:id="4" w:name="_Toc385316951"/>
      <w:r>
        <w:t>Sozialpolitische Zielsetzungen</w:t>
      </w:r>
      <w:bookmarkEnd w:id="4"/>
    </w:p>
    <w:p w:rsidR="00FD6E2B" w:rsidRDefault="00FD6E2B" w:rsidP="00FD6E2B">
      <w:pPr>
        <w:pStyle w:val="Listenabsatz"/>
        <w:numPr>
          <w:ilvl w:val="0"/>
          <w:numId w:val="6"/>
        </w:numPr>
        <w:jc w:val="both"/>
      </w:pPr>
      <w:r w:rsidRPr="00136128">
        <w:rPr>
          <w:i/>
        </w:rPr>
        <w:t>Vereinbarkeit Familie und Beruf:</w:t>
      </w:r>
      <w:r>
        <w:t xml:space="preserve"> Die Schweizer Wirtschaft ist auf Fachpersonen ang</w:t>
      </w:r>
      <w:r>
        <w:t>e</w:t>
      </w:r>
      <w:r>
        <w:t>wiesen. Aufgrund der demografischen Veränderungen herrscht in vielen Branchen ein eigentlicher Fachkräftemangel, der sich in der Zukunft noch verstärken wird. Gleichzeitig möchten sich viele Eltern die Erwerbstätigkeit und die Kinderbetreuung teilen. Ohne Betreuungsmöglichkeiten ziehen sich aber nach wie vor viele gut ausgebildete Frauen aus dem Erwerbsleben zurück.</w:t>
      </w:r>
    </w:p>
    <w:p w:rsidR="00FD6E2B" w:rsidRDefault="00FD6E2B" w:rsidP="00FD6E2B">
      <w:pPr>
        <w:jc w:val="both"/>
      </w:pPr>
    </w:p>
    <w:p w:rsidR="00FD6E2B" w:rsidRDefault="00FD6E2B" w:rsidP="00FD6E2B">
      <w:pPr>
        <w:pStyle w:val="Listenabsatz"/>
        <w:numPr>
          <w:ilvl w:val="0"/>
          <w:numId w:val="6"/>
        </w:numPr>
        <w:jc w:val="both"/>
      </w:pPr>
      <w:r w:rsidRPr="00136128">
        <w:rPr>
          <w:i/>
        </w:rPr>
        <w:t>Verhinderung Familienarmut und wirtschaftliche Existenzsicherung:</w:t>
      </w:r>
      <w:r>
        <w:t xml:space="preserve"> In diesem Zusa</w:t>
      </w:r>
      <w:r>
        <w:t>m</w:t>
      </w:r>
      <w:r>
        <w:t>menhang bleibt festzuhalten, dass im Kanton Solothurn Familienergänzungsleistungen gewährt werden. Familien mit tiefen Einkommen sind wegen der hohen Fixkosten (Miete, Krankenkasse) unter grossem finanziellem Druck. Oftmals sind Familien auf zwei Ei</w:t>
      </w:r>
      <w:r>
        <w:t>n</w:t>
      </w:r>
      <w:r>
        <w:t>kommen angewiesen, um nicht Sozialhilfe beantragen zu müssen. Ähnlich sieht die Sit</w:t>
      </w:r>
      <w:r>
        <w:t>u</w:t>
      </w:r>
      <w:r>
        <w:t>ation auch bei alleinerziehenden Personen aus, wobei meist ein Einkommen zzgl. der Alimente ausreichen muss. Ein Leben am finanziellen Abgrund wirkt sich negativ auf die Entwicklung des Kindes aus. Die Verhinderung von Familienarmut soll jedoch nicht auf Kosten der Kinder gehen. Viele Kinder werden wegen der Erwerbstätigkeit der Eltern nicht oder kaum betreut. Für die Eltern sind daher bezahlbare Angebote zentral und für die Kinder Angebote von guter Qualität.</w:t>
      </w:r>
    </w:p>
    <w:p w:rsidR="00FD6E2B" w:rsidRDefault="00FD6E2B" w:rsidP="00FD6E2B">
      <w:pPr>
        <w:jc w:val="both"/>
      </w:pPr>
    </w:p>
    <w:p w:rsidR="00FD6E2B" w:rsidRDefault="00FD6E2B" w:rsidP="00FD6E2B">
      <w:pPr>
        <w:pStyle w:val="Listenabsatz"/>
        <w:numPr>
          <w:ilvl w:val="0"/>
          <w:numId w:val="6"/>
        </w:numPr>
        <w:jc w:val="both"/>
      </w:pPr>
      <w:r w:rsidRPr="00136128">
        <w:rPr>
          <w:i/>
        </w:rPr>
        <w:t>Gute Rahmenbedingungen schaffen</w:t>
      </w:r>
      <w:r>
        <w:rPr>
          <w:i/>
        </w:rPr>
        <w:t xml:space="preserve"> für steigende </w:t>
      </w:r>
      <w:r w:rsidRPr="00136128">
        <w:rPr>
          <w:i/>
        </w:rPr>
        <w:t>Kinderzahlen:</w:t>
      </w:r>
      <w:r>
        <w:t xml:space="preserve"> Für den gesellschaftl</w:t>
      </w:r>
      <w:r>
        <w:t>i</w:t>
      </w:r>
      <w:r>
        <w:t>chen Zusammenhalt und die Sicherstellung der Sozialwerke ist es unabdingbar, dass die hier lebenden Familien genügend Kinder gebären. Notwendig wären 2.1 Kinder pro F</w:t>
      </w:r>
      <w:r>
        <w:t>a</w:t>
      </w:r>
      <w:r>
        <w:t>milie, um die bestehende Elterngeneration zu ersetzen. Diese Zahl wird bei weitem nicht erreicht. Aufgrund der aktiven Familienpolitik der vergangenen Jahre konnte der Trend der sinkenden Geburtenraten zumindest umgekehrt werden, von 1.4 Kindern (2004) pro Frau im gebärfähigen Alter auf 1.52 Kinder (2010).</w:t>
      </w:r>
    </w:p>
    <w:p w:rsidR="00FD6E2B" w:rsidRDefault="00FD6E2B" w:rsidP="00FD6E2B">
      <w:pPr>
        <w:pStyle w:val="berschrift2"/>
        <w:ind w:left="426" w:hanging="426"/>
        <w:jc w:val="both"/>
      </w:pPr>
      <w:bookmarkStart w:id="5" w:name="_Toc385316952"/>
      <w:r>
        <w:t>Gesellschaftliche Zielsetzungen</w:t>
      </w:r>
      <w:bookmarkEnd w:id="5"/>
    </w:p>
    <w:p w:rsidR="00FD6E2B" w:rsidRDefault="00FD6E2B" w:rsidP="00FD6E2B">
      <w:pPr>
        <w:pStyle w:val="Listenabsatz"/>
        <w:numPr>
          <w:ilvl w:val="0"/>
          <w:numId w:val="7"/>
        </w:numPr>
        <w:jc w:val="both"/>
      </w:pPr>
      <w:r>
        <w:rPr>
          <w:i/>
        </w:rPr>
        <w:t>Rechtsgleichheit</w:t>
      </w:r>
      <w:r w:rsidRPr="00136128">
        <w:rPr>
          <w:i/>
        </w:rPr>
        <w:t>:</w:t>
      </w:r>
      <w:r>
        <w:t xml:space="preserve"> Die öffentliche Hand hat alle Akteure gleich zu behandeln. Eltern sollen unabhängig vom Wohnort innerhalb der Stadt Olten gleiche Zugangsbedingungen haben. Die Stadt hat ausserdem für die verschiedenen Angebote die Rahmenbedingungen de</w:t>
      </w:r>
      <w:r>
        <w:t>r</w:t>
      </w:r>
      <w:r>
        <w:t>art zu gestalten, dass alle den gleichen Marktzugang haben und den gleichen Qualität</w:t>
      </w:r>
      <w:r>
        <w:t>s</w:t>
      </w:r>
      <w:r>
        <w:t>vorgaben unterstellt sind.</w:t>
      </w:r>
    </w:p>
    <w:p w:rsidR="00FD6E2B" w:rsidRDefault="00FD6E2B" w:rsidP="00FD6E2B">
      <w:pPr>
        <w:jc w:val="both"/>
      </w:pPr>
    </w:p>
    <w:p w:rsidR="00FD6E2B" w:rsidRDefault="00FD6E2B" w:rsidP="00FD6E2B">
      <w:pPr>
        <w:pStyle w:val="Listenabsatz"/>
        <w:numPr>
          <w:ilvl w:val="0"/>
          <w:numId w:val="7"/>
        </w:numPr>
        <w:jc w:val="both"/>
      </w:pPr>
      <w:r w:rsidRPr="00136128">
        <w:rPr>
          <w:i/>
        </w:rPr>
        <w:t>Chancengleichheit:</w:t>
      </w:r>
      <w:r>
        <w:t xml:space="preserve"> Die PISA-Studien machen deutlich, dass die Weichen einer erfolgre</w:t>
      </w:r>
      <w:r>
        <w:t>i</w:t>
      </w:r>
      <w:r>
        <w:t>chen Bildungskarriere schon sehr früh gestellt werden. Alle Kinder sollen daher über gute Startchancen verfügen. Dies bedingt, dass die Angebote derart gestaltet sind, dass sie von den Kindern unabhängig von finanziellen Mitteln, Bildungsnähe des Elternhauses und vom Herkunftsland der Eltern besucht werden können.</w:t>
      </w:r>
    </w:p>
    <w:p w:rsidR="00FD6E2B" w:rsidRPr="003F0CFD" w:rsidRDefault="00FD6E2B" w:rsidP="00FD6E2B">
      <w:pPr>
        <w:pStyle w:val="berschrift2"/>
        <w:ind w:left="426" w:hanging="426"/>
        <w:jc w:val="both"/>
      </w:pPr>
      <w:bookmarkStart w:id="6" w:name="_Toc385316953"/>
      <w:r>
        <w:t>Ziele der Stadtentwicklung</w:t>
      </w:r>
      <w:bookmarkEnd w:id="6"/>
    </w:p>
    <w:p w:rsidR="00FD6E2B" w:rsidRDefault="00FD6E2B" w:rsidP="00FD6E2B">
      <w:pPr>
        <w:pStyle w:val="Listenabsatz"/>
        <w:numPr>
          <w:ilvl w:val="0"/>
          <w:numId w:val="8"/>
        </w:numPr>
        <w:jc w:val="both"/>
      </w:pPr>
      <w:r w:rsidRPr="00136128">
        <w:rPr>
          <w:i/>
        </w:rPr>
        <w:t>Zuzug von guten Steuerzahler</w:t>
      </w:r>
      <w:r>
        <w:rPr>
          <w:i/>
        </w:rPr>
        <w:t>n</w:t>
      </w:r>
      <w:r w:rsidRPr="00136128">
        <w:rPr>
          <w:i/>
        </w:rPr>
        <w:t>:</w:t>
      </w:r>
      <w:r>
        <w:t xml:space="preserve"> Bildungsnahe Eltern informieren sich heute bei der Wohnortswahl bewusst über die Bildungsinstitutionen für ihre Kinder. Da in vielen Famil</w:t>
      </w:r>
      <w:r>
        <w:t>i</w:t>
      </w:r>
      <w:r>
        <w:t>en beide Elternteile arbeiten, ist ein Kriterium der Wohnortswahl das Vorhandensein von guten Betreuungsmöglichkeiten. Gerade Kaderfamilien mit internationalem Hintergrund sind sich dabei einen hohen und umfassenden Betreuungsstandard gewohnt.</w:t>
      </w:r>
    </w:p>
    <w:p w:rsidR="00FD6E2B" w:rsidRDefault="00FD6E2B" w:rsidP="00FD6E2B">
      <w:pPr>
        <w:pStyle w:val="Listenabsatz"/>
        <w:jc w:val="both"/>
      </w:pPr>
    </w:p>
    <w:p w:rsidR="00FD6E2B" w:rsidRDefault="00FD6E2B" w:rsidP="00FD6E2B">
      <w:pPr>
        <w:pStyle w:val="Listenabsatz"/>
        <w:numPr>
          <w:ilvl w:val="0"/>
          <w:numId w:val="8"/>
        </w:numPr>
        <w:jc w:val="both"/>
      </w:pPr>
      <w:r w:rsidRPr="0058504D">
        <w:rPr>
          <w:i/>
        </w:rPr>
        <w:t>Standortmarketing für Betriebe:</w:t>
      </w:r>
      <w:r>
        <w:t xml:space="preserve"> Die zentrale Lage macht Olten attraktiv als Betrieb</w:t>
      </w:r>
      <w:r>
        <w:t>s</w:t>
      </w:r>
      <w:r>
        <w:t xml:space="preserve">standort. Firmen sind jedoch auch auf qualifizierte Mitarbeitende angewiesen. Gute Betreuungsangebote tragen mit dazu bei, dass sich (qualifizierte) Mitarbeitende für den </w:t>
      </w:r>
      <w:r>
        <w:lastRenderedPageBreak/>
        <w:t>Wohn- und Arbeitsort Olten entscheiden. Ein attraktiver Wirtschaftsstandort mit einer qualifizierten Wohnbevölkerung zieht wiederum weitere Firmen an.</w:t>
      </w:r>
    </w:p>
    <w:p w:rsidR="00FD6E2B" w:rsidRDefault="00FD6E2B" w:rsidP="00FD6E2B">
      <w:pPr>
        <w:pStyle w:val="Listenabsatz"/>
        <w:ind w:left="360"/>
        <w:jc w:val="both"/>
      </w:pPr>
    </w:p>
    <w:p w:rsidR="00FD6E2B" w:rsidRDefault="00FD6E2B" w:rsidP="00FD6E2B">
      <w:pPr>
        <w:pStyle w:val="berschrift2"/>
        <w:ind w:left="426" w:hanging="426"/>
        <w:jc w:val="both"/>
      </w:pPr>
      <w:bookmarkStart w:id="7" w:name="_Toc385316954"/>
      <w:r>
        <w:t>Kinderbetreuung zahlt sich aus</w:t>
      </w:r>
      <w:bookmarkEnd w:id="7"/>
    </w:p>
    <w:p w:rsidR="00FD6E2B" w:rsidRPr="005C7FA6" w:rsidRDefault="00FD6E2B" w:rsidP="00FD6E2B">
      <w:pPr>
        <w:jc w:val="both"/>
      </w:pPr>
      <w:r w:rsidRPr="005C7FA6">
        <w:t>Verschiedene Studien und Untersuchungen haben die finanziellen Auswirkungen der Invest</w:t>
      </w:r>
      <w:r w:rsidRPr="005C7FA6">
        <w:t>i</w:t>
      </w:r>
      <w:r w:rsidRPr="005C7FA6">
        <w:t>tionen in die Kinderbetreuung untersucht</w:t>
      </w:r>
      <w:r w:rsidRPr="009C40C2">
        <w:rPr>
          <w:vertAlign w:val="superscript"/>
        </w:rPr>
        <w:footnoteReference w:id="3"/>
      </w:r>
      <w:r w:rsidRPr="005C7FA6">
        <w:t>. Die Resultate fallen dabei bei allen Studien positiv aus:</w:t>
      </w:r>
    </w:p>
    <w:p w:rsidR="00FD6E2B" w:rsidRPr="005C7FA6" w:rsidRDefault="00FD6E2B" w:rsidP="00FD6E2B">
      <w:pPr>
        <w:jc w:val="both"/>
      </w:pPr>
      <w:r w:rsidRPr="005C7FA6">
        <w:t>Die Städte und Gemeinden können ihre Ausgaben primär durch eingesparte Sozialhilfelei</w:t>
      </w:r>
      <w:r w:rsidRPr="005C7FA6">
        <w:t>s</w:t>
      </w:r>
      <w:r w:rsidRPr="005C7FA6">
        <w:t>tungen bei Familien mit tiefen Einkommen refinanzieren. Etwas weniger stark ins Gewicht fallen zusätzliche Steuern. Der finanzielle Nutzen der öffentlichen Hand wird je nach St</w:t>
      </w:r>
      <w:r w:rsidRPr="005C7FA6">
        <w:t>u</w:t>
      </w:r>
      <w:r w:rsidRPr="005C7FA6">
        <w:t>dienansatz und regionaler Besonderheiten unterschiedlich beziffert. Gesamthaft wird der finanzielle Rückfluss mit zwischen 1.5 und 4 Franken pro investierten Franken angegeben. Noch wichtiger ist jedoch die Erkenntnis, dass in keiner Studie langfristig ein negativer Saldo für die öffentliche Hand berechnet wird.</w:t>
      </w:r>
    </w:p>
    <w:p w:rsidR="00FD6E2B" w:rsidRPr="005C7FA6" w:rsidRDefault="00FD6E2B" w:rsidP="00FD6E2B">
      <w:pPr>
        <w:jc w:val="both"/>
      </w:pPr>
      <w:r w:rsidRPr="005C7FA6">
        <w:t>Eltern wiederum können dank Betreuungsangeboten mehr Einkommen erwirtschaften. Das zusätzliche Einkommen kann dabei nach Abzug von Betreuungskosten und zusätzlichen Steuern noch immer mehrere tausend Franken betragen.</w:t>
      </w:r>
    </w:p>
    <w:p w:rsidR="00FD6E2B" w:rsidRDefault="00FD6E2B" w:rsidP="00FD6E2B">
      <w:pPr>
        <w:jc w:val="both"/>
      </w:pPr>
      <w:r>
        <w:t>Kinderbetreuung ist somit ein wichtiges Puzzleteil, gemeinsam mit anderen Faktoren wie etwa dem Steuersatz, dem verfügbaren Wohnraum oder einer guten Verkehrsanbindung, welches zu einem positiven Bild von der Stadt Olten beiträgt.</w:t>
      </w:r>
    </w:p>
    <w:p w:rsidR="00FD6E2B" w:rsidRDefault="00FD6E2B" w:rsidP="00FD6E2B">
      <w:pPr>
        <w:jc w:val="both"/>
      </w:pPr>
    </w:p>
    <w:p w:rsidR="00FD6E2B" w:rsidRDefault="00FD6E2B" w:rsidP="00FD6E2B">
      <w:pPr>
        <w:jc w:val="both"/>
      </w:pPr>
      <w:r>
        <w:t>Die Bevölkerungs- und Firmenumfrage 2013 hat gezeigt, dass die Betreuungsangebote für Familien respektive Kinder ausgebaut werden sollen.</w:t>
      </w:r>
    </w:p>
    <w:p w:rsidR="00FD6E2B" w:rsidRDefault="00FD6E2B" w:rsidP="00FD6E2B">
      <w:pPr>
        <w:jc w:val="both"/>
      </w:pPr>
    </w:p>
    <w:p w:rsidR="00FD6E2B" w:rsidRDefault="00FD6E2B" w:rsidP="00FD6E2B">
      <w:pPr>
        <w:jc w:val="both"/>
      </w:pPr>
      <w:r>
        <w:t>Dies hat der Stadtrat erkannt und beschreibt im Regierungsprogramm 2014-2018 im Bereich Leben, dass die Standortattraktivität durch die Förderung von weichen Faktoren verbessert werden soll. Als Massnahme schlägt er vor die Betreuung auszubauen und als Indikator die Betreuungsgutscheine einzuführen. Im Jahresprogramm 2014 bestärkt der Stadtrat dieses Vorgehen zur Einführung von Betreuungsgutscheinen für vorschulische Betreuung.</w:t>
      </w:r>
    </w:p>
    <w:p w:rsidR="00FD6E2B" w:rsidRDefault="00FD6E2B" w:rsidP="00FD6E2B">
      <w:pPr>
        <w:jc w:val="both"/>
      </w:pPr>
    </w:p>
    <w:p w:rsidR="00FD6E2B" w:rsidRDefault="00FD6E2B" w:rsidP="00FD6E2B">
      <w:pPr>
        <w:jc w:val="both"/>
      </w:pPr>
      <w:r>
        <w:t>Die nachfolgenden Ausführungen zeigen auf, wie sich die Kinderbetreuung entwickeln kann, um ihrer Wichtigkeit gerecht zu werden. Alle Massnahmen haben u.a. das Ziel, die oben b</w:t>
      </w:r>
      <w:r>
        <w:t>e</w:t>
      </w:r>
      <w:r>
        <w:t>schriebenen Zielsetzungen zu erreichen.</w:t>
      </w:r>
    </w:p>
    <w:p w:rsidR="00FD6E2B" w:rsidRDefault="00FD6E2B" w:rsidP="00A176CE">
      <w:pPr>
        <w:pStyle w:val="berschrift1"/>
      </w:pPr>
      <w:bookmarkStart w:id="8" w:name="_Toc203120213"/>
      <w:bookmarkStart w:id="9" w:name="_Toc385316955"/>
      <w:r>
        <w:t>Leitsätze zur Kinderbetreuung</w:t>
      </w:r>
      <w:bookmarkEnd w:id="8"/>
      <w:bookmarkEnd w:id="9"/>
    </w:p>
    <w:p w:rsidR="00FD6E2B" w:rsidRDefault="00FD6E2B" w:rsidP="00FD6E2B">
      <w:pPr>
        <w:jc w:val="both"/>
      </w:pPr>
      <w:r>
        <w:t>Weder die Stadt Olten noch die Schulen Olten verfügen bisher über ein eigenes Kinder- oder Familienleitbild. Anliegen von und Forderungen an Kinder und Familien werden zwar in ve</w:t>
      </w:r>
      <w:r>
        <w:t>r</w:t>
      </w:r>
      <w:r>
        <w:t>schiedenen Leitbildern</w:t>
      </w:r>
      <w:r w:rsidRPr="00DD5968">
        <w:rPr>
          <w:vertAlign w:val="superscript"/>
        </w:rPr>
        <w:footnoteReference w:id="4"/>
      </w:r>
      <w:r>
        <w:t xml:space="preserve"> erwähnt. Als Grundlage für zukünftige Massnahmen hat die </w:t>
      </w:r>
      <w:r w:rsidRPr="00F00BF7">
        <w:t>Arbeit</w:t>
      </w:r>
      <w:r w:rsidRPr="00F00BF7">
        <w:t>s</w:t>
      </w:r>
      <w:r w:rsidRPr="00F00BF7">
        <w:t>gruppe Weiterentwicklung Kinderbetreuung in der Stadt Olten</w:t>
      </w:r>
      <w:r>
        <w:t xml:space="preserve"> 2012 auf Basis der erwähnten </w:t>
      </w:r>
      <w:r>
        <w:lastRenderedPageBreak/>
        <w:t>Leitbilder und des kantonalen Leitbildes Familie und Generationen</w:t>
      </w:r>
      <w:r w:rsidRPr="00DD5968">
        <w:rPr>
          <w:vertAlign w:val="superscript"/>
        </w:rPr>
        <w:footnoteReference w:id="5"/>
      </w:r>
      <w:r>
        <w:t xml:space="preserve"> eigene Leitsätze für die Kinderbetreuung formuliert.</w:t>
      </w:r>
    </w:p>
    <w:p w:rsidR="00FD6E2B" w:rsidRDefault="00FD6E2B" w:rsidP="00FD6E2B">
      <w:pPr>
        <w:jc w:val="both"/>
        <w:rPr>
          <w:lang w:eastAsia="en-US"/>
        </w:rPr>
      </w:pPr>
    </w:p>
    <w:p w:rsidR="00FD6E2B" w:rsidRDefault="00FD6E2B" w:rsidP="00FD6E2B">
      <w:pPr>
        <w:jc w:val="both"/>
        <w:rPr>
          <w:lang w:eastAsia="en-US"/>
        </w:rPr>
      </w:pPr>
    </w:p>
    <w:p w:rsidR="00FD6E2B" w:rsidRDefault="00B8199F" w:rsidP="00FD6E2B">
      <w:pPr>
        <w:jc w:val="both"/>
        <w:rPr>
          <w:lang w:eastAsia="en-US"/>
        </w:rPr>
      </w:pPr>
      <w:r w:rsidRPr="00B8199F">
        <w:rPr>
          <w:noProof/>
          <w:lang w:val="de-DE" w:eastAsia="en-US"/>
        </w:rPr>
        <w:pict>
          <v:shapetype id="_x0000_t202" coordsize="21600,21600" o:spt="202" path="m,l,21600r21600,l21600,xe">
            <v:stroke joinstyle="miter"/>
            <v:path gradientshapeok="t" o:connecttype="rect"/>
          </v:shapetype>
          <v:shape id="_x0000_s1028" type="#_x0000_t202" style="position:absolute;left:0;text-align:left;margin-left:5.65pt;margin-top:9.95pt;width:453.4pt;height:406.75pt;z-index:251658240;mso-height-percent:200;mso-height-percent:200;mso-width-relative:margin;mso-height-relative:margin">
            <v:textbox style="mso-fit-shape-to-text:t">
              <w:txbxContent>
                <w:p w:rsidR="00FD6E2B" w:rsidRPr="00FE4577" w:rsidRDefault="00FD6E2B" w:rsidP="00FD6E2B">
                  <w:pPr>
                    <w:jc w:val="center"/>
                    <w:rPr>
                      <w:b/>
                      <w:lang w:eastAsia="en-US"/>
                    </w:rPr>
                  </w:pPr>
                  <w:r w:rsidRPr="00FE4577">
                    <w:rPr>
                      <w:b/>
                      <w:lang w:eastAsia="en-US"/>
                    </w:rPr>
                    <w:t>Leitsätze</w:t>
                  </w:r>
                  <w:r>
                    <w:rPr>
                      <w:b/>
                      <w:lang w:eastAsia="en-US"/>
                    </w:rPr>
                    <w:t xml:space="preserve"> zur Kinderbetreuung</w:t>
                  </w:r>
                </w:p>
                <w:p w:rsidR="00FD6E2B" w:rsidRDefault="00FD6E2B" w:rsidP="00FD6E2B">
                  <w:pPr>
                    <w:rPr>
                      <w:lang w:eastAsia="en-US"/>
                    </w:rPr>
                  </w:pPr>
                </w:p>
                <w:p w:rsidR="00FD6E2B" w:rsidRDefault="00FD6E2B" w:rsidP="00FD6E2B">
                  <w:pPr>
                    <w:pStyle w:val="Listenabsatz"/>
                    <w:numPr>
                      <w:ilvl w:val="0"/>
                      <w:numId w:val="3"/>
                    </w:numPr>
                    <w:rPr>
                      <w:lang w:eastAsia="en-US"/>
                    </w:rPr>
                  </w:pPr>
                  <w:r>
                    <w:rPr>
                      <w:lang w:eastAsia="en-US"/>
                    </w:rPr>
                    <w:t>Kinder haben vielfältige Ressourcen in sich, welche sich bei einem förderlichen U</w:t>
                  </w:r>
                  <w:r>
                    <w:rPr>
                      <w:lang w:eastAsia="en-US"/>
                    </w:rPr>
                    <w:t>m</w:t>
                  </w:r>
                  <w:r>
                    <w:rPr>
                      <w:lang w:eastAsia="en-US"/>
                    </w:rPr>
                    <w:t>feld positiv auf die Entwicklung des Kindes auswirken.</w:t>
                  </w:r>
                </w:p>
                <w:p w:rsidR="00FD6E2B" w:rsidRDefault="00FD6E2B" w:rsidP="00FD6E2B">
                  <w:pPr>
                    <w:pStyle w:val="Listenabsatz"/>
                    <w:ind w:left="360"/>
                    <w:rPr>
                      <w:lang w:eastAsia="en-US"/>
                    </w:rPr>
                  </w:pPr>
                </w:p>
                <w:p w:rsidR="00FD6E2B" w:rsidRDefault="00FD6E2B" w:rsidP="00FD6E2B">
                  <w:pPr>
                    <w:pStyle w:val="Listenabsatz"/>
                    <w:numPr>
                      <w:ilvl w:val="0"/>
                      <w:numId w:val="3"/>
                    </w:numPr>
                    <w:rPr>
                      <w:lang w:eastAsia="en-US"/>
                    </w:rPr>
                  </w:pPr>
                  <w:r>
                    <w:rPr>
                      <w:lang w:eastAsia="en-US"/>
                    </w:rPr>
                    <w:t>Die Erziehungsverantwortung für die Kinder liegt bei den Eltern und die Eltern sind in der Regel mündig genug, diese Verantwortung wahrzunehmen.</w:t>
                  </w:r>
                </w:p>
                <w:p w:rsidR="00FD6E2B" w:rsidRDefault="00FD6E2B" w:rsidP="00FD6E2B">
                  <w:pPr>
                    <w:rPr>
                      <w:lang w:eastAsia="en-US"/>
                    </w:rPr>
                  </w:pPr>
                </w:p>
                <w:p w:rsidR="00FD6E2B" w:rsidRDefault="00FD6E2B" w:rsidP="00FD6E2B">
                  <w:pPr>
                    <w:pStyle w:val="Listenabsatz"/>
                    <w:numPr>
                      <w:ilvl w:val="0"/>
                      <w:numId w:val="3"/>
                    </w:numPr>
                    <w:rPr>
                      <w:lang w:eastAsia="en-US"/>
                    </w:rPr>
                  </w:pPr>
                  <w:r>
                    <w:rPr>
                      <w:lang w:eastAsia="en-US"/>
                    </w:rPr>
                    <w:t>Die wirtschaftliche Existenzsicherung liegt grundsätzlich bei den Eltern.</w:t>
                  </w:r>
                </w:p>
                <w:p w:rsidR="00FD6E2B" w:rsidRDefault="00FD6E2B" w:rsidP="00FD6E2B">
                  <w:pPr>
                    <w:rPr>
                      <w:lang w:eastAsia="en-US"/>
                    </w:rPr>
                  </w:pPr>
                </w:p>
                <w:p w:rsidR="00FD6E2B" w:rsidRDefault="00FD6E2B" w:rsidP="00FD6E2B">
                  <w:pPr>
                    <w:pStyle w:val="Listenabsatz"/>
                    <w:numPr>
                      <w:ilvl w:val="0"/>
                      <w:numId w:val="3"/>
                    </w:numPr>
                    <w:rPr>
                      <w:lang w:eastAsia="en-US"/>
                    </w:rPr>
                  </w:pPr>
                  <w:r>
                    <w:rPr>
                      <w:lang w:eastAsia="en-US"/>
                    </w:rPr>
                    <w:t>Die Stadt Olten fördert und steuert durch geeignete Massnahmen die Eigeninitiative von Angeboten und Eltern und sorgt bei Bedarf für notwendige Angebote.</w:t>
                  </w:r>
                </w:p>
                <w:p w:rsidR="00FD6E2B" w:rsidRDefault="00FD6E2B" w:rsidP="00FD6E2B">
                  <w:pPr>
                    <w:rPr>
                      <w:lang w:eastAsia="en-US"/>
                    </w:rPr>
                  </w:pPr>
                </w:p>
                <w:p w:rsidR="00FD6E2B" w:rsidRDefault="00FD6E2B" w:rsidP="00FD6E2B">
                  <w:pPr>
                    <w:pStyle w:val="Listenabsatz"/>
                    <w:numPr>
                      <w:ilvl w:val="0"/>
                      <w:numId w:val="3"/>
                    </w:numPr>
                    <w:rPr>
                      <w:lang w:eastAsia="en-US"/>
                    </w:rPr>
                  </w:pPr>
                  <w:r>
                    <w:rPr>
                      <w:lang w:eastAsia="en-US"/>
                    </w:rPr>
                    <w:t xml:space="preserve">Die Stadt schafft Rahmenbedingungen, damit: </w:t>
                  </w:r>
                </w:p>
                <w:p w:rsidR="00FD6E2B" w:rsidRDefault="00FD6E2B" w:rsidP="00FD6E2B">
                  <w:pPr>
                    <w:pStyle w:val="Listenabsatz"/>
                    <w:numPr>
                      <w:ilvl w:val="0"/>
                      <w:numId w:val="1"/>
                    </w:numPr>
                    <w:ind w:left="720"/>
                    <w:rPr>
                      <w:lang w:eastAsia="en-US"/>
                    </w:rPr>
                  </w:pPr>
                  <w:r>
                    <w:rPr>
                      <w:lang w:eastAsia="en-US"/>
                    </w:rPr>
                    <w:t>Kinder ihre eigenen Ressourcen positiv nutzen können;</w:t>
                  </w:r>
                </w:p>
                <w:p w:rsidR="00FD6E2B" w:rsidRDefault="00FD6E2B" w:rsidP="00FD6E2B">
                  <w:pPr>
                    <w:pStyle w:val="Listenabsatz"/>
                    <w:numPr>
                      <w:ilvl w:val="0"/>
                      <w:numId w:val="1"/>
                    </w:numPr>
                    <w:ind w:left="720"/>
                    <w:rPr>
                      <w:lang w:eastAsia="en-US"/>
                    </w:rPr>
                  </w:pPr>
                  <w:r>
                    <w:rPr>
                      <w:lang w:eastAsia="en-US"/>
                    </w:rPr>
                    <w:t>Eltern in ihrer Erziehungsaufgabe Unterstützung finden;</w:t>
                  </w:r>
                </w:p>
                <w:p w:rsidR="00FD6E2B" w:rsidRDefault="00FD6E2B" w:rsidP="00FD6E2B">
                  <w:pPr>
                    <w:pStyle w:val="Listenabsatz"/>
                    <w:numPr>
                      <w:ilvl w:val="0"/>
                      <w:numId w:val="1"/>
                    </w:numPr>
                    <w:ind w:left="720"/>
                    <w:rPr>
                      <w:lang w:eastAsia="en-US"/>
                    </w:rPr>
                  </w:pPr>
                  <w:r>
                    <w:rPr>
                      <w:lang w:eastAsia="en-US"/>
                    </w:rPr>
                    <w:t>die Vereinbarkeit von Erwerbseinkommen und Familie möglich ist;</w:t>
                  </w:r>
                </w:p>
                <w:p w:rsidR="00FD6E2B" w:rsidRDefault="00FD6E2B" w:rsidP="00FD6E2B">
                  <w:pPr>
                    <w:pStyle w:val="Listenabsatz"/>
                    <w:numPr>
                      <w:ilvl w:val="0"/>
                      <w:numId w:val="1"/>
                    </w:numPr>
                    <w:ind w:left="720"/>
                    <w:rPr>
                      <w:lang w:eastAsia="en-US"/>
                    </w:rPr>
                  </w:pPr>
                  <w:r>
                    <w:rPr>
                      <w:lang w:eastAsia="en-US"/>
                    </w:rPr>
                    <w:t>Angebote, welche einen erfolgreichen Schulstart und Schulbesuch unterstützen, vorhanden sind und besucht werden können. Die Angebote beinhalten eine qual</w:t>
                  </w:r>
                  <w:r>
                    <w:rPr>
                      <w:lang w:eastAsia="en-US"/>
                    </w:rPr>
                    <w:t>i</w:t>
                  </w:r>
                  <w:r>
                    <w:rPr>
                      <w:lang w:eastAsia="en-US"/>
                    </w:rPr>
                    <w:t xml:space="preserve">tativ hochwertige Förderung. </w:t>
                  </w:r>
                </w:p>
                <w:p w:rsidR="00FD6E2B" w:rsidRDefault="00FD6E2B" w:rsidP="00FD6E2B">
                  <w:pPr>
                    <w:rPr>
                      <w:lang w:eastAsia="en-US"/>
                    </w:rPr>
                  </w:pPr>
                </w:p>
                <w:p w:rsidR="00FD6E2B" w:rsidRDefault="00FD6E2B" w:rsidP="00FD6E2B">
                  <w:pPr>
                    <w:pStyle w:val="Listenabsatz"/>
                    <w:numPr>
                      <w:ilvl w:val="0"/>
                      <w:numId w:val="4"/>
                    </w:numPr>
                    <w:rPr>
                      <w:lang w:eastAsia="en-US"/>
                    </w:rPr>
                  </w:pPr>
                  <w:r>
                    <w:rPr>
                      <w:lang w:eastAsia="en-US"/>
                    </w:rPr>
                    <w:t>Damit die Rahmenbedingungen langfristig den erwünschten Effekt haben, sind sie:</w:t>
                  </w:r>
                </w:p>
                <w:p w:rsidR="00FD6E2B" w:rsidRDefault="00FD6E2B" w:rsidP="00FD6E2B">
                  <w:pPr>
                    <w:pStyle w:val="Listenabsatz"/>
                    <w:numPr>
                      <w:ilvl w:val="0"/>
                      <w:numId w:val="2"/>
                    </w:numPr>
                    <w:ind w:left="720"/>
                    <w:rPr>
                      <w:lang w:eastAsia="en-US"/>
                    </w:rPr>
                  </w:pPr>
                  <w:r>
                    <w:rPr>
                      <w:lang w:eastAsia="en-US"/>
                    </w:rPr>
                    <w:t>kindsgerecht,</w:t>
                  </w:r>
                </w:p>
                <w:p w:rsidR="00FD6E2B" w:rsidRDefault="00FD6E2B" w:rsidP="00FD6E2B">
                  <w:pPr>
                    <w:pStyle w:val="Listenabsatz"/>
                    <w:numPr>
                      <w:ilvl w:val="0"/>
                      <w:numId w:val="2"/>
                    </w:numPr>
                    <w:ind w:left="720"/>
                    <w:rPr>
                      <w:lang w:eastAsia="en-US"/>
                    </w:rPr>
                  </w:pPr>
                  <w:r>
                    <w:rPr>
                      <w:lang w:eastAsia="en-US"/>
                    </w:rPr>
                    <w:t>in der Regelstruktur eingebunden,</w:t>
                  </w:r>
                </w:p>
                <w:p w:rsidR="00FD6E2B" w:rsidRDefault="00FD6E2B" w:rsidP="00FD6E2B">
                  <w:pPr>
                    <w:pStyle w:val="Listenabsatz"/>
                    <w:numPr>
                      <w:ilvl w:val="0"/>
                      <w:numId w:val="2"/>
                    </w:numPr>
                    <w:ind w:left="720"/>
                    <w:rPr>
                      <w:lang w:eastAsia="en-US"/>
                    </w:rPr>
                  </w:pPr>
                  <w:r>
                    <w:rPr>
                      <w:lang w:eastAsia="en-US"/>
                    </w:rPr>
                    <w:t>auf die Interessen aller Familien ausgerichtet, d.h. auf die Interessen von gut i</w:t>
                  </w:r>
                  <w:r>
                    <w:rPr>
                      <w:lang w:eastAsia="en-US"/>
                    </w:rPr>
                    <w:t>n</w:t>
                  </w:r>
                  <w:r>
                    <w:rPr>
                      <w:lang w:eastAsia="en-US"/>
                    </w:rPr>
                    <w:t>tegrierten und funktionierenden Familien ebenso wie auf Familien mit Unterstü</w:t>
                  </w:r>
                  <w:r>
                    <w:rPr>
                      <w:lang w:eastAsia="en-US"/>
                    </w:rPr>
                    <w:t>t</w:t>
                  </w:r>
                  <w:r>
                    <w:rPr>
                      <w:lang w:eastAsia="en-US"/>
                    </w:rPr>
                    <w:t>zungsbedarf;</w:t>
                  </w:r>
                </w:p>
                <w:p w:rsidR="00FD6E2B" w:rsidRDefault="00FD6E2B" w:rsidP="00FD6E2B">
                  <w:pPr>
                    <w:pStyle w:val="Listenabsatz"/>
                    <w:numPr>
                      <w:ilvl w:val="0"/>
                      <w:numId w:val="2"/>
                    </w:numPr>
                    <w:ind w:left="720"/>
                    <w:rPr>
                      <w:lang w:eastAsia="en-US"/>
                    </w:rPr>
                  </w:pPr>
                  <w:r>
                    <w:rPr>
                      <w:lang w:eastAsia="en-US"/>
                    </w:rPr>
                    <w:t>berücksichtigen die finanziellen Möglichkeiten der Familien;</w:t>
                  </w:r>
                </w:p>
                <w:p w:rsidR="00FD6E2B" w:rsidRDefault="00FD6E2B" w:rsidP="00FD6E2B">
                  <w:pPr>
                    <w:pStyle w:val="Listenabsatz"/>
                    <w:numPr>
                      <w:ilvl w:val="0"/>
                      <w:numId w:val="2"/>
                    </w:numPr>
                    <w:ind w:left="720"/>
                    <w:rPr>
                      <w:lang w:eastAsia="en-US"/>
                    </w:rPr>
                  </w:pPr>
                  <w:r>
                    <w:rPr>
                      <w:lang w:eastAsia="en-US"/>
                    </w:rPr>
                    <w:t>und bewegen sich im Rahmen der politischen und finanziellen Realitäten der Stadt Olten.</w:t>
                  </w:r>
                </w:p>
                <w:p w:rsidR="00FD6E2B" w:rsidRDefault="00FD6E2B" w:rsidP="00FD6E2B">
                  <w:pPr>
                    <w:rPr>
                      <w:lang w:val="de-DE"/>
                    </w:rPr>
                  </w:pPr>
                </w:p>
              </w:txbxContent>
            </v:textbox>
          </v:shape>
        </w:pict>
      </w:r>
    </w:p>
    <w:p w:rsidR="00FD6E2B" w:rsidRDefault="00FD6E2B" w:rsidP="00FD6E2B">
      <w:pPr>
        <w:jc w:val="both"/>
        <w:rPr>
          <w:lang w:eastAsia="en-US"/>
        </w:rPr>
      </w:pPr>
    </w:p>
    <w:p w:rsidR="00FD6E2B" w:rsidRDefault="00FD6E2B" w:rsidP="00FD6E2B">
      <w:pPr>
        <w:jc w:val="both"/>
        <w:rPr>
          <w:lang w:eastAsia="en-US"/>
        </w:rPr>
      </w:pPr>
    </w:p>
    <w:p w:rsidR="00FD6E2B" w:rsidRDefault="00FD6E2B" w:rsidP="00FD6E2B">
      <w:pPr>
        <w:jc w:val="both"/>
        <w:rPr>
          <w:lang w:eastAsia="en-US"/>
        </w:rPr>
      </w:pPr>
    </w:p>
    <w:p w:rsidR="00FD6E2B" w:rsidRDefault="00FD6E2B" w:rsidP="00FD6E2B">
      <w:pPr>
        <w:jc w:val="both"/>
        <w:rPr>
          <w:lang w:eastAsia="en-US"/>
        </w:rPr>
      </w:pPr>
    </w:p>
    <w:p w:rsidR="00FD6E2B" w:rsidRDefault="00FD6E2B" w:rsidP="00FD6E2B">
      <w:pPr>
        <w:jc w:val="both"/>
        <w:rPr>
          <w:lang w:eastAsia="en-US"/>
        </w:rPr>
      </w:pPr>
    </w:p>
    <w:p w:rsidR="00FD6E2B" w:rsidRDefault="00FD6E2B" w:rsidP="00FD6E2B">
      <w:pPr>
        <w:jc w:val="both"/>
        <w:rPr>
          <w:lang w:eastAsia="en-US"/>
        </w:rPr>
      </w:pPr>
    </w:p>
    <w:p w:rsidR="00FD6E2B" w:rsidRDefault="00FD6E2B" w:rsidP="00FD6E2B">
      <w:pPr>
        <w:jc w:val="both"/>
        <w:rPr>
          <w:lang w:eastAsia="en-US"/>
        </w:rPr>
      </w:pPr>
    </w:p>
    <w:p w:rsidR="00FD6E2B" w:rsidRDefault="00FD6E2B" w:rsidP="00FD6E2B">
      <w:pPr>
        <w:jc w:val="both"/>
        <w:rPr>
          <w:lang w:eastAsia="en-US"/>
        </w:rPr>
      </w:pPr>
    </w:p>
    <w:p w:rsidR="00FD6E2B" w:rsidRDefault="00FD6E2B" w:rsidP="00FD6E2B">
      <w:pPr>
        <w:jc w:val="both"/>
        <w:rPr>
          <w:lang w:eastAsia="en-US"/>
        </w:rPr>
      </w:pPr>
    </w:p>
    <w:p w:rsidR="00FD6E2B" w:rsidRDefault="00FD6E2B" w:rsidP="00FD6E2B">
      <w:pPr>
        <w:jc w:val="both"/>
        <w:rPr>
          <w:lang w:eastAsia="en-US"/>
        </w:rPr>
      </w:pPr>
    </w:p>
    <w:p w:rsidR="00FD6E2B" w:rsidRDefault="00FD6E2B" w:rsidP="00FD6E2B">
      <w:pPr>
        <w:jc w:val="both"/>
        <w:rPr>
          <w:lang w:eastAsia="en-US"/>
        </w:rPr>
      </w:pPr>
    </w:p>
    <w:p w:rsidR="00FD6E2B" w:rsidRDefault="00FD6E2B" w:rsidP="00FD6E2B">
      <w:pPr>
        <w:jc w:val="both"/>
        <w:rPr>
          <w:lang w:eastAsia="en-US"/>
        </w:rPr>
      </w:pPr>
    </w:p>
    <w:p w:rsidR="00FD6E2B" w:rsidRDefault="00FD6E2B" w:rsidP="00FD6E2B">
      <w:pPr>
        <w:jc w:val="both"/>
        <w:rPr>
          <w:lang w:eastAsia="en-US"/>
        </w:rPr>
      </w:pPr>
    </w:p>
    <w:p w:rsidR="00FD6E2B" w:rsidRDefault="00FD6E2B" w:rsidP="00FD6E2B">
      <w:pPr>
        <w:jc w:val="both"/>
        <w:rPr>
          <w:lang w:eastAsia="en-US"/>
        </w:rPr>
      </w:pPr>
    </w:p>
    <w:p w:rsidR="00FD6E2B" w:rsidRDefault="00FD6E2B" w:rsidP="00FD6E2B">
      <w:pPr>
        <w:jc w:val="both"/>
        <w:rPr>
          <w:lang w:eastAsia="en-US"/>
        </w:rPr>
      </w:pPr>
    </w:p>
    <w:p w:rsidR="00FD6E2B" w:rsidRDefault="00FD6E2B" w:rsidP="00FD6E2B">
      <w:pPr>
        <w:jc w:val="both"/>
        <w:rPr>
          <w:lang w:eastAsia="en-US"/>
        </w:rPr>
      </w:pPr>
    </w:p>
    <w:p w:rsidR="00FD6E2B" w:rsidRDefault="00FD6E2B" w:rsidP="00FD6E2B">
      <w:pPr>
        <w:jc w:val="both"/>
        <w:rPr>
          <w:lang w:eastAsia="en-US"/>
        </w:rPr>
      </w:pPr>
    </w:p>
    <w:p w:rsidR="00FD6E2B" w:rsidRDefault="00FD6E2B" w:rsidP="00FD6E2B">
      <w:pPr>
        <w:jc w:val="both"/>
        <w:rPr>
          <w:lang w:eastAsia="en-US"/>
        </w:rPr>
      </w:pPr>
    </w:p>
    <w:p w:rsidR="00FD6E2B" w:rsidRDefault="00FD6E2B" w:rsidP="00FD6E2B">
      <w:pPr>
        <w:jc w:val="both"/>
        <w:rPr>
          <w:lang w:eastAsia="en-US"/>
        </w:rPr>
      </w:pPr>
    </w:p>
    <w:p w:rsidR="00FD6E2B" w:rsidRDefault="00FD6E2B" w:rsidP="00FD6E2B">
      <w:pPr>
        <w:jc w:val="both"/>
        <w:rPr>
          <w:lang w:eastAsia="en-US"/>
        </w:rPr>
      </w:pPr>
    </w:p>
    <w:p w:rsidR="00FD6E2B" w:rsidRDefault="00FD6E2B" w:rsidP="00FD6E2B">
      <w:pPr>
        <w:jc w:val="both"/>
      </w:pPr>
    </w:p>
    <w:p w:rsidR="00FD6E2B" w:rsidRDefault="00FD6E2B" w:rsidP="00FD6E2B">
      <w:pPr>
        <w:jc w:val="both"/>
      </w:pPr>
    </w:p>
    <w:p w:rsidR="00FD6E2B" w:rsidRDefault="00FD6E2B" w:rsidP="00FD6E2B">
      <w:pPr>
        <w:jc w:val="both"/>
      </w:pPr>
    </w:p>
    <w:p w:rsidR="00FD6E2B" w:rsidRDefault="00FD6E2B" w:rsidP="00FD6E2B">
      <w:pPr>
        <w:jc w:val="both"/>
      </w:pPr>
    </w:p>
    <w:p w:rsidR="00FD6E2B" w:rsidRDefault="00FD6E2B" w:rsidP="00FD6E2B">
      <w:pPr>
        <w:jc w:val="both"/>
      </w:pPr>
    </w:p>
    <w:p w:rsidR="00FD6E2B" w:rsidRDefault="00FD6E2B" w:rsidP="00FD6E2B">
      <w:pPr>
        <w:jc w:val="both"/>
      </w:pPr>
    </w:p>
    <w:p w:rsidR="00FD6E2B" w:rsidRDefault="00FD6E2B" w:rsidP="00FD6E2B">
      <w:pPr>
        <w:jc w:val="both"/>
      </w:pPr>
    </w:p>
    <w:p w:rsidR="00FD6E2B" w:rsidRDefault="00FD6E2B" w:rsidP="00FD6E2B">
      <w:pPr>
        <w:jc w:val="both"/>
      </w:pPr>
    </w:p>
    <w:p w:rsidR="00FD6E2B" w:rsidRDefault="00FD6E2B" w:rsidP="00FD6E2B">
      <w:pPr>
        <w:jc w:val="both"/>
      </w:pPr>
    </w:p>
    <w:p w:rsidR="00FD6E2B" w:rsidRDefault="00FD6E2B" w:rsidP="00FD6E2B">
      <w:pPr>
        <w:jc w:val="both"/>
      </w:pPr>
    </w:p>
    <w:p w:rsidR="00FD6E2B" w:rsidRDefault="00FD6E2B" w:rsidP="00FD6E2B">
      <w:pPr>
        <w:jc w:val="both"/>
      </w:pPr>
    </w:p>
    <w:p w:rsidR="00FD6E2B" w:rsidRDefault="00FD6E2B" w:rsidP="00FD6E2B">
      <w:pPr>
        <w:jc w:val="both"/>
        <w:rPr>
          <w:b/>
          <w:lang w:eastAsia="en-US"/>
        </w:rPr>
      </w:pPr>
    </w:p>
    <w:p w:rsidR="00FD6E2B" w:rsidRDefault="00FD6E2B" w:rsidP="00FD6E2B">
      <w:pPr>
        <w:jc w:val="both"/>
      </w:pPr>
    </w:p>
    <w:p w:rsidR="00FD6E2B" w:rsidRDefault="00FD6E2B" w:rsidP="00FD6E2B">
      <w:pPr>
        <w:jc w:val="both"/>
      </w:pPr>
      <w:r w:rsidRPr="00F47879">
        <w:t>Die Leitsätze dienen als Basis für die weitere Entwicklung der Kinderbetreuung in der Stadt Olten.</w:t>
      </w:r>
      <w:r>
        <w:t xml:space="preserve"> </w:t>
      </w:r>
    </w:p>
    <w:p w:rsidR="00FD6E2B" w:rsidRDefault="00FD6E2B" w:rsidP="00FD6E2B">
      <w:pPr>
        <w:jc w:val="both"/>
      </w:pPr>
    </w:p>
    <w:p w:rsidR="00FD6E2B" w:rsidRDefault="00FD6E2B" w:rsidP="00FD6E2B">
      <w:pPr>
        <w:jc w:val="both"/>
      </w:pPr>
      <w:r>
        <w:t>Formulierte Ziele und Leitsätze bringen noch keine positiven Veränderungen im Alltag der Familien. Die Direktion Bildung und Sport möchte deshalb konkrete Massnahmen umsetzen.</w:t>
      </w:r>
    </w:p>
    <w:p w:rsidR="00FD6E2B" w:rsidRDefault="00FD6E2B" w:rsidP="00FD6E2B">
      <w:pPr>
        <w:jc w:val="both"/>
      </w:pPr>
    </w:p>
    <w:p w:rsidR="00FD6E2B" w:rsidRDefault="00FD6E2B" w:rsidP="00A176CE">
      <w:pPr>
        <w:pStyle w:val="berschrift1"/>
      </w:pPr>
      <w:bookmarkStart w:id="10" w:name="_Toc203120216"/>
      <w:bookmarkStart w:id="11" w:name="_Toc385316956"/>
      <w:r>
        <w:t>Vorschulische Betreuung</w:t>
      </w:r>
      <w:bookmarkEnd w:id="10"/>
      <w:bookmarkEnd w:id="11"/>
    </w:p>
    <w:p w:rsidR="00FD6E2B" w:rsidRPr="00113938" w:rsidRDefault="00FD6E2B" w:rsidP="00FD6E2B">
      <w:pPr>
        <w:jc w:val="both"/>
        <w:rPr>
          <w:lang w:eastAsia="en-US"/>
        </w:rPr>
      </w:pPr>
      <w:r>
        <w:rPr>
          <w:lang w:eastAsia="en-US"/>
        </w:rPr>
        <w:t xml:space="preserve">Die familienergänzende Betreuung von Kindern im Vorschulalter findet in institutionellen Rahmen entweder in Kindertagesstätten oder in Tagesfamilien statt. In der Stadt Olten gibt es heute sieben Kindertagesstätten. Der </w:t>
      </w:r>
      <w:proofErr w:type="spellStart"/>
      <w:r>
        <w:rPr>
          <w:lang w:eastAsia="en-US"/>
        </w:rPr>
        <w:t>Oltner</w:t>
      </w:r>
      <w:proofErr w:type="spellEnd"/>
      <w:r>
        <w:rPr>
          <w:lang w:eastAsia="en-US"/>
        </w:rPr>
        <w:t xml:space="preserve"> Bevölkerung stehen 124 von der kantonalen </w:t>
      </w:r>
      <w:r w:rsidRPr="00113938">
        <w:rPr>
          <w:lang w:eastAsia="en-US"/>
        </w:rPr>
        <w:t xml:space="preserve">Aufsichtsbehörde bewilligte Plätze zur Verfügung. Im Weiteren nicht berücksichtigt werden die 24 Plätze der Villa Zauberland, da es sich um eine </w:t>
      </w:r>
      <w:proofErr w:type="spellStart"/>
      <w:r w:rsidRPr="00113938">
        <w:rPr>
          <w:lang w:eastAsia="en-US"/>
        </w:rPr>
        <w:t>Betriebskita</w:t>
      </w:r>
      <w:proofErr w:type="spellEnd"/>
      <w:r w:rsidRPr="00113938">
        <w:rPr>
          <w:lang w:eastAsia="en-US"/>
        </w:rPr>
        <w:t xml:space="preserve"> des Spitals handelt. Im März 2012 waren dort von 54 Kindern nur 4 in Olten wohnhaft.</w:t>
      </w:r>
    </w:p>
    <w:p w:rsidR="00FD6E2B" w:rsidRPr="00113938" w:rsidRDefault="00FD6E2B" w:rsidP="00FD6E2B">
      <w:pPr>
        <w:jc w:val="both"/>
        <w:rPr>
          <w:lang w:eastAsia="en-US"/>
        </w:rPr>
      </w:pPr>
    </w:p>
    <w:p w:rsidR="00FD6E2B" w:rsidRPr="00113938" w:rsidRDefault="00FD6E2B" w:rsidP="00FD6E2B">
      <w:pPr>
        <w:pStyle w:val="Listenabsatz"/>
        <w:numPr>
          <w:ilvl w:val="0"/>
          <w:numId w:val="10"/>
        </w:numPr>
        <w:contextualSpacing w:val="0"/>
        <w:jc w:val="both"/>
      </w:pPr>
      <w:r w:rsidRPr="00113938">
        <w:t>Kita Sonnhalde: 26 Plätze (subventioniert)</w:t>
      </w:r>
    </w:p>
    <w:p w:rsidR="00FD6E2B" w:rsidRPr="00113938" w:rsidRDefault="00FD6E2B" w:rsidP="00FD6E2B">
      <w:pPr>
        <w:pStyle w:val="Listenabsatz"/>
        <w:numPr>
          <w:ilvl w:val="0"/>
          <w:numId w:val="10"/>
        </w:numPr>
        <w:jc w:val="both"/>
        <w:rPr>
          <w:lang w:eastAsia="en-US"/>
        </w:rPr>
      </w:pPr>
      <w:r w:rsidRPr="00113938">
        <w:t xml:space="preserve">Kita </w:t>
      </w:r>
      <w:proofErr w:type="spellStart"/>
      <w:r w:rsidRPr="00113938">
        <w:t>Chinderstube</w:t>
      </w:r>
      <w:proofErr w:type="spellEnd"/>
      <w:r w:rsidRPr="00113938">
        <w:t>: 24 Plätze (subventioniert)</w:t>
      </w:r>
    </w:p>
    <w:p w:rsidR="00FD6E2B" w:rsidRPr="00113938" w:rsidRDefault="00FD6E2B" w:rsidP="00FD6E2B">
      <w:pPr>
        <w:pStyle w:val="Listenabsatz"/>
        <w:numPr>
          <w:ilvl w:val="0"/>
          <w:numId w:val="10"/>
        </w:numPr>
        <w:contextualSpacing w:val="0"/>
        <w:jc w:val="both"/>
      </w:pPr>
      <w:r w:rsidRPr="00113938">
        <w:t>Kita Schürmatt: 24 Plätze (subventioniert)</w:t>
      </w:r>
    </w:p>
    <w:p w:rsidR="00FD6E2B" w:rsidRPr="00113938" w:rsidRDefault="00FD6E2B" w:rsidP="00FD6E2B">
      <w:pPr>
        <w:pStyle w:val="Listenabsatz"/>
        <w:numPr>
          <w:ilvl w:val="0"/>
          <w:numId w:val="10"/>
        </w:numPr>
        <w:contextualSpacing w:val="0"/>
        <w:jc w:val="both"/>
      </w:pPr>
      <w:r w:rsidRPr="00113938">
        <w:t xml:space="preserve">Kita </w:t>
      </w:r>
      <w:proofErr w:type="spellStart"/>
      <w:r w:rsidRPr="00113938">
        <w:t>Hagmatt</w:t>
      </w:r>
      <w:proofErr w:type="spellEnd"/>
      <w:r w:rsidRPr="00113938">
        <w:t>: 18 Plätze (subventioniert)</w:t>
      </w:r>
    </w:p>
    <w:p w:rsidR="00FD6E2B" w:rsidRPr="00113938" w:rsidRDefault="00FD6E2B" w:rsidP="00FD6E2B">
      <w:pPr>
        <w:pStyle w:val="Listenabsatz"/>
        <w:numPr>
          <w:ilvl w:val="0"/>
          <w:numId w:val="10"/>
        </w:numPr>
        <w:jc w:val="both"/>
        <w:rPr>
          <w:lang w:eastAsia="en-US"/>
        </w:rPr>
      </w:pPr>
      <w:r w:rsidRPr="00113938">
        <w:t>Kita Lilly &amp; Lars: 22 Plätze (nicht subventioniert)</w:t>
      </w:r>
    </w:p>
    <w:p w:rsidR="00FD6E2B" w:rsidRPr="00113938" w:rsidRDefault="00FD6E2B" w:rsidP="00FD6E2B">
      <w:pPr>
        <w:pStyle w:val="Listenabsatz"/>
        <w:numPr>
          <w:ilvl w:val="0"/>
          <w:numId w:val="10"/>
        </w:numPr>
        <w:contextualSpacing w:val="0"/>
        <w:jc w:val="both"/>
      </w:pPr>
      <w:r w:rsidRPr="00113938">
        <w:t>Kita Spielburg: 10 Plätze (nicht subventioniert)</w:t>
      </w:r>
    </w:p>
    <w:p w:rsidR="00FD6E2B" w:rsidRPr="00113938" w:rsidRDefault="00FD6E2B" w:rsidP="00FD6E2B">
      <w:pPr>
        <w:jc w:val="both"/>
        <w:rPr>
          <w:lang w:eastAsia="en-US"/>
        </w:rPr>
      </w:pPr>
    </w:p>
    <w:p w:rsidR="00FD6E2B" w:rsidRPr="00054E9B" w:rsidRDefault="00FD6E2B" w:rsidP="00FD6E2B">
      <w:pPr>
        <w:jc w:val="both"/>
        <w:rPr>
          <w:lang w:eastAsia="en-US"/>
        </w:rPr>
      </w:pPr>
      <w:r w:rsidRPr="00113938">
        <w:rPr>
          <w:lang w:eastAsia="en-US"/>
        </w:rPr>
        <w:t>Die Ausrichtung der vorschulischen Betreuung war bislang stark geprägt von der Sichtweise der Verwaltung und der Kitas. Die Sichtweisen von Eltern und Arbeitgebern wurden wenig berücksichtigt. Tagesfamilien spielten bisher ebenfalls kaum eine Rolle.</w:t>
      </w:r>
    </w:p>
    <w:p w:rsidR="00FD6E2B" w:rsidRPr="00054E9B" w:rsidRDefault="00FD6E2B" w:rsidP="00FD6E2B">
      <w:pPr>
        <w:jc w:val="both"/>
        <w:rPr>
          <w:lang w:eastAsia="en-US"/>
        </w:rPr>
      </w:pPr>
    </w:p>
    <w:p w:rsidR="00FD6E2B" w:rsidRDefault="00FD6E2B" w:rsidP="00FD6E2B">
      <w:pPr>
        <w:jc w:val="both"/>
        <w:rPr>
          <w:lang w:eastAsia="en-US"/>
        </w:rPr>
      </w:pPr>
      <w:r w:rsidRPr="00054E9B">
        <w:rPr>
          <w:lang w:eastAsia="en-US"/>
        </w:rPr>
        <w:t>Beiträge der öffentlichen Hand werden derzeit den</w:t>
      </w:r>
      <w:r>
        <w:rPr>
          <w:lang w:eastAsia="en-US"/>
        </w:rPr>
        <w:t xml:space="preserve"> Kitas ausbezahlt (Objektfinanzierung) und nicht den Eltern (Subjektfinanzierung). In der Stadt Olten werden die Kindertagesstätten j</w:t>
      </w:r>
      <w:r>
        <w:rPr>
          <w:lang w:eastAsia="en-US"/>
        </w:rPr>
        <w:t>e</w:t>
      </w:r>
      <w:r>
        <w:rPr>
          <w:lang w:eastAsia="en-US"/>
        </w:rPr>
        <w:t>doch ungleich behandelt. Es gibt solche mit Subventionen und solche ohne. Haben Eltern Glück, finden sie einen vergünstigten Platz. Die Betreuung in Tagesfamilien wird gar nicht unterstützt, obwohl sie gerade für Eltern in Berufen mit unregelmässigen Arbeitszeiten eine sehr gute Betreuungsmöglichkeit darstellen. Die Ungleichbehandlung stellt auch für neue Kindertagesstätten ein Problem dar. So beklagt sich die 2013 neu entstandene Kita Lilly &amp; Lars zu Recht, dass sie aufgrund der unterschiedlichen Ausgangslage am Markt benachte</w:t>
      </w:r>
      <w:r>
        <w:rPr>
          <w:lang w:eastAsia="en-US"/>
        </w:rPr>
        <w:t>i</w:t>
      </w:r>
      <w:r>
        <w:rPr>
          <w:lang w:eastAsia="en-US"/>
        </w:rPr>
        <w:t>ligt ist.</w:t>
      </w:r>
    </w:p>
    <w:p w:rsidR="00FD6E2B" w:rsidRDefault="00FD6E2B" w:rsidP="00FD6E2B">
      <w:pPr>
        <w:jc w:val="both"/>
        <w:rPr>
          <w:lang w:eastAsia="en-US"/>
        </w:rPr>
      </w:pPr>
    </w:p>
    <w:p w:rsidR="00FD6E2B" w:rsidRDefault="00FD6E2B" w:rsidP="00FD6E2B">
      <w:pPr>
        <w:jc w:val="both"/>
        <w:rPr>
          <w:lang w:eastAsia="en-US"/>
        </w:rPr>
      </w:pPr>
      <w:r>
        <w:rPr>
          <w:lang w:eastAsia="en-US"/>
        </w:rPr>
        <w:t>Bei den subventionierten Kitas macht die Stadt im Reglement klare Kostenvorgaben. Die dahinter stehende Formel nimmt jedoch keinen Bezug auf Lohn- oder Raumkosten. Berec</w:t>
      </w:r>
      <w:r>
        <w:rPr>
          <w:lang w:eastAsia="en-US"/>
        </w:rPr>
        <w:t>h</w:t>
      </w:r>
      <w:r>
        <w:rPr>
          <w:lang w:eastAsia="en-US"/>
        </w:rPr>
        <w:t>nungsgrundlagen für den entscheidenden Normkostensatz (z.Z. 84 Fr p/Tag) liegen nicht vor. Die Komplexität der Berechnungsformel führt zudem dazu, dass das System von den heute Verantwortlichen kaum nachvollzogen werden kann. Entsprechend wurden die no</w:t>
      </w:r>
      <w:r>
        <w:rPr>
          <w:lang w:eastAsia="en-US"/>
        </w:rPr>
        <w:t>t</w:t>
      </w:r>
      <w:r>
        <w:rPr>
          <w:lang w:eastAsia="en-US"/>
        </w:rPr>
        <w:t>wendigen Aktualisierungen (z.B. jährliche Festlegung des Normkostensatzes durch den Stadtrat) nicht vorgenommen und die Leistungsvereinbarungen mit den Kitas, welche 2010 ausgelaufen sind, wurden nicht erneuert. Das bestehende System führte in der Folge zu e</w:t>
      </w:r>
      <w:r>
        <w:rPr>
          <w:lang w:eastAsia="en-US"/>
        </w:rPr>
        <w:t>i</w:t>
      </w:r>
      <w:r>
        <w:rPr>
          <w:lang w:eastAsia="en-US"/>
        </w:rPr>
        <w:t>nem nicht budgetierten massiven Anstieg der Ausgaben der Stadt. Die Systemmängel sind grundsätzlich erkannt und in verschiedenen Protokollen aufgeführt.</w:t>
      </w:r>
    </w:p>
    <w:p w:rsidR="00FD6E2B" w:rsidRDefault="00FD6E2B" w:rsidP="00A176CE">
      <w:pPr>
        <w:jc w:val="both"/>
        <w:rPr>
          <w:lang w:eastAsia="en-US"/>
        </w:rPr>
      </w:pPr>
    </w:p>
    <w:p w:rsidR="00FD6E2B" w:rsidRDefault="00FD6E2B" w:rsidP="00A176CE">
      <w:pPr>
        <w:jc w:val="both"/>
        <w:rPr>
          <w:lang w:eastAsia="en-US"/>
        </w:rPr>
      </w:pPr>
      <w:r>
        <w:rPr>
          <w:lang w:eastAsia="en-US"/>
        </w:rPr>
        <w:t>Die starren Vorgaben bezüglich Kosten und Auslastung schränken nicht nur den unterne</w:t>
      </w:r>
      <w:r>
        <w:rPr>
          <w:lang w:eastAsia="en-US"/>
        </w:rPr>
        <w:t>h</w:t>
      </w:r>
      <w:r>
        <w:rPr>
          <w:lang w:eastAsia="en-US"/>
        </w:rPr>
        <w:t xml:space="preserve">merischen Freiraum der subventionierten Kitas ein, sondern behindern vielmehr die gesamte Entwicklung in Olten. So wurde zwischen 2004 und 2012 kein Gesuch um Finanzhilfen für Kitas im Rahmen der </w:t>
      </w:r>
      <w:proofErr w:type="spellStart"/>
      <w:r>
        <w:rPr>
          <w:lang w:eastAsia="en-US"/>
        </w:rPr>
        <w:t>Anschubfinanzierung</w:t>
      </w:r>
      <w:proofErr w:type="spellEnd"/>
      <w:r>
        <w:rPr>
          <w:lang w:eastAsia="en-US"/>
        </w:rPr>
        <w:t xml:space="preserve"> des Bundes gestellt. 2010 zeigte die </w:t>
      </w:r>
      <w:proofErr w:type="spellStart"/>
      <w:r>
        <w:rPr>
          <w:lang w:eastAsia="en-US"/>
        </w:rPr>
        <w:t>schweizweit</w:t>
      </w:r>
      <w:proofErr w:type="spellEnd"/>
      <w:r>
        <w:rPr>
          <w:lang w:eastAsia="en-US"/>
        </w:rPr>
        <w:t xml:space="preserve"> tätige Firma </w:t>
      </w:r>
      <w:proofErr w:type="spellStart"/>
      <w:r>
        <w:rPr>
          <w:lang w:eastAsia="en-US"/>
        </w:rPr>
        <w:t>Leolea</w:t>
      </w:r>
      <w:proofErr w:type="spellEnd"/>
      <w:r>
        <w:rPr>
          <w:rStyle w:val="Funotenzeichen"/>
          <w:lang w:eastAsia="en-US"/>
        </w:rPr>
        <w:footnoteReference w:id="6"/>
      </w:r>
      <w:r>
        <w:rPr>
          <w:lang w:eastAsia="en-US"/>
        </w:rPr>
        <w:t xml:space="preserve"> Interesse, in Olten ein Betreuungsangebot aufzubauen. Gemäss </w:t>
      </w:r>
      <w:proofErr w:type="spellStart"/>
      <w:r>
        <w:rPr>
          <w:lang w:eastAsia="en-US"/>
        </w:rPr>
        <w:t>Leolea</w:t>
      </w:r>
      <w:proofErr w:type="spellEnd"/>
      <w:r>
        <w:rPr>
          <w:lang w:eastAsia="en-US"/>
        </w:rPr>
        <w:t xml:space="preserve"> fehlte ein Interesse von Seiten der Stadt und aufgrund der ungünstigen Rahmenbedingu</w:t>
      </w:r>
      <w:r>
        <w:rPr>
          <w:lang w:eastAsia="en-US"/>
        </w:rPr>
        <w:t>n</w:t>
      </w:r>
      <w:r>
        <w:rPr>
          <w:lang w:eastAsia="en-US"/>
        </w:rPr>
        <w:t>gen wurde auf ein Engagement in Olten verzichtet. Die Ungleichbehandlung der Kitas bremst somit Neugründungen, da neue Kitas voll umfänglich auf Eltern angewiesen sind, welche die Vollkosten bezahlen können. Eine solche Konzentration auf ein Kundensegment steht auch im Widerspruch zu den Integrationsbemühungen der Stadt Olten.</w:t>
      </w:r>
      <w:r>
        <w:rPr>
          <w:lang w:eastAsia="en-US"/>
        </w:rPr>
        <w:br w:type="page"/>
      </w:r>
    </w:p>
    <w:p w:rsidR="00FD6E2B" w:rsidRDefault="00FD6E2B" w:rsidP="00FD6E2B">
      <w:pPr>
        <w:spacing w:after="200" w:line="276" w:lineRule="auto"/>
        <w:jc w:val="both"/>
        <w:rPr>
          <w:lang w:eastAsia="en-US"/>
        </w:rPr>
      </w:pPr>
    </w:p>
    <w:p w:rsidR="00FD6E2B" w:rsidRDefault="00FD6E2B" w:rsidP="00FD6E2B">
      <w:pPr>
        <w:pStyle w:val="berschrift2"/>
        <w:ind w:left="426" w:hanging="426"/>
        <w:jc w:val="both"/>
      </w:pPr>
      <w:bookmarkStart w:id="12" w:name="_Toc385316957"/>
      <w:r>
        <w:t>Belegung</w:t>
      </w:r>
      <w:bookmarkEnd w:id="12"/>
    </w:p>
    <w:p w:rsidR="00FD6E2B" w:rsidRDefault="00FD6E2B" w:rsidP="00FD6E2B">
      <w:pPr>
        <w:jc w:val="both"/>
      </w:pPr>
      <w:r>
        <w:t>In den sechs relevanten Kitas stehen der Bevölkerung 124 bewilligte Bereuungsplätze zur Verfügung. Die Plätze werden Ende 2013 von 225 Kindern besucht.</w:t>
      </w:r>
    </w:p>
    <w:p w:rsidR="00FD6E2B" w:rsidRDefault="00FD6E2B" w:rsidP="00FD6E2B">
      <w:pPr>
        <w:jc w:val="both"/>
      </w:pPr>
    </w:p>
    <w:p w:rsidR="00FD6E2B" w:rsidRPr="00504D67" w:rsidRDefault="00FD6E2B" w:rsidP="00FD6E2B">
      <w:pPr>
        <w:jc w:val="both"/>
      </w:pPr>
      <w:r>
        <w:rPr>
          <w:noProof/>
          <w:lang w:eastAsia="de-CH"/>
        </w:rPr>
        <w:drawing>
          <wp:inline distT="0" distB="0" distL="0" distR="0">
            <wp:extent cx="5621140" cy="3486150"/>
            <wp:effectExtent l="19050" t="0" r="0" b="0"/>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 Olten Belegung Kita.pn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627882" cy="3490331"/>
                    </a:xfrm>
                    <a:prstGeom prst="rect">
                      <a:avLst/>
                    </a:prstGeom>
                  </pic:spPr>
                </pic:pic>
              </a:graphicData>
            </a:graphic>
          </wp:inline>
        </w:drawing>
      </w:r>
    </w:p>
    <w:p w:rsidR="00FD6E2B" w:rsidRDefault="00FD6E2B" w:rsidP="00FD6E2B">
      <w:pPr>
        <w:jc w:val="both"/>
        <w:rPr>
          <w:lang w:eastAsia="en-US"/>
        </w:rPr>
      </w:pPr>
    </w:p>
    <w:p w:rsidR="00FD6E2B" w:rsidRDefault="00FD6E2B" w:rsidP="00FD6E2B">
      <w:pPr>
        <w:jc w:val="both"/>
      </w:pPr>
      <w:r w:rsidRPr="00013BDE">
        <w:rPr>
          <w:lang w:eastAsia="en-US"/>
        </w:rPr>
        <w:t>Die Aussagen bezüglich Bedarf und Nachfrage sind auf den ersten Blick widersprüchlich. Zum einen wird von den meisten Kitas angegeben, das</w:t>
      </w:r>
      <w:r>
        <w:rPr>
          <w:lang w:eastAsia="en-US"/>
        </w:rPr>
        <w:t>s</w:t>
      </w:r>
      <w:r w:rsidRPr="00013BDE">
        <w:rPr>
          <w:lang w:eastAsia="en-US"/>
        </w:rPr>
        <w:t xml:space="preserve"> Wartelisten bestehen. </w:t>
      </w:r>
      <w:r>
        <w:rPr>
          <w:lang w:eastAsia="en-US"/>
        </w:rPr>
        <w:t xml:space="preserve">Auch der BASS-Bericht </w:t>
      </w:r>
      <w:r w:rsidRPr="009166F2">
        <w:rPr>
          <w:i/>
          <w:lang w:eastAsia="en-US"/>
        </w:rPr>
        <w:t>Sozialhilfebezug in Olten</w:t>
      </w:r>
      <w:r>
        <w:rPr>
          <w:rStyle w:val="Funotenzeichen"/>
          <w:i/>
          <w:lang w:eastAsia="en-US"/>
        </w:rPr>
        <w:footnoteReference w:id="7"/>
      </w:r>
      <w:r>
        <w:rPr>
          <w:i/>
          <w:lang w:eastAsia="en-US"/>
        </w:rPr>
        <w:t xml:space="preserve"> </w:t>
      </w:r>
      <w:r>
        <w:rPr>
          <w:lang w:eastAsia="en-US"/>
        </w:rPr>
        <w:t>beschreibt, dass Alleinerziehende in Olten eine au</w:t>
      </w:r>
      <w:r>
        <w:rPr>
          <w:lang w:eastAsia="en-US"/>
        </w:rPr>
        <w:t>f</w:t>
      </w:r>
      <w:r>
        <w:rPr>
          <w:lang w:eastAsia="en-US"/>
        </w:rPr>
        <w:t xml:space="preserve">fallend hohe Unterstützungsquote verzeichnen. Als ein Grund wird das fehlende Angebot von zahlbaren Betreuungsangeboten </w:t>
      </w:r>
      <w:r w:rsidRPr="00013BDE">
        <w:rPr>
          <w:lang w:eastAsia="en-US"/>
        </w:rPr>
        <w:t xml:space="preserve">genannt. Im Gegensatz dazu </w:t>
      </w:r>
      <w:r>
        <w:rPr>
          <w:lang w:eastAsia="en-US"/>
        </w:rPr>
        <w:t>kann</w:t>
      </w:r>
      <w:r w:rsidRPr="00013BDE">
        <w:rPr>
          <w:lang w:eastAsia="en-US"/>
        </w:rPr>
        <w:t xml:space="preserve"> die neu entstand</w:t>
      </w:r>
      <w:r w:rsidRPr="00013BDE">
        <w:rPr>
          <w:lang w:eastAsia="en-US"/>
        </w:rPr>
        <w:t>e</w:t>
      </w:r>
      <w:r w:rsidRPr="00013BDE">
        <w:rPr>
          <w:lang w:eastAsia="en-US"/>
        </w:rPr>
        <w:t>ne Kita Lilly &amp; Lars Mühe, ihre Plätze (zum Vollkostentarif)</w:t>
      </w:r>
      <w:r>
        <w:rPr>
          <w:lang w:eastAsia="en-US"/>
        </w:rPr>
        <w:t xml:space="preserve"> nicht vollständig belegen. Dazu kommt, </w:t>
      </w:r>
      <w:r w:rsidRPr="00F00BF7">
        <w:rPr>
          <w:lang w:eastAsia="en-US"/>
        </w:rPr>
        <w:t xml:space="preserve">dass </w:t>
      </w:r>
      <w:r>
        <w:rPr>
          <w:lang w:eastAsia="en-US"/>
        </w:rPr>
        <w:t xml:space="preserve">bisher </w:t>
      </w:r>
      <w:r w:rsidRPr="00F00BF7">
        <w:rPr>
          <w:lang w:eastAsia="en-US"/>
        </w:rPr>
        <w:t>viele Plätze von Kindern</w:t>
      </w:r>
      <w:r>
        <w:rPr>
          <w:lang w:eastAsia="en-US"/>
        </w:rPr>
        <w:t xml:space="preserve"> aus den umliegenden Gemeinden belegt we</w:t>
      </w:r>
      <w:r>
        <w:rPr>
          <w:lang w:eastAsia="en-US"/>
        </w:rPr>
        <w:t>r</w:t>
      </w:r>
      <w:r>
        <w:rPr>
          <w:lang w:eastAsia="en-US"/>
        </w:rPr>
        <w:t xml:space="preserve">den: </w:t>
      </w:r>
      <w:r w:rsidRPr="003A7B7D">
        <w:rPr>
          <w:lang w:eastAsia="en-US"/>
        </w:rPr>
        <w:t>Rund ein Viertel</w:t>
      </w:r>
      <w:r w:rsidRPr="003A7B7D">
        <w:t xml:space="preserve"> der Kinder in den verschiedenen Kindertagesstätten wohnen </w:t>
      </w:r>
      <w:r>
        <w:t>n</w:t>
      </w:r>
      <w:r w:rsidRPr="003A7B7D">
        <w:t>icht in der Stadt Olten.</w:t>
      </w:r>
    </w:p>
    <w:p w:rsidR="00FD6E2B" w:rsidRDefault="00FD6E2B" w:rsidP="00FD6E2B">
      <w:pPr>
        <w:jc w:val="both"/>
        <w:rPr>
          <w:lang w:eastAsia="en-US"/>
        </w:rPr>
      </w:pPr>
    </w:p>
    <w:p w:rsidR="00FD6E2B" w:rsidRDefault="00FD6E2B" w:rsidP="00FD6E2B">
      <w:pPr>
        <w:pStyle w:val="KeinLeerraum"/>
        <w:jc w:val="both"/>
      </w:pPr>
      <w:r>
        <w:rPr>
          <w:noProof/>
          <w:lang w:eastAsia="de-CH"/>
        </w:rPr>
        <w:lastRenderedPageBreak/>
        <w:drawing>
          <wp:inline distT="0" distB="0" distL="0" distR="0">
            <wp:extent cx="4219575" cy="2661751"/>
            <wp:effectExtent l="19050" t="0" r="9525" b="0"/>
            <wp:docPr id="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 Olten Belegung Gemeinde.pn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4224636" cy="2664943"/>
                    </a:xfrm>
                    <a:prstGeom prst="rect">
                      <a:avLst/>
                    </a:prstGeom>
                  </pic:spPr>
                </pic:pic>
              </a:graphicData>
            </a:graphic>
          </wp:inline>
        </w:drawing>
      </w:r>
    </w:p>
    <w:p w:rsidR="00FD6E2B" w:rsidRDefault="00FD6E2B" w:rsidP="00FD6E2B">
      <w:pPr>
        <w:pStyle w:val="KeinLeerraum"/>
        <w:jc w:val="both"/>
      </w:pPr>
    </w:p>
    <w:p w:rsidR="00FD6E2B" w:rsidRDefault="00FD6E2B" w:rsidP="00FD6E2B">
      <w:pPr>
        <w:pStyle w:val="KeinLeerraum"/>
        <w:jc w:val="both"/>
      </w:pPr>
    </w:p>
    <w:p w:rsidR="00FD6E2B" w:rsidRDefault="00FD6E2B" w:rsidP="00FD6E2B">
      <w:pPr>
        <w:pStyle w:val="KeinLeerraum"/>
        <w:jc w:val="both"/>
      </w:pPr>
      <w:r>
        <w:t>Die folgende Grafik zeigt deren Verteilung.</w:t>
      </w:r>
    </w:p>
    <w:p w:rsidR="00FD6E2B" w:rsidRDefault="00FD6E2B" w:rsidP="00FD6E2B">
      <w:pPr>
        <w:pStyle w:val="KeinLeerraum"/>
        <w:jc w:val="both"/>
      </w:pPr>
    </w:p>
    <w:p w:rsidR="00FD6E2B" w:rsidRDefault="00FD6E2B" w:rsidP="00FD6E2B">
      <w:pPr>
        <w:pStyle w:val="KeinLeerraum"/>
        <w:jc w:val="both"/>
      </w:pPr>
      <w:r>
        <w:rPr>
          <w:noProof/>
          <w:lang w:eastAsia="de-CH"/>
        </w:rPr>
        <w:drawing>
          <wp:inline distT="0" distB="0" distL="0" distR="0">
            <wp:extent cx="4133850" cy="4926892"/>
            <wp:effectExtent l="19050" t="0" r="0" b="0"/>
            <wp:docPr id="9"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 Olten Belegung Gemeinde detail.pn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4138808" cy="4932801"/>
                    </a:xfrm>
                    <a:prstGeom prst="rect">
                      <a:avLst/>
                    </a:prstGeom>
                  </pic:spPr>
                </pic:pic>
              </a:graphicData>
            </a:graphic>
          </wp:inline>
        </w:drawing>
      </w:r>
    </w:p>
    <w:p w:rsidR="00FD6E2B" w:rsidRDefault="00FD6E2B" w:rsidP="00FD6E2B">
      <w:pPr>
        <w:pStyle w:val="KeinLeerraum"/>
        <w:jc w:val="both"/>
      </w:pPr>
    </w:p>
    <w:p w:rsidR="00FD6E2B" w:rsidRDefault="00FD6E2B" w:rsidP="00FD6E2B">
      <w:pPr>
        <w:pStyle w:val="KeinLeerraum"/>
        <w:jc w:val="both"/>
      </w:pPr>
      <w:r>
        <w:t xml:space="preserve">Und nicht zuletzt aufgrund fehlender Plätze bei der schulergänzenden Betreuung werden in den verschiedenen Kindertagesstätten 65 Kinder (29% aller Kinder) betreut, welche bereits den Kindergarten oder gar die Schule besuchen. </w:t>
      </w:r>
      <w:r w:rsidRPr="009B60DE">
        <w:t>Gemäss Aussagen der Kitaverantwortl</w:t>
      </w:r>
      <w:r w:rsidRPr="009B60DE">
        <w:t>i</w:t>
      </w:r>
      <w:r w:rsidRPr="009B60DE">
        <w:lastRenderedPageBreak/>
        <w:t>chen macht die Betreuung von kleinen Kindergartenkindern, welche bereits früher die Kita besuchten, aus Sicht des Kindes durcha</w:t>
      </w:r>
      <w:r>
        <w:t>us Sinn. Für die älteren Kinder</w:t>
      </w:r>
      <w:r w:rsidRPr="009B60DE">
        <w:t xml:space="preserve"> jedoch wären auf das Alter und die Entwicklung der Kinder angepasste Angebote sinnvoller.</w:t>
      </w:r>
    </w:p>
    <w:p w:rsidR="00FD6E2B" w:rsidRDefault="00FD6E2B" w:rsidP="00FD6E2B">
      <w:pPr>
        <w:pStyle w:val="KeinLeerraum"/>
        <w:jc w:val="both"/>
      </w:pPr>
    </w:p>
    <w:p w:rsidR="00FD6E2B" w:rsidRDefault="00FD6E2B" w:rsidP="00FD6E2B">
      <w:pPr>
        <w:pStyle w:val="KeinLeerraum"/>
        <w:jc w:val="both"/>
      </w:pPr>
      <w:r>
        <w:rPr>
          <w:noProof/>
          <w:lang w:eastAsia="de-CH"/>
        </w:rPr>
        <w:drawing>
          <wp:inline distT="0" distB="0" distL="0" distR="0">
            <wp:extent cx="4105275" cy="2582174"/>
            <wp:effectExtent l="19050" t="0" r="9525" b="0"/>
            <wp:docPr id="10"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 Olten Schultypus.png"/>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4110199" cy="2585271"/>
                    </a:xfrm>
                    <a:prstGeom prst="rect">
                      <a:avLst/>
                    </a:prstGeom>
                  </pic:spPr>
                </pic:pic>
              </a:graphicData>
            </a:graphic>
          </wp:inline>
        </w:drawing>
      </w:r>
    </w:p>
    <w:p w:rsidR="00FD6E2B" w:rsidRDefault="00FD6E2B" w:rsidP="00FD6E2B">
      <w:pPr>
        <w:pStyle w:val="KeinLeerraum"/>
        <w:jc w:val="both"/>
      </w:pPr>
    </w:p>
    <w:p w:rsidR="00A176CE" w:rsidRDefault="00A176CE" w:rsidP="00FD6E2B">
      <w:pPr>
        <w:jc w:val="both"/>
        <w:rPr>
          <w:lang w:eastAsia="en-US"/>
        </w:rPr>
      </w:pPr>
    </w:p>
    <w:p w:rsidR="00FD6E2B" w:rsidRDefault="00FD6E2B" w:rsidP="00FD6E2B">
      <w:pPr>
        <w:jc w:val="both"/>
        <w:rPr>
          <w:lang w:eastAsia="en-US"/>
        </w:rPr>
      </w:pPr>
      <w:r>
        <w:rPr>
          <w:lang w:eastAsia="en-US"/>
        </w:rPr>
        <w:t xml:space="preserve">Zusammengefasst werden derzeit nur 106 Kinder im Vorschulalter aus der Stadt Olten in den Kindertagesstätten betreut. </w:t>
      </w:r>
      <w:r w:rsidRPr="00626618">
        <w:rPr>
          <w:lang w:eastAsia="en-US"/>
        </w:rPr>
        <w:t>In der längerfristigen Planung ist aufgrund von Erfahrung</w:t>
      </w:r>
      <w:r w:rsidRPr="00626618">
        <w:rPr>
          <w:lang w:eastAsia="en-US"/>
        </w:rPr>
        <w:t>s</w:t>
      </w:r>
      <w:r w:rsidRPr="00626618">
        <w:rPr>
          <w:lang w:eastAsia="en-US"/>
        </w:rPr>
        <w:t>werten aus anderen Städten und statistischen Angaben des Bundes damit zu rechnen, dass rund 25% der Kinder im Vorschulalter</w:t>
      </w:r>
      <w:r>
        <w:rPr>
          <w:lang w:eastAsia="en-US"/>
        </w:rPr>
        <w:t>, also rund 178,</w:t>
      </w:r>
      <w:r w:rsidRPr="00626618">
        <w:rPr>
          <w:lang w:eastAsia="en-US"/>
        </w:rPr>
        <w:t xml:space="preserve"> einen Betreuungsplatz benötigen</w:t>
      </w:r>
      <w:r w:rsidRPr="00626618">
        <w:rPr>
          <w:rStyle w:val="Funotenzeichen"/>
          <w:lang w:eastAsia="en-US"/>
        </w:rPr>
        <w:footnoteReference w:id="8"/>
      </w:r>
      <w:r w:rsidRPr="00626618">
        <w:rPr>
          <w:lang w:eastAsia="en-US"/>
        </w:rPr>
        <w:t xml:space="preserve">. </w:t>
      </w:r>
    </w:p>
    <w:p w:rsidR="00FD6E2B" w:rsidRDefault="00FD6E2B" w:rsidP="00FD6E2B">
      <w:pPr>
        <w:jc w:val="both"/>
        <w:rPr>
          <w:lang w:eastAsia="en-US"/>
        </w:rPr>
      </w:pPr>
    </w:p>
    <w:p w:rsidR="00FD6E2B" w:rsidRPr="00626618" w:rsidRDefault="00FD6E2B" w:rsidP="00FD6E2B">
      <w:pPr>
        <w:jc w:val="both"/>
        <w:rPr>
          <w:lang w:eastAsia="en-US"/>
        </w:rPr>
      </w:pPr>
      <w:r w:rsidRPr="00626618">
        <w:rPr>
          <w:lang w:eastAsia="en-US"/>
        </w:rPr>
        <w:t>Für Olten heisst dies:</w:t>
      </w:r>
    </w:p>
    <w:p w:rsidR="00FD6E2B" w:rsidRPr="00626618" w:rsidRDefault="00FD6E2B" w:rsidP="00FD6E2B">
      <w:pPr>
        <w:jc w:val="both"/>
        <w:rPr>
          <w:lang w:eastAsia="en-US"/>
        </w:rPr>
      </w:pPr>
    </w:p>
    <w:tbl>
      <w:tblPr>
        <w:tblStyle w:val="Tabellengitternetz"/>
        <w:tblW w:w="0" w:type="auto"/>
        <w:tblLook w:val="04A0"/>
      </w:tblPr>
      <w:tblGrid>
        <w:gridCol w:w="5778"/>
        <w:gridCol w:w="3432"/>
      </w:tblGrid>
      <w:tr w:rsidR="00FD6E2B" w:rsidRPr="00626618" w:rsidTr="00280931">
        <w:tc>
          <w:tcPr>
            <w:tcW w:w="5778" w:type="dxa"/>
          </w:tcPr>
          <w:p w:rsidR="00FD6E2B" w:rsidRPr="00626618" w:rsidRDefault="00FD6E2B" w:rsidP="00280931">
            <w:pPr>
              <w:jc w:val="both"/>
              <w:rPr>
                <w:lang w:eastAsia="en-US"/>
              </w:rPr>
            </w:pPr>
            <w:r w:rsidRPr="00626618">
              <w:rPr>
                <w:lang w:eastAsia="en-US"/>
              </w:rPr>
              <w:t>Anzahl Kinder 0-4 Jahre</w:t>
            </w:r>
            <w:r w:rsidRPr="00626618">
              <w:rPr>
                <w:rStyle w:val="Funotenzeichen"/>
                <w:lang w:eastAsia="en-US"/>
              </w:rPr>
              <w:footnoteReference w:id="9"/>
            </w:r>
          </w:p>
        </w:tc>
        <w:tc>
          <w:tcPr>
            <w:tcW w:w="3432" w:type="dxa"/>
          </w:tcPr>
          <w:p w:rsidR="00FD6E2B" w:rsidRPr="00626618" w:rsidRDefault="00FD6E2B" w:rsidP="00280931">
            <w:pPr>
              <w:jc w:val="both"/>
              <w:rPr>
                <w:lang w:eastAsia="en-US"/>
              </w:rPr>
            </w:pPr>
            <w:r>
              <w:rPr>
                <w:lang w:eastAsia="en-US"/>
              </w:rPr>
              <w:t>710</w:t>
            </w:r>
            <w:r w:rsidRPr="00626618">
              <w:rPr>
                <w:lang w:eastAsia="en-US"/>
              </w:rPr>
              <w:t xml:space="preserve"> Kinder</w:t>
            </w:r>
          </w:p>
        </w:tc>
      </w:tr>
      <w:tr w:rsidR="00FD6E2B" w:rsidRPr="00626618" w:rsidTr="00280931">
        <w:tc>
          <w:tcPr>
            <w:tcW w:w="5778" w:type="dxa"/>
          </w:tcPr>
          <w:p w:rsidR="00FD6E2B" w:rsidRPr="00626618" w:rsidRDefault="00FD6E2B" w:rsidP="00280931">
            <w:pPr>
              <w:jc w:val="both"/>
              <w:rPr>
                <w:lang w:eastAsia="en-US"/>
              </w:rPr>
            </w:pPr>
            <w:r w:rsidRPr="00626618">
              <w:rPr>
                <w:lang w:eastAsia="en-US"/>
              </w:rPr>
              <w:t>Potenzial Betreuung</w:t>
            </w:r>
            <w:r>
              <w:rPr>
                <w:lang w:eastAsia="en-US"/>
              </w:rPr>
              <w:t xml:space="preserve"> (25%)</w:t>
            </w:r>
          </w:p>
        </w:tc>
        <w:tc>
          <w:tcPr>
            <w:tcW w:w="3432" w:type="dxa"/>
          </w:tcPr>
          <w:p w:rsidR="00FD6E2B" w:rsidRPr="00626618" w:rsidRDefault="00FD6E2B" w:rsidP="00280931">
            <w:pPr>
              <w:jc w:val="both"/>
              <w:rPr>
                <w:lang w:eastAsia="en-US"/>
              </w:rPr>
            </w:pPr>
            <w:r w:rsidRPr="00F00BF7">
              <w:rPr>
                <w:lang w:eastAsia="en-US"/>
              </w:rPr>
              <w:t>178 Kinder</w:t>
            </w:r>
          </w:p>
        </w:tc>
      </w:tr>
      <w:tr w:rsidR="00FD6E2B" w:rsidRPr="00626618" w:rsidTr="00280931">
        <w:tc>
          <w:tcPr>
            <w:tcW w:w="5778" w:type="dxa"/>
          </w:tcPr>
          <w:p w:rsidR="00FD6E2B" w:rsidRPr="00626618" w:rsidRDefault="00FD6E2B" w:rsidP="00280931">
            <w:pPr>
              <w:jc w:val="both"/>
              <w:rPr>
                <w:lang w:eastAsia="en-US"/>
              </w:rPr>
            </w:pPr>
            <w:r>
              <w:rPr>
                <w:lang w:eastAsia="en-US"/>
              </w:rPr>
              <w:t>Durchschnittliche Belegungstage</w:t>
            </w:r>
          </w:p>
        </w:tc>
        <w:tc>
          <w:tcPr>
            <w:tcW w:w="3432" w:type="dxa"/>
          </w:tcPr>
          <w:p w:rsidR="00FD6E2B" w:rsidRPr="00F00BF7" w:rsidRDefault="00FD6E2B" w:rsidP="00280931">
            <w:pPr>
              <w:jc w:val="both"/>
              <w:rPr>
                <w:lang w:eastAsia="en-US"/>
              </w:rPr>
            </w:pPr>
            <w:r>
              <w:rPr>
                <w:lang w:eastAsia="en-US"/>
              </w:rPr>
              <w:t>2.5 Tage pro Woche und Kind</w:t>
            </w:r>
          </w:p>
        </w:tc>
      </w:tr>
      <w:tr w:rsidR="00FD6E2B" w:rsidRPr="00626618" w:rsidTr="00280931">
        <w:tc>
          <w:tcPr>
            <w:tcW w:w="5778" w:type="dxa"/>
          </w:tcPr>
          <w:p w:rsidR="00FD6E2B" w:rsidRPr="00626618" w:rsidRDefault="00FD6E2B" w:rsidP="00280931">
            <w:pPr>
              <w:jc w:val="both"/>
              <w:rPr>
                <w:lang w:eastAsia="en-US"/>
              </w:rPr>
            </w:pPr>
            <w:r w:rsidRPr="00626618">
              <w:rPr>
                <w:lang w:eastAsia="en-US"/>
              </w:rPr>
              <w:t>Anzahl notwendige Plätze total</w:t>
            </w:r>
          </w:p>
        </w:tc>
        <w:tc>
          <w:tcPr>
            <w:tcW w:w="3432" w:type="dxa"/>
          </w:tcPr>
          <w:p w:rsidR="00FD6E2B" w:rsidRPr="00626618" w:rsidRDefault="00FD6E2B" w:rsidP="00280931">
            <w:pPr>
              <w:jc w:val="both"/>
              <w:rPr>
                <w:lang w:eastAsia="en-US"/>
              </w:rPr>
            </w:pPr>
            <w:r w:rsidRPr="00FC39AA">
              <w:rPr>
                <w:lang w:eastAsia="en-US"/>
              </w:rPr>
              <w:t>90 Plätze pro Tag</w:t>
            </w:r>
          </w:p>
        </w:tc>
      </w:tr>
      <w:tr w:rsidR="00FD6E2B" w:rsidTr="00280931">
        <w:tc>
          <w:tcPr>
            <w:tcW w:w="5778" w:type="dxa"/>
          </w:tcPr>
          <w:p w:rsidR="00FD6E2B" w:rsidRPr="00626618" w:rsidRDefault="00FD6E2B" w:rsidP="00280931">
            <w:pPr>
              <w:jc w:val="both"/>
              <w:rPr>
                <w:lang w:eastAsia="en-US"/>
              </w:rPr>
            </w:pPr>
            <w:r w:rsidRPr="00626618">
              <w:rPr>
                <w:lang w:eastAsia="en-US"/>
              </w:rPr>
              <w:t xml:space="preserve">Anzahl </w:t>
            </w:r>
            <w:r>
              <w:rPr>
                <w:lang w:eastAsia="en-US"/>
              </w:rPr>
              <w:t xml:space="preserve">kantonal </w:t>
            </w:r>
            <w:r w:rsidRPr="00626618">
              <w:rPr>
                <w:lang w:eastAsia="en-US"/>
              </w:rPr>
              <w:t>bewilligter Kita Plätze total</w:t>
            </w:r>
          </w:p>
        </w:tc>
        <w:tc>
          <w:tcPr>
            <w:tcW w:w="3432" w:type="dxa"/>
          </w:tcPr>
          <w:p w:rsidR="00FD6E2B" w:rsidRDefault="00FD6E2B" w:rsidP="00280931">
            <w:pPr>
              <w:jc w:val="both"/>
              <w:rPr>
                <w:lang w:eastAsia="en-US"/>
              </w:rPr>
            </w:pPr>
            <w:r w:rsidRPr="00B41130">
              <w:rPr>
                <w:lang w:eastAsia="en-US"/>
              </w:rPr>
              <w:t>124 Plätze pro Tag</w:t>
            </w:r>
          </w:p>
        </w:tc>
      </w:tr>
    </w:tbl>
    <w:p w:rsidR="00FD6E2B" w:rsidRDefault="00FD6E2B" w:rsidP="00FD6E2B">
      <w:pPr>
        <w:pStyle w:val="KeinLeerraum"/>
        <w:jc w:val="both"/>
      </w:pPr>
    </w:p>
    <w:p w:rsidR="00FD6E2B" w:rsidRDefault="00FD6E2B" w:rsidP="00FD6E2B">
      <w:pPr>
        <w:pStyle w:val="berschrift2"/>
        <w:ind w:left="426" w:hanging="426"/>
        <w:jc w:val="both"/>
      </w:pPr>
      <w:bookmarkStart w:id="13" w:name="_Toc385316958"/>
      <w:r w:rsidRPr="002D04A4">
        <w:t>Schlussfolgerung</w:t>
      </w:r>
      <w:bookmarkEnd w:id="13"/>
    </w:p>
    <w:p w:rsidR="00FD6E2B" w:rsidRDefault="00FD6E2B" w:rsidP="00FD6E2B">
      <w:pPr>
        <w:jc w:val="both"/>
      </w:pPr>
      <w:r>
        <w:t>Rein theoretisch würden die vorhandenen Plätze für die Kinder im Vorschulalter der Stadt Olten genügen. Praktisch können Kitas jedoch über das Jahr kaum je zu 100% ausgelastet werden, da sich verschiedenen Faktoren wie maximale Gruppengrösse, maximale Anzahl Babyplätze, weniger nachgefragte (Halb-)Tage nicht immer mit dem Bedarf der Eltern d</w:t>
      </w:r>
      <w:r>
        <w:t>e</w:t>
      </w:r>
      <w:r>
        <w:t xml:space="preserve">cken. Ein Viertel der Plätze sind zudem von Kindern belegt, welche in anderen Gemeinden wohnhaft sind. Aufgrund der Zentrumsfunktion der Stadt Olten wird dies auch in Zukunft der </w:t>
      </w:r>
      <w:r>
        <w:lastRenderedPageBreak/>
        <w:t>Fall sein. Es drängt sich somit auf, die Kinderbetreuung derart zu gestalten, dass sie regional nutzbar ist.</w:t>
      </w:r>
    </w:p>
    <w:p w:rsidR="00FD6E2B" w:rsidRDefault="00FD6E2B" w:rsidP="00FD6E2B">
      <w:pPr>
        <w:jc w:val="both"/>
      </w:pPr>
    </w:p>
    <w:p w:rsidR="00FD6E2B" w:rsidRDefault="00FD6E2B" w:rsidP="00FD6E2B">
      <w:pPr>
        <w:jc w:val="both"/>
      </w:pPr>
      <w:r w:rsidRPr="00FC39AA">
        <w:t>In der schulergänzenden Betreuung fehlen aktuell Plätze und Angebote. Dies ist der Haup</w:t>
      </w:r>
      <w:r w:rsidRPr="00FC39AA">
        <w:t>t</w:t>
      </w:r>
      <w:r w:rsidRPr="00FC39AA">
        <w:t>grund, weshalb fast ein Drittel der in vorschulischen Strukturen betreuten Kinder bereits den Kindergarten und teils sogar die Schule besuchen.</w:t>
      </w:r>
    </w:p>
    <w:p w:rsidR="00FD6E2B" w:rsidRDefault="00FD6E2B" w:rsidP="00FD6E2B">
      <w:pPr>
        <w:jc w:val="both"/>
      </w:pPr>
    </w:p>
    <w:p w:rsidR="00FD6E2B" w:rsidRDefault="00FD6E2B" w:rsidP="00FD6E2B">
      <w:pPr>
        <w:jc w:val="both"/>
      </w:pPr>
      <w:r>
        <w:t>Mit einem qualitativ guten Betreuungsangebot kann die Vereinbarkeit von Arbeit und Familie massiv verbessert werden, was insbesondere bei alleinerziehenden Eltern und bei Working Poor zu Einsparungen bei der Sozialhilfe führen wird. Gleichzeitig wird die Ausgangslage für einen positiven Schulstart der Kinder verbessert, was die Schule entlastet und ein zentrales Element der Chancengleichheit ist.</w:t>
      </w:r>
    </w:p>
    <w:p w:rsidR="00FD6E2B" w:rsidRDefault="00FD6E2B" w:rsidP="00FD6E2B">
      <w:pPr>
        <w:jc w:val="both"/>
      </w:pPr>
    </w:p>
    <w:p w:rsidR="00FD6E2B" w:rsidRPr="001470F1" w:rsidRDefault="00FD6E2B" w:rsidP="00FD6E2B">
      <w:pPr>
        <w:jc w:val="both"/>
        <w:rPr>
          <w:rFonts w:eastAsiaTheme="minorHAnsi" w:cs="Arial"/>
          <w:szCs w:val="22"/>
          <w:lang w:val="de-DE" w:eastAsia="en-US"/>
        </w:rPr>
      </w:pPr>
      <w:r>
        <w:rPr>
          <w:rFonts w:cs="Arial"/>
          <w:szCs w:val="22"/>
          <w:lang w:eastAsia="en-US"/>
        </w:rPr>
        <w:t xml:space="preserve">Bisher kaum genutzt wird das Potential der Tagesfamilien. </w:t>
      </w:r>
      <w:r w:rsidRPr="001470F1">
        <w:rPr>
          <w:rFonts w:cs="Arial"/>
          <w:szCs w:val="22"/>
          <w:lang w:eastAsia="en-US"/>
        </w:rPr>
        <w:t xml:space="preserve">Tagesfamilien </w:t>
      </w:r>
      <w:r>
        <w:rPr>
          <w:rFonts w:cs="Arial"/>
          <w:szCs w:val="22"/>
          <w:lang w:eastAsia="en-US"/>
        </w:rPr>
        <w:t>stellen</w:t>
      </w:r>
      <w:r w:rsidRPr="001470F1">
        <w:rPr>
          <w:rFonts w:cs="Arial"/>
          <w:szCs w:val="22"/>
          <w:lang w:eastAsia="en-US"/>
        </w:rPr>
        <w:t xml:space="preserve"> eine flexible Ergänzung zu Kitas oder schulergänzenden Angeboten</w:t>
      </w:r>
      <w:r>
        <w:rPr>
          <w:rFonts w:cs="Arial"/>
          <w:szCs w:val="22"/>
          <w:lang w:eastAsia="en-US"/>
        </w:rPr>
        <w:t xml:space="preserve"> dar</w:t>
      </w:r>
      <w:r w:rsidRPr="001470F1">
        <w:rPr>
          <w:rFonts w:cs="Arial"/>
          <w:szCs w:val="22"/>
          <w:lang w:eastAsia="en-US"/>
        </w:rPr>
        <w:t xml:space="preserve">. Sie bieten sich insbesondere für Randzeiten an und für Eltern, welche unregelmässig arbeiten (z.B. Pflegeberufe). </w:t>
      </w:r>
      <w:r>
        <w:rPr>
          <w:rFonts w:cs="Arial"/>
          <w:szCs w:val="22"/>
          <w:lang w:eastAsia="en-US"/>
        </w:rPr>
        <w:t xml:space="preserve">Private Tagesfamilien gibt es bereits seit langem. Als organisierte </w:t>
      </w:r>
      <w:r w:rsidRPr="001470F1">
        <w:rPr>
          <w:rFonts w:cs="Arial"/>
          <w:szCs w:val="22"/>
          <w:lang w:eastAsia="en-US"/>
        </w:rPr>
        <w:t xml:space="preserve">Dienstleistung wird </w:t>
      </w:r>
      <w:r>
        <w:rPr>
          <w:rFonts w:cs="Arial"/>
          <w:szCs w:val="22"/>
          <w:lang w:eastAsia="en-US"/>
        </w:rPr>
        <w:t xml:space="preserve">sie </w:t>
      </w:r>
      <w:r w:rsidRPr="001470F1">
        <w:rPr>
          <w:rFonts w:cs="Arial"/>
          <w:szCs w:val="22"/>
          <w:lang w:eastAsia="en-US"/>
        </w:rPr>
        <w:t xml:space="preserve">in Olten </w:t>
      </w:r>
      <w:r>
        <w:rPr>
          <w:rFonts w:cs="Arial"/>
          <w:szCs w:val="22"/>
          <w:lang w:eastAsia="en-US"/>
        </w:rPr>
        <w:t xml:space="preserve">seit Anfang 2013 vom Verein Tagesfamilien Kanton Solothurn </w:t>
      </w:r>
      <w:r w:rsidRPr="001470F1">
        <w:rPr>
          <w:rFonts w:cs="Arial"/>
          <w:szCs w:val="22"/>
          <w:lang w:eastAsia="en-US"/>
        </w:rPr>
        <w:t>angeboten</w:t>
      </w:r>
      <w:r>
        <w:rPr>
          <w:rFonts w:cs="Arial"/>
          <w:szCs w:val="22"/>
          <w:lang w:eastAsia="en-US"/>
        </w:rPr>
        <w:t>. Anfang 2014 we</w:t>
      </w:r>
      <w:r>
        <w:rPr>
          <w:rFonts w:cs="Arial"/>
          <w:szCs w:val="22"/>
          <w:lang w:eastAsia="en-US"/>
        </w:rPr>
        <w:t>r</w:t>
      </w:r>
      <w:r>
        <w:rPr>
          <w:rFonts w:cs="Arial"/>
          <w:szCs w:val="22"/>
          <w:lang w:eastAsia="en-US"/>
        </w:rPr>
        <w:t>den offiziell nur 3 Kinder aus der Stadt Olten betreut.</w:t>
      </w:r>
    </w:p>
    <w:p w:rsidR="00FD6E2B" w:rsidRDefault="00FD6E2B" w:rsidP="00FD6E2B">
      <w:pPr>
        <w:jc w:val="both"/>
        <w:rPr>
          <w:highlight w:val="yellow"/>
          <w:lang w:eastAsia="en-US"/>
        </w:rPr>
      </w:pPr>
    </w:p>
    <w:p w:rsidR="00FD6E2B" w:rsidRDefault="00FD6E2B" w:rsidP="00FD6E2B">
      <w:pPr>
        <w:jc w:val="both"/>
      </w:pPr>
      <w:r>
        <w:t>Die Situation in der Stadt Olten zeigt, dass vorschulische Kinderbetreuung in hoher Qualität von Privaten durchgeführt werden kann. Aufgabe von Stadt ist somit die Schaffung von günstigen Rahmenbedingungen für eine bedarfsgerechte Weiterentwicklung der vorschul</w:t>
      </w:r>
      <w:r>
        <w:t>i</w:t>
      </w:r>
      <w:r>
        <w:t>schen Betreuung. Diese werden mit der Einführung von Betreuungsgutscheinen geschaffen. Die Betreuungsgutscheine können sowohl für die Kinderbetreuung in Kindertagesstätten wie auch bei Tagesfamilien eingesetzt werden.</w:t>
      </w:r>
    </w:p>
    <w:p w:rsidR="00FD6E2B" w:rsidRDefault="00FD6E2B" w:rsidP="00FD6E2B">
      <w:pPr>
        <w:jc w:val="both"/>
      </w:pPr>
    </w:p>
    <w:p w:rsidR="00FD6E2B" w:rsidRDefault="00FD6E2B" w:rsidP="00A176CE">
      <w:pPr>
        <w:jc w:val="both"/>
      </w:pPr>
      <w:r>
        <w:t>Damit die Betreuungsangebote sowohl den Bedürfnissen der Kinder gerecht werden wie auch dem Anspruch, dass sie die Bildungschancen verbessern, hat die öffentliche Hand d</w:t>
      </w:r>
      <w:r>
        <w:t>a</w:t>
      </w:r>
      <w:r>
        <w:t xml:space="preserve">für zu sorgen, dass die Qualität hoch ist. Im Kanton Solothurn definiert das Amt für soziale Sicherheit in den </w:t>
      </w:r>
      <w:r w:rsidRPr="00744BAA">
        <w:rPr>
          <w:i/>
        </w:rPr>
        <w:t>Kantonalen Richtlinien für die Betreuung und Platzierung von Kindern</w:t>
      </w:r>
      <w:r>
        <w:rPr>
          <w:rStyle w:val="Funotenzeichen"/>
          <w:i/>
        </w:rPr>
        <w:footnoteReference w:id="10"/>
      </w:r>
      <w:r>
        <w:t xml:space="preserve"> die Qualitätskriterien. Die Einwohnergemeinde Olten kann punktuell weitere Inputs und Unte</w:t>
      </w:r>
      <w:r>
        <w:t>r</w:t>
      </w:r>
      <w:r>
        <w:t>stützungen zur qualitativen Weiterentwicklung des Angebots vor Ort geben.</w:t>
      </w:r>
    </w:p>
    <w:p w:rsidR="00FD6E2B" w:rsidRPr="00421804" w:rsidRDefault="00FD6E2B" w:rsidP="00A176CE">
      <w:pPr>
        <w:pStyle w:val="berschrift1"/>
      </w:pPr>
      <w:bookmarkStart w:id="14" w:name="_Toc385316959"/>
      <w:r w:rsidRPr="00421804">
        <w:t>Betreuungsgutscheine</w:t>
      </w:r>
      <w:bookmarkEnd w:id="14"/>
    </w:p>
    <w:p w:rsidR="00FD6E2B" w:rsidRPr="005C7FA6" w:rsidRDefault="00FD6E2B" w:rsidP="00FD6E2B">
      <w:pPr>
        <w:pStyle w:val="berschrift2"/>
        <w:ind w:left="426" w:hanging="426"/>
        <w:jc w:val="both"/>
      </w:pPr>
      <w:bookmarkStart w:id="15" w:name="_Toc385316960"/>
      <w:r w:rsidRPr="005C7FA6">
        <w:t>Was sind Betreuungsgutscheine?</w:t>
      </w:r>
      <w:bookmarkEnd w:id="15"/>
    </w:p>
    <w:p w:rsidR="00FD6E2B" w:rsidRPr="002D04A4" w:rsidRDefault="00FD6E2B" w:rsidP="00FD6E2B">
      <w:pPr>
        <w:pStyle w:val="Textkrper"/>
        <w:jc w:val="both"/>
        <w:rPr>
          <w:szCs w:val="22"/>
        </w:rPr>
      </w:pPr>
      <w:r>
        <w:rPr>
          <w:szCs w:val="22"/>
        </w:rPr>
        <w:t>Der Begriff Betreuungsgutschein</w:t>
      </w:r>
      <w:r w:rsidRPr="002D04A4">
        <w:rPr>
          <w:szCs w:val="22"/>
        </w:rPr>
        <w:t xml:space="preserve"> dient als Synonym für ein Finanzierungsmodell in der fam</w:t>
      </w:r>
      <w:r w:rsidRPr="002D04A4">
        <w:rPr>
          <w:szCs w:val="22"/>
        </w:rPr>
        <w:t>i</w:t>
      </w:r>
      <w:r w:rsidRPr="002D04A4">
        <w:rPr>
          <w:szCs w:val="22"/>
        </w:rPr>
        <w:t>lienergänzenden Kinderbetreuung. Die öffentliche Hand zahlt dabei Unterstützungsbeiträge nicht an die Betreuungsinstitution aus (Objektfinanzierung), sondern direkt an die Eltern (Subjektfinanzierung). Die Eltern können damit das Betreuungsangebot unabhängig vom Wohnort frei wählen.</w:t>
      </w:r>
    </w:p>
    <w:p w:rsidR="00FD6E2B" w:rsidRPr="002D04A4" w:rsidRDefault="00FD6E2B" w:rsidP="00FD6E2B">
      <w:pPr>
        <w:pStyle w:val="Textkrper"/>
        <w:jc w:val="both"/>
        <w:rPr>
          <w:szCs w:val="22"/>
        </w:rPr>
      </w:pPr>
    </w:p>
    <w:p w:rsidR="00FD6E2B" w:rsidRPr="002D04A4" w:rsidRDefault="00FD6E2B" w:rsidP="00FD6E2B">
      <w:pPr>
        <w:pStyle w:val="Textkrper"/>
        <w:jc w:val="both"/>
        <w:rPr>
          <w:szCs w:val="22"/>
        </w:rPr>
      </w:pPr>
      <w:r w:rsidRPr="002D04A4">
        <w:rPr>
          <w:szCs w:val="22"/>
        </w:rPr>
        <w:t>Die Anspruchsberechtigung ist in der Regel an die Erwerbstätigkeit, das Arbeitspensum und das steuerbare Einkommen gekoppelt. Damit wird die Vereinbarkeit von Beruf und Familie zum zentralen Ziel und es ermöglicht die Definition der Anspruchsgruppe und der A</w:t>
      </w:r>
      <w:r>
        <w:rPr>
          <w:szCs w:val="22"/>
        </w:rPr>
        <w:t>n</w:t>
      </w:r>
      <w:r w:rsidRPr="002D04A4">
        <w:rPr>
          <w:szCs w:val="22"/>
        </w:rPr>
        <w:t>spruchsbedingungen.</w:t>
      </w:r>
    </w:p>
    <w:p w:rsidR="00FD6E2B" w:rsidRPr="002D04A4" w:rsidRDefault="00FD6E2B" w:rsidP="00FD6E2B">
      <w:pPr>
        <w:pStyle w:val="Textkrper"/>
        <w:jc w:val="both"/>
        <w:rPr>
          <w:szCs w:val="22"/>
        </w:rPr>
      </w:pPr>
    </w:p>
    <w:p w:rsidR="00FD6E2B" w:rsidRPr="002D04A4" w:rsidRDefault="00FD6E2B" w:rsidP="00FD6E2B">
      <w:pPr>
        <w:pStyle w:val="Textkrper"/>
        <w:jc w:val="both"/>
        <w:rPr>
          <w:szCs w:val="22"/>
        </w:rPr>
      </w:pPr>
      <w:r w:rsidRPr="002D04A4">
        <w:rPr>
          <w:szCs w:val="22"/>
        </w:rPr>
        <w:t>Die Höhe des Gutscheinbetrags bestimmt jede Stadt oder Gemeinde aufgrund ihrer sozia</w:t>
      </w:r>
      <w:r w:rsidRPr="002D04A4">
        <w:rPr>
          <w:szCs w:val="22"/>
        </w:rPr>
        <w:t>l</w:t>
      </w:r>
      <w:r w:rsidRPr="002D04A4">
        <w:rPr>
          <w:szCs w:val="22"/>
        </w:rPr>
        <w:t xml:space="preserve">politischen Zielsetzungen und der vorhandenen Finanzkraft selber. Ebenfalls bestimmt sie </w:t>
      </w:r>
      <w:r w:rsidRPr="002D04A4">
        <w:rPr>
          <w:szCs w:val="22"/>
        </w:rPr>
        <w:lastRenderedPageBreak/>
        <w:t>die Ausführungsdetails selber. Sinnvoll sind regionale einheitliche Abläufe, damit der adm</w:t>
      </w:r>
      <w:r w:rsidRPr="002D04A4">
        <w:rPr>
          <w:szCs w:val="22"/>
        </w:rPr>
        <w:t>i</w:t>
      </w:r>
      <w:r w:rsidRPr="002D04A4">
        <w:rPr>
          <w:szCs w:val="22"/>
        </w:rPr>
        <w:t>nistrative Aufwand für die Betreuungsinstitu</w:t>
      </w:r>
      <w:r>
        <w:rPr>
          <w:szCs w:val="22"/>
        </w:rPr>
        <w:t>tionen möglichst gering bleibt. Ein entspreche</w:t>
      </w:r>
      <w:r>
        <w:rPr>
          <w:szCs w:val="22"/>
        </w:rPr>
        <w:t>n</w:t>
      </w:r>
      <w:r>
        <w:rPr>
          <w:szCs w:val="22"/>
        </w:rPr>
        <w:t>der Informationsanlass für die umliegenden Gemeinden wurde im Januar 2014 durch die Projektleitung durchgeführt und stiess auf breites Interesse.</w:t>
      </w:r>
    </w:p>
    <w:p w:rsidR="00FD6E2B" w:rsidRPr="002D04A4" w:rsidRDefault="00FD6E2B" w:rsidP="00FD6E2B">
      <w:pPr>
        <w:pStyle w:val="Textkrper"/>
        <w:jc w:val="both"/>
        <w:rPr>
          <w:szCs w:val="22"/>
        </w:rPr>
      </w:pPr>
    </w:p>
    <w:p w:rsidR="00FD6E2B" w:rsidRPr="002D04A4" w:rsidRDefault="00FD6E2B" w:rsidP="00FD6E2B">
      <w:pPr>
        <w:pStyle w:val="Textkrper"/>
        <w:jc w:val="both"/>
        <w:rPr>
          <w:szCs w:val="22"/>
        </w:rPr>
      </w:pPr>
      <w:r w:rsidRPr="002D04A4">
        <w:rPr>
          <w:szCs w:val="22"/>
        </w:rPr>
        <w:t>Betreuungsgutscheine forcieren folgende Entwicklungen:</w:t>
      </w:r>
    </w:p>
    <w:p w:rsidR="00FD6E2B" w:rsidRPr="002D04A4" w:rsidRDefault="00FD6E2B" w:rsidP="00FD6E2B">
      <w:pPr>
        <w:pStyle w:val="Listenabsatz"/>
        <w:numPr>
          <w:ilvl w:val="0"/>
          <w:numId w:val="11"/>
        </w:numPr>
        <w:ind w:left="360"/>
        <w:jc w:val="both"/>
        <w:rPr>
          <w:szCs w:val="22"/>
        </w:rPr>
      </w:pPr>
      <w:r w:rsidRPr="00FC39AA">
        <w:rPr>
          <w:i/>
          <w:szCs w:val="22"/>
        </w:rPr>
        <w:t>Verbesserung der Rechtsgleichheit:</w:t>
      </w:r>
      <w:r w:rsidRPr="002D04A4">
        <w:rPr>
          <w:szCs w:val="22"/>
        </w:rPr>
        <w:t xml:space="preserve"> Heute profitieren oftmals nur jene Eltern von einer Unterstützung der öffentlichen Hand, welche das Glück haben, einen Betreuungsplatz in einer Betreuungsinstitution mit einem Leistungsauftrag zu finden. </w:t>
      </w:r>
      <w:r w:rsidRPr="002D04A4">
        <w:t>Eltern haben mit dieser Ausgangslage praktisch keine Auswahlmöglichkeit. Es besteht somit eine Ungleichb</w:t>
      </w:r>
      <w:r w:rsidRPr="002D04A4">
        <w:t>e</w:t>
      </w:r>
      <w:r w:rsidRPr="002D04A4">
        <w:t>handlung gegenüber den Steuerzahlern. Die Ungleichheit betrifft auch die Kindertage</w:t>
      </w:r>
      <w:r w:rsidRPr="002D04A4">
        <w:t>s</w:t>
      </w:r>
      <w:r w:rsidRPr="002D04A4">
        <w:t>stätten. Die ungleichen Bedingungen führten in der Vergangenheit dazu, dass neue Kitas einen schlechteren Marktzugang ha</w:t>
      </w:r>
      <w:r>
        <w:t>tt</w:t>
      </w:r>
      <w:r w:rsidRPr="002D04A4">
        <w:t>en. Entsprechend wurden in den vergangenen Ja</w:t>
      </w:r>
      <w:r w:rsidRPr="002D04A4">
        <w:t>h</w:t>
      </w:r>
      <w:r w:rsidRPr="002D04A4">
        <w:t xml:space="preserve">ren kaum neue Kita-Plätze geschaffen, obwohl das Angebot den </w:t>
      </w:r>
      <w:r>
        <w:t xml:space="preserve">potenziellen </w:t>
      </w:r>
      <w:r w:rsidRPr="002D04A4">
        <w:t xml:space="preserve">Bedarf nicht decken kann. </w:t>
      </w:r>
      <w:r w:rsidRPr="002D04A4">
        <w:rPr>
          <w:szCs w:val="22"/>
        </w:rPr>
        <w:t>Durch die Einführung von Betreuungsgutscheinen wird die Recht</w:t>
      </w:r>
      <w:r w:rsidRPr="002D04A4">
        <w:rPr>
          <w:szCs w:val="22"/>
        </w:rPr>
        <w:t>s</w:t>
      </w:r>
      <w:r w:rsidRPr="002D04A4">
        <w:rPr>
          <w:szCs w:val="22"/>
        </w:rPr>
        <w:t>gleichheit sowohl für die Eltern wie für die Betreuungsangebote verbess</w:t>
      </w:r>
      <w:r>
        <w:rPr>
          <w:szCs w:val="22"/>
        </w:rPr>
        <w:t>ert.</w:t>
      </w:r>
    </w:p>
    <w:p w:rsidR="00FD6E2B" w:rsidRPr="002D04A4" w:rsidRDefault="00FD6E2B" w:rsidP="00FD6E2B">
      <w:pPr>
        <w:pStyle w:val="Textkrper"/>
        <w:ind w:left="360"/>
        <w:jc w:val="both"/>
        <w:rPr>
          <w:szCs w:val="22"/>
        </w:rPr>
      </w:pPr>
    </w:p>
    <w:p w:rsidR="00FD6E2B" w:rsidRDefault="00FD6E2B" w:rsidP="00FD6E2B">
      <w:pPr>
        <w:pStyle w:val="Textkrper"/>
        <w:numPr>
          <w:ilvl w:val="0"/>
          <w:numId w:val="11"/>
        </w:numPr>
        <w:ind w:left="360"/>
        <w:jc w:val="both"/>
        <w:rPr>
          <w:szCs w:val="22"/>
        </w:rPr>
      </w:pPr>
      <w:r w:rsidRPr="00FC39AA">
        <w:rPr>
          <w:i/>
          <w:szCs w:val="22"/>
        </w:rPr>
        <w:t xml:space="preserve">Stärkung der </w:t>
      </w:r>
      <w:r w:rsidRPr="000A65B2">
        <w:rPr>
          <w:i/>
          <w:szCs w:val="22"/>
        </w:rPr>
        <w:t>Einflussmöglichkeiten der Eltern:</w:t>
      </w:r>
      <w:r w:rsidRPr="000A65B2">
        <w:rPr>
          <w:szCs w:val="22"/>
        </w:rPr>
        <w:t xml:space="preserve"> </w:t>
      </w:r>
      <w:r w:rsidRPr="000A65B2">
        <w:rPr>
          <w:rFonts w:cs="Arial"/>
          <w:color w:val="000000"/>
          <w:szCs w:val="22"/>
        </w:rPr>
        <w:t>Sie</w:t>
      </w:r>
      <w:r w:rsidRPr="000A65B2">
        <w:rPr>
          <w:szCs w:val="22"/>
        </w:rPr>
        <w:t xml:space="preserve"> können den Betreuungsplatz wählen, welcher ihren Bedürfnissen bezüglich Kosten, Öffnungszeiten, pädagogischer Konzepte, Erreichbarkeit usw. am besten entspricht.</w:t>
      </w:r>
    </w:p>
    <w:p w:rsidR="00FD6E2B" w:rsidRPr="002D04A4" w:rsidRDefault="00FD6E2B" w:rsidP="00FD6E2B">
      <w:pPr>
        <w:pStyle w:val="Textkrper"/>
        <w:jc w:val="both"/>
        <w:rPr>
          <w:szCs w:val="22"/>
        </w:rPr>
      </w:pPr>
    </w:p>
    <w:p w:rsidR="00FD6E2B" w:rsidRPr="002D04A4" w:rsidRDefault="00FD6E2B" w:rsidP="00FD6E2B">
      <w:pPr>
        <w:pStyle w:val="Textkrper"/>
        <w:numPr>
          <w:ilvl w:val="0"/>
          <w:numId w:val="11"/>
        </w:numPr>
        <w:ind w:left="360"/>
        <w:jc w:val="both"/>
        <w:rPr>
          <w:szCs w:val="22"/>
        </w:rPr>
      </w:pPr>
      <w:r w:rsidRPr="00FC39AA">
        <w:rPr>
          <w:i/>
          <w:szCs w:val="22"/>
        </w:rPr>
        <w:t>Stärkung des Wettbewerbs:</w:t>
      </w:r>
      <w:r w:rsidRPr="001D4DCB">
        <w:rPr>
          <w:szCs w:val="22"/>
        </w:rPr>
        <w:t xml:space="preserve"> Sämtliche Anbieter stehen fortan unter gleichen Bedingu</w:t>
      </w:r>
      <w:r w:rsidRPr="001D4DCB">
        <w:rPr>
          <w:szCs w:val="22"/>
        </w:rPr>
        <w:t>n</w:t>
      </w:r>
      <w:r w:rsidRPr="001D4DCB">
        <w:rPr>
          <w:szCs w:val="22"/>
        </w:rPr>
        <w:t xml:space="preserve">gen in einem Wettbewerb. </w:t>
      </w:r>
      <w:r w:rsidRPr="001D4DCB">
        <w:t xml:space="preserve">Die gleichen Rahmenbedingungen sollen dazu beitragen, dass neue Betreuungsplätze geschaffen werden. </w:t>
      </w:r>
      <w:r w:rsidRPr="001D4DCB">
        <w:rPr>
          <w:szCs w:val="22"/>
        </w:rPr>
        <w:t>Sie reagieren auf das Nachfrageverha</w:t>
      </w:r>
      <w:r w:rsidRPr="001D4DCB">
        <w:rPr>
          <w:szCs w:val="22"/>
        </w:rPr>
        <w:t>l</w:t>
      </w:r>
      <w:r w:rsidRPr="001D4DCB">
        <w:rPr>
          <w:szCs w:val="22"/>
        </w:rPr>
        <w:t>ten der Eltern und</w:t>
      </w:r>
      <w:r w:rsidRPr="002D04A4">
        <w:rPr>
          <w:szCs w:val="22"/>
        </w:rPr>
        <w:t xml:space="preserve"> gestalten ihr Angebot entsprechend bedürfnisgerecht. Damit das Wohl des Kindes berücksichtigt bleibt, ist es notwendig, dass die öffentliche Hand einen ve</w:t>
      </w:r>
      <w:r w:rsidRPr="002D04A4">
        <w:rPr>
          <w:szCs w:val="22"/>
        </w:rPr>
        <w:t>r</w:t>
      </w:r>
      <w:r w:rsidRPr="002D04A4">
        <w:rPr>
          <w:szCs w:val="22"/>
        </w:rPr>
        <w:t>bindlichen Qualitätsrahmen vorgibt.</w:t>
      </w:r>
      <w:r>
        <w:rPr>
          <w:szCs w:val="22"/>
        </w:rPr>
        <w:t xml:space="preserve"> Dies regelt das Departement des Innern im Kanton Solothurn, welches die Betriebsbewilligungen erteilt.</w:t>
      </w:r>
    </w:p>
    <w:p w:rsidR="00FD6E2B" w:rsidRPr="002D04A4" w:rsidRDefault="00FD6E2B" w:rsidP="00FD6E2B">
      <w:pPr>
        <w:jc w:val="both"/>
        <w:rPr>
          <w:highlight w:val="yellow"/>
        </w:rPr>
      </w:pPr>
      <w:r w:rsidRPr="002D04A4">
        <w:rPr>
          <w:highlight w:val="yellow"/>
        </w:rPr>
        <w:t xml:space="preserve"> </w:t>
      </w:r>
    </w:p>
    <w:p w:rsidR="00FD6E2B" w:rsidRDefault="00FD6E2B" w:rsidP="00FD6E2B">
      <w:pPr>
        <w:pStyle w:val="Listenabsatz"/>
        <w:numPr>
          <w:ilvl w:val="0"/>
          <w:numId w:val="9"/>
        </w:numPr>
        <w:jc w:val="both"/>
      </w:pPr>
      <w:r w:rsidRPr="00D66971">
        <w:rPr>
          <w:i/>
        </w:rPr>
        <w:t>Vereinbarkeit von Familie und Beruf:</w:t>
      </w:r>
      <w:r w:rsidRPr="001D4DCB">
        <w:t xml:space="preserve"> </w:t>
      </w:r>
      <w:r w:rsidRPr="001D4DCB">
        <w:rPr>
          <w:lang w:eastAsia="de-CH"/>
        </w:rPr>
        <w:t>Die Stadt Olten möchte gute Rahmenbedingungen für die Vereinbarkeit von Familie und Beruf schaffen. In erster Linie soll damit erreicht werden, dass Familien dank des Erwerbseinkommens ihren Alltag eigenverantwortlich bestreiten können. Bei Familien mit kleinem Einkommen geht es dabei primär um die Verhinderung von Familienarmut und Abgleiten in die wirtschaftliche Sozialhilfe. Gleic</w:t>
      </w:r>
      <w:r w:rsidRPr="001D4DCB">
        <w:rPr>
          <w:lang w:eastAsia="de-CH"/>
        </w:rPr>
        <w:t>h</w:t>
      </w:r>
      <w:r w:rsidRPr="001D4DCB">
        <w:rPr>
          <w:lang w:eastAsia="de-CH"/>
        </w:rPr>
        <w:t>zeitig soll auch der Mittelstand profitieren können, welcher in den vergangenen Jahren f</w:t>
      </w:r>
      <w:r w:rsidRPr="001D4DCB">
        <w:rPr>
          <w:lang w:eastAsia="de-CH"/>
        </w:rPr>
        <w:t>i</w:t>
      </w:r>
      <w:r w:rsidRPr="001D4DCB">
        <w:rPr>
          <w:lang w:eastAsia="de-CH"/>
        </w:rPr>
        <w:t>nanziell stark unter Druck geraten ist. Es soll erreicht werden, dass erzieltes Erwerbsei</w:t>
      </w:r>
      <w:r w:rsidRPr="001D4DCB">
        <w:rPr>
          <w:lang w:eastAsia="de-CH"/>
        </w:rPr>
        <w:t>n</w:t>
      </w:r>
      <w:r w:rsidRPr="001D4DCB">
        <w:rPr>
          <w:lang w:eastAsia="de-CH"/>
        </w:rPr>
        <w:t>kommen nicht gleich wieder für Betreuungskosten ausgegeben werden muss und somit unter dem Strich für die Familien ein Mehrwert entsteht. Familien mit hohen bis sehr h</w:t>
      </w:r>
      <w:r w:rsidRPr="001D4DCB">
        <w:rPr>
          <w:lang w:eastAsia="de-CH"/>
        </w:rPr>
        <w:t>o</w:t>
      </w:r>
      <w:r w:rsidRPr="001D4DCB">
        <w:rPr>
          <w:lang w:eastAsia="de-CH"/>
        </w:rPr>
        <w:t>hen Einkommen sollen hingegen nicht durch finanzielle Leistungen profitieren, sondern vielmehr durch die Sicherstellung eines existierenden Angebotes. Ein attraktives Betre</w:t>
      </w:r>
      <w:r w:rsidRPr="001D4DCB">
        <w:rPr>
          <w:lang w:eastAsia="de-CH"/>
        </w:rPr>
        <w:t>u</w:t>
      </w:r>
      <w:r w:rsidRPr="001D4DCB">
        <w:rPr>
          <w:lang w:eastAsia="de-CH"/>
        </w:rPr>
        <w:t>ungsangebot soll für dieses für die Stadt interessante Bevölkerungssegment als Stan</w:t>
      </w:r>
      <w:r w:rsidRPr="001D4DCB">
        <w:rPr>
          <w:lang w:eastAsia="de-CH"/>
        </w:rPr>
        <w:t>d</w:t>
      </w:r>
      <w:r w:rsidRPr="001D4DCB">
        <w:rPr>
          <w:lang w:eastAsia="de-CH"/>
        </w:rPr>
        <w:t>ortvorteil dienen.</w:t>
      </w:r>
    </w:p>
    <w:p w:rsidR="00FD6E2B" w:rsidRDefault="00FD6E2B" w:rsidP="00FD6E2B">
      <w:pPr>
        <w:pStyle w:val="Listenabsatz"/>
        <w:ind w:left="360"/>
        <w:jc w:val="both"/>
      </w:pPr>
    </w:p>
    <w:p w:rsidR="00FD6E2B" w:rsidRPr="005C7FA6" w:rsidRDefault="00FD6E2B" w:rsidP="00FD6E2B">
      <w:pPr>
        <w:pStyle w:val="berschrift2"/>
        <w:ind w:left="426" w:hanging="426"/>
        <w:jc w:val="both"/>
      </w:pPr>
      <w:bookmarkStart w:id="16" w:name="_Toc385316961"/>
      <w:r w:rsidRPr="005C7FA6">
        <w:t>Auswirkungen auf die Eltern</w:t>
      </w:r>
      <w:bookmarkEnd w:id="16"/>
    </w:p>
    <w:p w:rsidR="00FD6E2B" w:rsidRDefault="00FD6E2B" w:rsidP="00FD6E2B">
      <w:pPr>
        <w:jc w:val="both"/>
        <w:rPr>
          <w:bCs/>
        </w:rPr>
      </w:pPr>
      <w:r>
        <w:rPr>
          <w:bCs/>
        </w:rPr>
        <w:t>Aus Sicht der Eltern sind folgende Auswirkungen zu erwarten:</w:t>
      </w:r>
    </w:p>
    <w:p w:rsidR="00FD6E2B" w:rsidRPr="00113938" w:rsidRDefault="00FD6E2B" w:rsidP="00FD6E2B">
      <w:pPr>
        <w:numPr>
          <w:ilvl w:val="0"/>
          <w:numId w:val="17"/>
        </w:numPr>
        <w:jc w:val="both"/>
        <w:rPr>
          <w:bCs/>
        </w:rPr>
      </w:pPr>
      <w:r>
        <w:rPr>
          <w:bCs/>
        </w:rPr>
        <w:t>Aufgrund der Vergrösserung des Angebotes wird die Wahlfreiheit bei der Suche e</w:t>
      </w:r>
      <w:r>
        <w:rPr>
          <w:bCs/>
        </w:rPr>
        <w:t>i</w:t>
      </w:r>
      <w:r>
        <w:rPr>
          <w:bCs/>
        </w:rPr>
        <w:t>nes geeigneten Betreuungsplatzes verbessert. Die Eltern haben freie Wahl, in we</w:t>
      </w:r>
      <w:r>
        <w:rPr>
          <w:bCs/>
        </w:rPr>
        <w:t>l</w:t>
      </w:r>
      <w:r>
        <w:rPr>
          <w:bCs/>
        </w:rPr>
        <w:t>cher zugelassenen Krippe sie ihr Kind innerhalb der Stadt Olten oder einer Nac</w:t>
      </w:r>
      <w:r>
        <w:rPr>
          <w:bCs/>
        </w:rPr>
        <w:t>h</w:t>
      </w:r>
      <w:r w:rsidRPr="00113938">
        <w:rPr>
          <w:bCs/>
        </w:rPr>
        <w:t>barsgemeinde betreuen lassen wollen.</w:t>
      </w:r>
    </w:p>
    <w:p w:rsidR="00FD6E2B" w:rsidRPr="00113938" w:rsidRDefault="00FD6E2B" w:rsidP="00FD6E2B">
      <w:pPr>
        <w:numPr>
          <w:ilvl w:val="0"/>
          <w:numId w:val="17"/>
        </w:numPr>
        <w:jc w:val="both"/>
        <w:rPr>
          <w:bCs/>
        </w:rPr>
      </w:pPr>
      <w:r w:rsidRPr="00113938">
        <w:rPr>
          <w:bCs/>
        </w:rPr>
        <w:t>Mittelfristig sollen genügend Betreuungsplätze zur Verfügung stehen, womit die Ve</w:t>
      </w:r>
      <w:r w:rsidRPr="00113938">
        <w:rPr>
          <w:bCs/>
        </w:rPr>
        <w:t>r</w:t>
      </w:r>
      <w:r w:rsidRPr="00113938">
        <w:rPr>
          <w:bCs/>
        </w:rPr>
        <w:t>einbarkeit von Beruf und Familie verbessert wird.</w:t>
      </w:r>
    </w:p>
    <w:p w:rsidR="00FD6E2B" w:rsidRDefault="00FD6E2B" w:rsidP="00FD6E2B">
      <w:pPr>
        <w:numPr>
          <w:ilvl w:val="0"/>
          <w:numId w:val="17"/>
        </w:numPr>
        <w:jc w:val="both"/>
        <w:rPr>
          <w:bCs/>
        </w:rPr>
      </w:pPr>
      <w:r w:rsidRPr="00113938">
        <w:rPr>
          <w:bCs/>
        </w:rPr>
        <w:t>Es besteht eine Gleichbehandlung der Familien, weil alle berechtigten Eltern in den</w:t>
      </w:r>
      <w:r>
        <w:rPr>
          <w:bCs/>
        </w:rPr>
        <w:t xml:space="preserve"> Genuss der städtischen Unterstützung (d.h. Betreuungsgutscheine) kommen.</w:t>
      </w:r>
    </w:p>
    <w:p w:rsidR="00FD6E2B" w:rsidRDefault="00FD6E2B" w:rsidP="00FD6E2B">
      <w:pPr>
        <w:numPr>
          <w:ilvl w:val="0"/>
          <w:numId w:val="17"/>
        </w:numPr>
        <w:jc w:val="both"/>
        <w:rPr>
          <w:bCs/>
        </w:rPr>
      </w:pPr>
      <w:r>
        <w:rPr>
          <w:bCs/>
        </w:rPr>
        <w:lastRenderedPageBreak/>
        <w:t>Da die Anzahl der Krippen voraussichtlich steigen wird, werden den Eltern unte</w:t>
      </w:r>
      <w:r>
        <w:rPr>
          <w:bCs/>
        </w:rPr>
        <w:t>r</w:t>
      </w:r>
      <w:r>
        <w:rPr>
          <w:bCs/>
        </w:rPr>
        <w:t>schiedliche Angebote hinsichtlich beispielweise unterschiedlicher Betreuungszeiten, Preise etc. offeriert erhalten.</w:t>
      </w:r>
    </w:p>
    <w:p w:rsidR="00FD6E2B" w:rsidRPr="00D66971" w:rsidRDefault="00FD6E2B" w:rsidP="00FD6E2B">
      <w:pPr>
        <w:numPr>
          <w:ilvl w:val="0"/>
          <w:numId w:val="17"/>
        </w:numPr>
        <w:jc w:val="both"/>
        <w:rPr>
          <w:bCs/>
        </w:rPr>
      </w:pPr>
      <w:r>
        <w:rPr>
          <w:bCs/>
        </w:rPr>
        <w:t>Die grössere Anzahl Krippenplätze führt dazu, dass mehr Kinder hinsichtlich einer e</w:t>
      </w:r>
      <w:r>
        <w:rPr>
          <w:bCs/>
        </w:rPr>
        <w:t>r</w:t>
      </w:r>
      <w:r>
        <w:rPr>
          <w:bCs/>
        </w:rPr>
        <w:t>folgreichen Bildungskarriere dieselben Startchancen haben.</w:t>
      </w:r>
    </w:p>
    <w:p w:rsidR="00FD6E2B" w:rsidRPr="00C21E5B" w:rsidRDefault="00FD6E2B" w:rsidP="00FD6E2B">
      <w:pPr>
        <w:jc w:val="both"/>
        <w:rPr>
          <w:bCs/>
        </w:rPr>
      </w:pPr>
    </w:p>
    <w:p w:rsidR="00FD6E2B" w:rsidRPr="005C7FA6" w:rsidRDefault="00FD6E2B" w:rsidP="00FD6E2B">
      <w:pPr>
        <w:pStyle w:val="berschrift2"/>
        <w:ind w:left="426" w:hanging="426"/>
        <w:jc w:val="both"/>
      </w:pPr>
      <w:bookmarkStart w:id="17" w:name="_Toc385316962"/>
      <w:r w:rsidRPr="005C7FA6">
        <w:t>Auswirkungen auf die Kinderkrippen</w:t>
      </w:r>
      <w:bookmarkEnd w:id="17"/>
    </w:p>
    <w:p w:rsidR="00FD6E2B" w:rsidRDefault="00FD6E2B" w:rsidP="00FD6E2B">
      <w:pPr>
        <w:jc w:val="both"/>
        <w:rPr>
          <w:szCs w:val="22"/>
        </w:rPr>
      </w:pPr>
      <w:r>
        <w:rPr>
          <w:szCs w:val="22"/>
        </w:rPr>
        <w:t>Aus Sicht der Kinderkrippen werden folgende Auswirkungen erwartet:</w:t>
      </w:r>
    </w:p>
    <w:p w:rsidR="00FD6E2B" w:rsidRDefault="00FD6E2B" w:rsidP="00FD6E2B">
      <w:pPr>
        <w:numPr>
          <w:ilvl w:val="0"/>
          <w:numId w:val="17"/>
        </w:numPr>
        <w:jc w:val="both"/>
        <w:rPr>
          <w:szCs w:val="22"/>
        </w:rPr>
      </w:pPr>
      <w:r>
        <w:rPr>
          <w:szCs w:val="22"/>
        </w:rPr>
        <w:t>Die Krippen sind in der Ausgestaltung ihrer Angebote freier (Wettbewerb) und damit vergrössert sich der Handlungsspielraum.</w:t>
      </w:r>
    </w:p>
    <w:p w:rsidR="00FD6E2B" w:rsidRDefault="00FD6E2B" w:rsidP="00FD6E2B">
      <w:pPr>
        <w:numPr>
          <w:ilvl w:val="0"/>
          <w:numId w:val="17"/>
        </w:numPr>
        <w:jc w:val="both"/>
        <w:rPr>
          <w:szCs w:val="22"/>
        </w:rPr>
      </w:pPr>
      <w:r>
        <w:rPr>
          <w:szCs w:val="22"/>
        </w:rPr>
        <w:t>Durch die erhöhte Konkurrenzsituation haben sie einen zusätzlichen Anreiz, ein at</w:t>
      </w:r>
      <w:r>
        <w:rPr>
          <w:szCs w:val="22"/>
        </w:rPr>
        <w:t>t</w:t>
      </w:r>
      <w:r>
        <w:rPr>
          <w:szCs w:val="22"/>
        </w:rPr>
        <w:t>raktives Betreuungsangebot anzubieten und gleichzeitig die Kosten tief zu halten.</w:t>
      </w:r>
    </w:p>
    <w:p w:rsidR="00FD6E2B" w:rsidRDefault="00FD6E2B" w:rsidP="00FD6E2B">
      <w:pPr>
        <w:numPr>
          <w:ilvl w:val="0"/>
          <w:numId w:val="17"/>
        </w:numPr>
        <w:jc w:val="both"/>
        <w:rPr>
          <w:szCs w:val="22"/>
        </w:rPr>
      </w:pPr>
      <w:r>
        <w:rPr>
          <w:szCs w:val="22"/>
        </w:rPr>
        <w:t>Aufgrund des nachgewiesenen Bedarfs an zusätzlichen Krippenplätzen werden die Plätze der bestehenden Krippen weiterhin ausgelastet sein.</w:t>
      </w:r>
    </w:p>
    <w:p w:rsidR="00FD6E2B" w:rsidRDefault="00FD6E2B" w:rsidP="00FD6E2B">
      <w:pPr>
        <w:numPr>
          <w:ilvl w:val="0"/>
          <w:numId w:val="17"/>
        </w:numPr>
        <w:jc w:val="both"/>
        <w:rPr>
          <w:szCs w:val="22"/>
        </w:rPr>
      </w:pPr>
      <w:r>
        <w:rPr>
          <w:szCs w:val="22"/>
        </w:rPr>
        <w:t>Indem die Krippen nicht mehr direkt subventioniert werden, besteht eine Gleichb</w:t>
      </w:r>
      <w:r>
        <w:rPr>
          <w:szCs w:val="22"/>
        </w:rPr>
        <w:t>e</w:t>
      </w:r>
      <w:r>
        <w:rPr>
          <w:szCs w:val="22"/>
        </w:rPr>
        <w:t>handlung aller zugelassenen Krippen. Der Aufbau von neuen Krippen wird erleichtert und damit gefördert.</w:t>
      </w:r>
    </w:p>
    <w:p w:rsidR="00FD6E2B" w:rsidRDefault="00FD6E2B" w:rsidP="00FD6E2B">
      <w:pPr>
        <w:numPr>
          <w:ilvl w:val="0"/>
          <w:numId w:val="17"/>
        </w:numPr>
        <w:jc w:val="both"/>
        <w:rPr>
          <w:szCs w:val="22"/>
        </w:rPr>
      </w:pPr>
      <w:r>
        <w:rPr>
          <w:szCs w:val="22"/>
        </w:rPr>
        <w:t>Der Verwaltungsaufwand wird reduziert, da keine Kontrollen des steuerbaren Ei</w:t>
      </w:r>
      <w:r>
        <w:rPr>
          <w:szCs w:val="22"/>
        </w:rPr>
        <w:t>n</w:t>
      </w:r>
      <w:r>
        <w:rPr>
          <w:szCs w:val="22"/>
        </w:rPr>
        <w:t>kommens mehr notwendig sind.</w:t>
      </w:r>
    </w:p>
    <w:p w:rsidR="00FD6E2B" w:rsidRPr="001A45BB" w:rsidRDefault="00FD6E2B" w:rsidP="00FD6E2B">
      <w:pPr>
        <w:jc w:val="both"/>
        <w:rPr>
          <w:highlight w:val="yellow"/>
        </w:rPr>
      </w:pPr>
    </w:p>
    <w:p w:rsidR="00FD6E2B" w:rsidRPr="00902CA3" w:rsidRDefault="00FD6E2B" w:rsidP="00FD6E2B">
      <w:pPr>
        <w:pStyle w:val="berschrift2"/>
        <w:ind w:left="426" w:hanging="426"/>
        <w:jc w:val="both"/>
      </w:pPr>
      <w:bookmarkStart w:id="18" w:name="_Toc385316963"/>
      <w:r w:rsidRPr="00902CA3">
        <w:t>Umsetzung Betreuungsgutscheine</w:t>
      </w:r>
      <w:r>
        <w:t xml:space="preserve"> in der Theorie</w:t>
      </w:r>
      <w:bookmarkEnd w:id="18"/>
    </w:p>
    <w:p w:rsidR="00FD6E2B" w:rsidRDefault="00FD6E2B" w:rsidP="00FD6E2B">
      <w:pPr>
        <w:jc w:val="both"/>
        <w:rPr>
          <w:szCs w:val="22"/>
        </w:rPr>
      </w:pPr>
      <w:r w:rsidRPr="00902CA3">
        <w:rPr>
          <w:szCs w:val="22"/>
        </w:rPr>
        <w:t>In Abhängigkeit von Einkommen und Vermögen der Eltern soll die Höhe des Betreuungsgu</w:t>
      </w:r>
      <w:r w:rsidRPr="00902CA3">
        <w:rPr>
          <w:szCs w:val="22"/>
        </w:rPr>
        <w:t>t</w:t>
      </w:r>
      <w:r w:rsidRPr="00902CA3">
        <w:rPr>
          <w:szCs w:val="22"/>
        </w:rPr>
        <w:t xml:space="preserve">scheines pro Kind und Tag bestimmt werden. </w:t>
      </w:r>
      <w:r w:rsidRPr="00DA1177">
        <w:rPr>
          <w:szCs w:val="22"/>
        </w:rPr>
        <w:t>Insgesamt 710 Kinder aus Olten sind per Stichtag 31.12.2013 im Vorschulalter, Dies sind Kinder im Alter zwischen 3 Monaten bis zum Eintritt in den Kindergarten. Von 530 Kindern sind die steuerbaren Einkommen der Eltern der städti</w:t>
      </w:r>
      <w:r>
        <w:rPr>
          <w:szCs w:val="22"/>
        </w:rPr>
        <w:t>schen Steuerverwaltung bekannt.</w:t>
      </w:r>
    </w:p>
    <w:p w:rsidR="00FD6E2B" w:rsidRDefault="00FD6E2B" w:rsidP="00FD6E2B">
      <w:pPr>
        <w:jc w:val="both"/>
        <w:rPr>
          <w:szCs w:val="22"/>
        </w:rPr>
      </w:pPr>
    </w:p>
    <w:p w:rsidR="00FD6E2B" w:rsidRDefault="00FD6E2B" w:rsidP="00FD6E2B">
      <w:pPr>
        <w:jc w:val="both"/>
        <w:rPr>
          <w:szCs w:val="22"/>
        </w:rPr>
      </w:pPr>
      <w:r w:rsidRPr="00DA1177">
        <w:rPr>
          <w:szCs w:val="22"/>
        </w:rPr>
        <w:t xml:space="preserve">Von 180 Kindern sind die Steuerunterlagen der Eltern nicht zugänglich, dabei handelt sich primär um Quellenbesteuerte sowie einige ausserkantonale </w:t>
      </w:r>
      <w:proofErr w:type="spellStart"/>
      <w:r w:rsidRPr="00DA1177">
        <w:rPr>
          <w:szCs w:val="22"/>
        </w:rPr>
        <w:t>Zuzüger</w:t>
      </w:r>
      <w:proofErr w:type="spellEnd"/>
      <w:r w:rsidRPr="00DA1177">
        <w:rPr>
          <w:szCs w:val="22"/>
        </w:rPr>
        <w:t xml:space="preserve"> ohne aktuelle Steue</w:t>
      </w:r>
      <w:r w:rsidRPr="00DA1177">
        <w:rPr>
          <w:szCs w:val="22"/>
        </w:rPr>
        <w:t>r</w:t>
      </w:r>
      <w:r w:rsidRPr="00DA1177">
        <w:rPr>
          <w:szCs w:val="22"/>
        </w:rPr>
        <w:t>veranlagung in Olten.</w:t>
      </w:r>
      <w:r>
        <w:rPr>
          <w:szCs w:val="22"/>
        </w:rPr>
        <w:t xml:space="preserve"> Diese Einkommen konnten nicht berücksichtigt werden.</w:t>
      </w:r>
    </w:p>
    <w:p w:rsidR="00FD6E2B" w:rsidRDefault="00FD6E2B" w:rsidP="00FD6E2B">
      <w:pPr>
        <w:jc w:val="both"/>
        <w:rPr>
          <w:szCs w:val="22"/>
        </w:rPr>
      </w:pPr>
    </w:p>
    <w:p w:rsidR="00FD6E2B" w:rsidRPr="00DA1177" w:rsidRDefault="00FD6E2B" w:rsidP="00FD6E2B">
      <w:pPr>
        <w:pageBreakBefore/>
        <w:jc w:val="both"/>
        <w:rPr>
          <w:szCs w:val="22"/>
        </w:rPr>
      </w:pPr>
      <w:r w:rsidRPr="00DA1177">
        <w:rPr>
          <w:szCs w:val="22"/>
        </w:rPr>
        <w:lastRenderedPageBreak/>
        <w:t>Im Rahmen der Vorarbeiten zur Einführung der Betreuungsgutscheine wurde die Einko</w:t>
      </w:r>
      <w:r w:rsidRPr="00DA1177">
        <w:rPr>
          <w:szCs w:val="22"/>
        </w:rPr>
        <w:t>m</w:t>
      </w:r>
      <w:r w:rsidRPr="00DA1177">
        <w:rPr>
          <w:szCs w:val="22"/>
        </w:rPr>
        <w:t xml:space="preserve">mensstruktur </w:t>
      </w:r>
      <w:r>
        <w:rPr>
          <w:szCs w:val="22"/>
        </w:rPr>
        <w:t xml:space="preserve">aufgrund des steuerbaren Einkommens </w:t>
      </w:r>
      <w:r w:rsidRPr="00DA1177">
        <w:rPr>
          <w:szCs w:val="22"/>
        </w:rPr>
        <w:t>der aktuell abgebenden Familien</w:t>
      </w:r>
      <w:r>
        <w:rPr>
          <w:szCs w:val="22"/>
        </w:rPr>
        <w:t xml:space="preserve"> und allen Haushalten mit Kindern im Vorschulalter</w:t>
      </w:r>
      <w:r w:rsidRPr="00DA1177">
        <w:rPr>
          <w:szCs w:val="22"/>
        </w:rPr>
        <w:t>, welche in Olten wohnhaft sind, analy</w:t>
      </w:r>
      <w:r>
        <w:rPr>
          <w:szCs w:val="22"/>
        </w:rPr>
        <w:t>siert.</w:t>
      </w:r>
    </w:p>
    <w:p w:rsidR="00FD6E2B" w:rsidRDefault="00FD6E2B" w:rsidP="00FD6E2B">
      <w:pPr>
        <w:jc w:val="both"/>
        <w:rPr>
          <w:szCs w:val="22"/>
        </w:rPr>
      </w:pPr>
    </w:p>
    <w:tbl>
      <w:tblPr>
        <w:tblW w:w="6824" w:type="dxa"/>
        <w:jc w:val="center"/>
        <w:tblInd w:w="50" w:type="dxa"/>
        <w:tblCellMar>
          <w:left w:w="70" w:type="dxa"/>
          <w:right w:w="70" w:type="dxa"/>
        </w:tblCellMar>
        <w:tblLook w:val="04A0"/>
      </w:tblPr>
      <w:tblGrid>
        <w:gridCol w:w="1863"/>
        <w:gridCol w:w="2410"/>
        <w:gridCol w:w="2551"/>
      </w:tblGrid>
      <w:tr w:rsidR="00FD6E2B" w:rsidRPr="00D6226B" w:rsidTr="00280931">
        <w:trPr>
          <w:trHeight w:val="300"/>
          <w:jc w:val="center"/>
        </w:trPr>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FD6E2B" w:rsidRDefault="00FD6E2B" w:rsidP="00280931">
            <w:pPr>
              <w:jc w:val="both"/>
              <w:rPr>
                <w:rFonts w:ascii="Calibri" w:hAnsi="Calibri"/>
                <w:b/>
                <w:color w:val="000000"/>
                <w:szCs w:val="22"/>
                <w:lang w:eastAsia="de-CH"/>
              </w:rPr>
            </w:pPr>
            <w:r w:rsidRPr="00D6226B">
              <w:rPr>
                <w:rFonts w:ascii="Calibri" w:hAnsi="Calibri"/>
                <w:b/>
                <w:color w:val="000000"/>
                <w:szCs w:val="22"/>
                <w:lang w:eastAsia="de-CH"/>
              </w:rPr>
              <w:t xml:space="preserve">alle Haushalte </w:t>
            </w:r>
          </w:p>
          <w:p w:rsidR="00FD6E2B" w:rsidRDefault="00FD6E2B" w:rsidP="00280931">
            <w:pPr>
              <w:jc w:val="both"/>
              <w:rPr>
                <w:rFonts w:ascii="Calibri" w:hAnsi="Calibri"/>
                <w:color w:val="000000"/>
                <w:szCs w:val="22"/>
                <w:lang w:eastAsia="de-CH"/>
              </w:rPr>
            </w:pPr>
            <w:r w:rsidRPr="00D6226B">
              <w:rPr>
                <w:rFonts w:ascii="Calibri" w:hAnsi="Calibri"/>
                <w:b/>
                <w:color w:val="000000"/>
                <w:szCs w:val="22"/>
                <w:lang w:eastAsia="de-CH"/>
              </w:rPr>
              <w:t>mit Kindern in Kitas</w:t>
            </w:r>
            <w:r>
              <w:rPr>
                <w:rFonts w:ascii="Calibri" w:hAnsi="Calibri"/>
                <w:color w:val="000000"/>
                <w:szCs w:val="22"/>
                <w:lang w:eastAsia="de-CH"/>
              </w:rPr>
              <w:t xml:space="preserve"> </w:t>
            </w:r>
          </w:p>
          <w:p w:rsidR="00FD6E2B" w:rsidRPr="00D6226B" w:rsidRDefault="00FD6E2B" w:rsidP="00280931">
            <w:pPr>
              <w:jc w:val="both"/>
              <w:rPr>
                <w:rFonts w:ascii="Calibri" w:hAnsi="Calibri"/>
                <w:color w:val="000000"/>
                <w:szCs w:val="22"/>
                <w:lang w:eastAsia="de-CH"/>
              </w:rPr>
            </w:pPr>
            <w:r>
              <w:rPr>
                <w:rFonts w:ascii="Calibri" w:hAnsi="Calibri"/>
                <w:color w:val="000000"/>
                <w:szCs w:val="22"/>
                <w:lang w:eastAsia="de-CH"/>
              </w:rPr>
              <w:t>(entspricht ca.17%)</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FD6E2B" w:rsidRDefault="00FD6E2B" w:rsidP="00280931">
            <w:pPr>
              <w:jc w:val="both"/>
              <w:rPr>
                <w:rFonts w:ascii="Calibri" w:hAnsi="Calibri"/>
                <w:b/>
                <w:color w:val="000000"/>
                <w:szCs w:val="22"/>
                <w:lang w:eastAsia="de-CH"/>
              </w:rPr>
            </w:pPr>
            <w:r w:rsidRPr="00D6226B">
              <w:rPr>
                <w:rFonts w:ascii="Calibri" w:hAnsi="Calibri"/>
                <w:b/>
                <w:color w:val="000000"/>
                <w:szCs w:val="22"/>
                <w:lang w:eastAsia="de-CH"/>
              </w:rPr>
              <w:t xml:space="preserve">alle Haushalte </w:t>
            </w:r>
          </w:p>
          <w:p w:rsidR="00FD6E2B" w:rsidRDefault="00FD6E2B" w:rsidP="00280931">
            <w:pPr>
              <w:jc w:val="both"/>
              <w:rPr>
                <w:rFonts w:ascii="Calibri" w:hAnsi="Calibri"/>
                <w:color w:val="000000"/>
                <w:szCs w:val="22"/>
                <w:lang w:eastAsia="de-CH"/>
              </w:rPr>
            </w:pPr>
            <w:r w:rsidRPr="00D6226B">
              <w:rPr>
                <w:rFonts w:ascii="Calibri" w:hAnsi="Calibri"/>
                <w:b/>
                <w:color w:val="000000"/>
                <w:szCs w:val="22"/>
                <w:lang w:eastAsia="de-CH"/>
              </w:rPr>
              <w:t>mit Kindern 0-4</w:t>
            </w:r>
            <w:r w:rsidRPr="00D6226B">
              <w:rPr>
                <w:rFonts w:ascii="Calibri" w:hAnsi="Calibri"/>
                <w:color w:val="000000"/>
                <w:szCs w:val="22"/>
                <w:lang w:eastAsia="de-CH"/>
              </w:rPr>
              <w:t xml:space="preserve"> </w:t>
            </w:r>
          </w:p>
          <w:p w:rsidR="00FD6E2B" w:rsidRPr="00D6226B" w:rsidRDefault="00FD6E2B" w:rsidP="00280931">
            <w:pPr>
              <w:jc w:val="both"/>
              <w:rPr>
                <w:rFonts w:ascii="Calibri" w:hAnsi="Calibri"/>
                <w:color w:val="000000"/>
                <w:szCs w:val="22"/>
                <w:lang w:eastAsia="de-CH"/>
              </w:rPr>
            </w:pPr>
            <w:r>
              <w:rPr>
                <w:rFonts w:ascii="Calibri" w:hAnsi="Calibri"/>
                <w:color w:val="000000"/>
                <w:szCs w:val="22"/>
                <w:lang w:eastAsia="de-CH"/>
              </w:rPr>
              <w:t>(entspricht 100%)</w:t>
            </w:r>
          </w:p>
        </w:tc>
      </w:tr>
      <w:tr w:rsidR="00FD6E2B" w:rsidRPr="00D6226B" w:rsidTr="00280931">
        <w:trPr>
          <w:trHeight w:val="300"/>
          <w:jc w:val="center"/>
        </w:trPr>
        <w:tc>
          <w:tcPr>
            <w:tcW w:w="1863" w:type="dxa"/>
            <w:tcBorders>
              <w:top w:val="nil"/>
              <w:left w:val="single" w:sz="4" w:space="0" w:color="auto"/>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0-20000</w:t>
            </w:r>
          </w:p>
        </w:tc>
        <w:tc>
          <w:tcPr>
            <w:tcW w:w="2410"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12.64%</w:t>
            </w:r>
          </w:p>
        </w:tc>
        <w:tc>
          <w:tcPr>
            <w:tcW w:w="2551"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16.98%</w:t>
            </w:r>
          </w:p>
        </w:tc>
      </w:tr>
      <w:tr w:rsidR="00FD6E2B" w:rsidRPr="00D6226B" w:rsidTr="00280931">
        <w:trPr>
          <w:trHeight w:val="300"/>
          <w:jc w:val="center"/>
        </w:trPr>
        <w:tc>
          <w:tcPr>
            <w:tcW w:w="1863" w:type="dxa"/>
            <w:tcBorders>
              <w:top w:val="nil"/>
              <w:left w:val="single" w:sz="4" w:space="0" w:color="auto"/>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20001-24000</w:t>
            </w:r>
          </w:p>
        </w:tc>
        <w:tc>
          <w:tcPr>
            <w:tcW w:w="2410"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2.30%</w:t>
            </w:r>
          </w:p>
        </w:tc>
        <w:tc>
          <w:tcPr>
            <w:tcW w:w="2551"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2.45%</w:t>
            </w:r>
          </w:p>
        </w:tc>
      </w:tr>
      <w:tr w:rsidR="00FD6E2B" w:rsidRPr="00D6226B" w:rsidTr="00280931">
        <w:trPr>
          <w:trHeight w:val="300"/>
          <w:jc w:val="center"/>
        </w:trPr>
        <w:tc>
          <w:tcPr>
            <w:tcW w:w="1863" w:type="dxa"/>
            <w:tcBorders>
              <w:top w:val="nil"/>
              <w:left w:val="single" w:sz="4" w:space="0" w:color="auto"/>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24001-28000</w:t>
            </w:r>
          </w:p>
        </w:tc>
        <w:tc>
          <w:tcPr>
            <w:tcW w:w="2410"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3.45%</w:t>
            </w:r>
          </w:p>
        </w:tc>
        <w:tc>
          <w:tcPr>
            <w:tcW w:w="2551"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3.58%</w:t>
            </w:r>
          </w:p>
        </w:tc>
      </w:tr>
      <w:tr w:rsidR="00FD6E2B" w:rsidRPr="00D6226B" w:rsidTr="00280931">
        <w:trPr>
          <w:trHeight w:val="300"/>
          <w:jc w:val="center"/>
        </w:trPr>
        <w:tc>
          <w:tcPr>
            <w:tcW w:w="1863" w:type="dxa"/>
            <w:tcBorders>
              <w:top w:val="nil"/>
              <w:left w:val="single" w:sz="4" w:space="0" w:color="auto"/>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28001-32000</w:t>
            </w:r>
          </w:p>
        </w:tc>
        <w:tc>
          <w:tcPr>
            <w:tcW w:w="2410"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1.15%</w:t>
            </w:r>
          </w:p>
        </w:tc>
        <w:tc>
          <w:tcPr>
            <w:tcW w:w="2551"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3.40%</w:t>
            </w:r>
          </w:p>
        </w:tc>
      </w:tr>
      <w:tr w:rsidR="00FD6E2B" w:rsidRPr="00D6226B" w:rsidTr="00280931">
        <w:trPr>
          <w:trHeight w:val="300"/>
          <w:jc w:val="center"/>
        </w:trPr>
        <w:tc>
          <w:tcPr>
            <w:tcW w:w="1863" w:type="dxa"/>
            <w:tcBorders>
              <w:top w:val="nil"/>
              <w:left w:val="single" w:sz="4" w:space="0" w:color="auto"/>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32'001-36'000</w:t>
            </w:r>
          </w:p>
        </w:tc>
        <w:tc>
          <w:tcPr>
            <w:tcW w:w="2410"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1.15%</w:t>
            </w:r>
          </w:p>
        </w:tc>
        <w:tc>
          <w:tcPr>
            <w:tcW w:w="2551"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3.21%</w:t>
            </w:r>
          </w:p>
        </w:tc>
      </w:tr>
      <w:tr w:rsidR="00FD6E2B" w:rsidRPr="00D6226B" w:rsidTr="00280931">
        <w:trPr>
          <w:trHeight w:val="300"/>
          <w:jc w:val="center"/>
        </w:trPr>
        <w:tc>
          <w:tcPr>
            <w:tcW w:w="1863" w:type="dxa"/>
            <w:tcBorders>
              <w:top w:val="nil"/>
              <w:left w:val="single" w:sz="4" w:space="0" w:color="auto"/>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36'001-40'000</w:t>
            </w:r>
          </w:p>
        </w:tc>
        <w:tc>
          <w:tcPr>
            <w:tcW w:w="2410"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3.45%</w:t>
            </w:r>
          </w:p>
        </w:tc>
        <w:tc>
          <w:tcPr>
            <w:tcW w:w="2551"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3.40%</w:t>
            </w:r>
          </w:p>
        </w:tc>
      </w:tr>
      <w:tr w:rsidR="00FD6E2B" w:rsidRPr="00D6226B" w:rsidTr="00280931">
        <w:trPr>
          <w:trHeight w:val="300"/>
          <w:jc w:val="center"/>
        </w:trPr>
        <w:tc>
          <w:tcPr>
            <w:tcW w:w="1863" w:type="dxa"/>
            <w:tcBorders>
              <w:top w:val="nil"/>
              <w:left w:val="single" w:sz="4" w:space="0" w:color="auto"/>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40'001-44'000</w:t>
            </w:r>
          </w:p>
        </w:tc>
        <w:tc>
          <w:tcPr>
            <w:tcW w:w="2410"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0.00%</w:t>
            </w:r>
          </w:p>
        </w:tc>
        <w:tc>
          <w:tcPr>
            <w:tcW w:w="2551"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4.15%</w:t>
            </w:r>
          </w:p>
        </w:tc>
      </w:tr>
      <w:tr w:rsidR="00FD6E2B" w:rsidRPr="00D6226B" w:rsidTr="00280931">
        <w:trPr>
          <w:trHeight w:val="300"/>
          <w:jc w:val="center"/>
        </w:trPr>
        <w:tc>
          <w:tcPr>
            <w:tcW w:w="1863" w:type="dxa"/>
            <w:tcBorders>
              <w:top w:val="nil"/>
              <w:left w:val="single" w:sz="4" w:space="0" w:color="auto"/>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44'001-48'000</w:t>
            </w:r>
          </w:p>
        </w:tc>
        <w:tc>
          <w:tcPr>
            <w:tcW w:w="2410"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3.45%</w:t>
            </w:r>
          </w:p>
        </w:tc>
        <w:tc>
          <w:tcPr>
            <w:tcW w:w="2551"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3.96%</w:t>
            </w:r>
          </w:p>
        </w:tc>
      </w:tr>
      <w:tr w:rsidR="00FD6E2B" w:rsidRPr="00D6226B" w:rsidTr="00280931">
        <w:trPr>
          <w:trHeight w:val="300"/>
          <w:jc w:val="center"/>
        </w:trPr>
        <w:tc>
          <w:tcPr>
            <w:tcW w:w="1863" w:type="dxa"/>
            <w:tcBorders>
              <w:top w:val="nil"/>
              <w:left w:val="single" w:sz="4" w:space="0" w:color="auto"/>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48'001-52'000</w:t>
            </w:r>
          </w:p>
        </w:tc>
        <w:tc>
          <w:tcPr>
            <w:tcW w:w="2410"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4.60%</w:t>
            </w:r>
          </w:p>
        </w:tc>
        <w:tc>
          <w:tcPr>
            <w:tcW w:w="2551"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6.23%</w:t>
            </w:r>
          </w:p>
        </w:tc>
      </w:tr>
      <w:tr w:rsidR="00FD6E2B" w:rsidRPr="00D6226B" w:rsidTr="00280931">
        <w:trPr>
          <w:trHeight w:val="300"/>
          <w:jc w:val="center"/>
        </w:trPr>
        <w:tc>
          <w:tcPr>
            <w:tcW w:w="1863" w:type="dxa"/>
            <w:tcBorders>
              <w:top w:val="nil"/>
              <w:left w:val="single" w:sz="4" w:space="0" w:color="auto"/>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52'001-56'000</w:t>
            </w:r>
          </w:p>
        </w:tc>
        <w:tc>
          <w:tcPr>
            <w:tcW w:w="2410"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5.75%</w:t>
            </w:r>
          </w:p>
        </w:tc>
        <w:tc>
          <w:tcPr>
            <w:tcW w:w="2551"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3.02%</w:t>
            </w:r>
          </w:p>
        </w:tc>
      </w:tr>
      <w:tr w:rsidR="00FD6E2B" w:rsidRPr="00D6226B" w:rsidTr="00280931">
        <w:trPr>
          <w:trHeight w:val="300"/>
          <w:jc w:val="center"/>
        </w:trPr>
        <w:tc>
          <w:tcPr>
            <w:tcW w:w="1863" w:type="dxa"/>
            <w:tcBorders>
              <w:top w:val="nil"/>
              <w:left w:val="single" w:sz="4" w:space="0" w:color="auto"/>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56'001-60'000</w:t>
            </w:r>
          </w:p>
        </w:tc>
        <w:tc>
          <w:tcPr>
            <w:tcW w:w="2410"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5.75%</w:t>
            </w:r>
          </w:p>
        </w:tc>
        <w:tc>
          <w:tcPr>
            <w:tcW w:w="2551"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3.77%</w:t>
            </w:r>
          </w:p>
        </w:tc>
      </w:tr>
      <w:tr w:rsidR="00FD6E2B" w:rsidRPr="00D6226B" w:rsidTr="00280931">
        <w:trPr>
          <w:trHeight w:val="300"/>
          <w:jc w:val="center"/>
        </w:trPr>
        <w:tc>
          <w:tcPr>
            <w:tcW w:w="1863" w:type="dxa"/>
            <w:tcBorders>
              <w:top w:val="nil"/>
              <w:left w:val="single" w:sz="4" w:space="0" w:color="auto"/>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60'001-64'000</w:t>
            </w:r>
          </w:p>
        </w:tc>
        <w:tc>
          <w:tcPr>
            <w:tcW w:w="2410"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6.90%</w:t>
            </w:r>
          </w:p>
        </w:tc>
        <w:tc>
          <w:tcPr>
            <w:tcW w:w="2551"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4.53%</w:t>
            </w:r>
          </w:p>
        </w:tc>
      </w:tr>
      <w:tr w:rsidR="00FD6E2B" w:rsidRPr="00D6226B" w:rsidTr="00280931">
        <w:trPr>
          <w:trHeight w:val="300"/>
          <w:jc w:val="center"/>
        </w:trPr>
        <w:tc>
          <w:tcPr>
            <w:tcW w:w="1863" w:type="dxa"/>
            <w:tcBorders>
              <w:top w:val="nil"/>
              <w:left w:val="single" w:sz="4" w:space="0" w:color="auto"/>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64'001-68'000</w:t>
            </w:r>
          </w:p>
        </w:tc>
        <w:tc>
          <w:tcPr>
            <w:tcW w:w="2410"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3.45%</w:t>
            </w:r>
          </w:p>
        </w:tc>
        <w:tc>
          <w:tcPr>
            <w:tcW w:w="2551"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2.45%</w:t>
            </w:r>
          </w:p>
        </w:tc>
      </w:tr>
      <w:tr w:rsidR="00FD6E2B" w:rsidRPr="00D6226B" w:rsidTr="00280931">
        <w:trPr>
          <w:trHeight w:val="300"/>
          <w:jc w:val="center"/>
        </w:trPr>
        <w:tc>
          <w:tcPr>
            <w:tcW w:w="1863" w:type="dxa"/>
            <w:tcBorders>
              <w:top w:val="nil"/>
              <w:left w:val="single" w:sz="4" w:space="0" w:color="auto"/>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68'001-72'000</w:t>
            </w:r>
          </w:p>
        </w:tc>
        <w:tc>
          <w:tcPr>
            <w:tcW w:w="2410"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4.60%</w:t>
            </w:r>
          </w:p>
        </w:tc>
        <w:tc>
          <w:tcPr>
            <w:tcW w:w="2551"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4.91%</w:t>
            </w:r>
          </w:p>
        </w:tc>
      </w:tr>
      <w:tr w:rsidR="00FD6E2B" w:rsidRPr="00D6226B" w:rsidTr="00280931">
        <w:trPr>
          <w:trHeight w:val="300"/>
          <w:jc w:val="center"/>
        </w:trPr>
        <w:tc>
          <w:tcPr>
            <w:tcW w:w="1863" w:type="dxa"/>
            <w:tcBorders>
              <w:top w:val="nil"/>
              <w:left w:val="single" w:sz="4" w:space="0" w:color="auto"/>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72'001-76'000</w:t>
            </w:r>
          </w:p>
        </w:tc>
        <w:tc>
          <w:tcPr>
            <w:tcW w:w="2410"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0.00%</w:t>
            </w:r>
          </w:p>
        </w:tc>
        <w:tc>
          <w:tcPr>
            <w:tcW w:w="2551"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3.21%</w:t>
            </w:r>
          </w:p>
        </w:tc>
      </w:tr>
      <w:tr w:rsidR="00FD6E2B" w:rsidRPr="00D6226B" w:rsidTr="00280931">
        <w:trPr>
          <w:trHeight w:val="300"/>
          <w:jc w:val="center"/>
        </w:trPr>
        <w:tc>
          <w:tcPr>
            <w:tcW w:w="1863" w:type="dxa"/>
            <w:tcBorders>
              <w:top w:val="nil"/>
              <w:left w:val="single" w:sz="4" w:space="0" w:color="auto"/>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76'001-80'000</w:t>
            </w:r>
          </w:p>
        </w:tc>
        <w:tc>
          <w:tcPr>
            <w:tcW w:w="2410"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3.45%</w:t>
            </w:r>
          </w:p>
        </w:tc>
        <w:tc>
          <w:tcPr>
            <w:tcW w:w="2551"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1.32%</w:t>
            </w:r>
          </w:p>
        </w:tc>
      </w:tr>
      <w:tr w:rsidR="00FD6E2B" w:rsidRPr="00D6226B" w:rsidTr="00280931">
        <w:trPr>
          <w:trHeight w:val="300"/>
          <w:jc w:val="center"/>
        </w:trPr>
        <w:tc>
          <w:tcPr>
            <w:tcW w:w="1863" w:type="dxa"/>
            <w:tcBorders>
              <w:top w:val="nil"/>
              <w:left w:val="single" w:sz="4" w:space="0" w:color="auto"/>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80'001-84'000</w:t>
            </w:r>
          </w:p>
        </w:tc>
        <w:tc>
          <w:tcPr>
            <w:tcW w:w="2410"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1.15%</w:t>
            </w:r>
          </w:p>
        </w:tc>
        <w:tc>
          <w:tcPr>
            <w:tcW w:w="2551"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2.64%</w:t>
            </w:r>
          </w:p>
        </w:tc>
      </w:tr>
      <w:tr w:rsidR="00FD6E2B" w:rsidRPr="00D6226B" w:rsidTr="00280931">
        <w:trPr>
          <w:trHeight w:val="300"/>
          <w:jc w:val="center"/>
        </w:trPr>
        <w:tc>
          <w:tcPr>
            <w:tcW w:w="1863" w:type="dxa"/>
            <w:tcBorders>
              <w:top w:val="nil"/>
              <w:left w:val="single" w:sz="4" w:space="0" w:color="auto"/>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84'001-88'000</w:t>
            </w:r>
          </w:p>
        </w:tc>
        <w:tc>
          <w:tcPr>
            <w:tcW w:w="2410"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2.30%</w:t>
            </w:r>
          </w:p>
        </w:tc>
        <w:tc>
          <w:tcPr>
            <w:tcW w:w="2551"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1.70%</w:t>
            </w:r>
          </w:p>
        </w:tc>
      </w:tr>
      <w:tr w:rsidR="00FD6E2B" w:rsidRPr="00D6226B" w:rsidTr="00280931">
        <w:trPr>
          <w:trHeight w:val="300"/>
          <w:jc w:val="center"/>
        </w:trPr>
        <w:tc>
          <w:tcPr>
            <w:tcW w:w="1863" w:type="dxa"/>
            <w:tcBorders>
              <w:top w:val="nil"/>
              <w:left w:val="single" w:sz="4" w:space="0" w:color="auto"/>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88'001-92'000</w:t>
            </w:r>
          </w:p>
        </w:tc>
        <w:tc>
          <w:tcPr>
            <w:tcW w:w="2410"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3.45%</w:t>
            </w:r>
          </w:p>
        </w:tc>
        <w:tc>
          <w:tcPr>
            <w:tcW w:w="2551"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2.45%</w:t>
            </w:r>
          </w:p>
        </w:tc>
      </w:tr>
      <w:tr w:rsidR="00FD6E2B" w:rsidRPr="00D6226B" w:rsidTr="00280931">
        <w:trPr>
          <w:trHeight w:val="300"/>
          <w:jc w:val="center"/>
        </w:trPr>
        <w:tc>
          <w:tcPr>
            <w:tcW w:w="1863" w:type="dxa"/>
            <w:tcBorders>
              <w:top w:val="nil"/>
              <w:left w:val="single" w:sz="4" w:space="0" w:color="auto"/>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92'001-96'000</w:t>
            </w:r>
          </w:p>
        </w:tc>
        <w:tc>
          <w:tcPr>
            <w:tcW w:w="2410"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1.15%</w:t>
            </w:r>
          </w:p>
        </w:tc>
        <w:tc>
          <w:tcPr>
            <w:tcW w:w="2551"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3.40%</w:t>
            </w:r>
          </w:p>
        </w:tc>
      </w:tr>
      <w:tr w:rsidR="00FD6E2B" w:rsidRPr="00D6226B" w:rsidTr="00280931">
        <w:trPr>
          <w:trHeight w:val="300"/>
          <w:jc w:val="center"/>
        </w:trPr>
        <w:tc>
          <w:tcPr>
            <w:tcW w:w="1863" w:type="dxa"/>
            <w:tcBorders>
              <w:top w:val="nil"/>
              <w:left w:val="single" w:sz="4" w:space="0" w:color="auto"/>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96'001-100'000</w:t>
            </w:r>
          </w:p>
        </w:tc>
        <w:tc>
          <w:tcPr>
            <w:tcW w:w="2410"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3.45%</w:t>
            </w:r>
          </w:p>
        </w:tc>
        <w:tc>
          <w:tcPr>
            <w:tcW w:w="2551"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2.26%</w:t>
            </w:r>
          </w:p>
        </w:tc>
      </w:tr>
      <w:tr w:rsidR="00FD6E2B" w:rsidRPr="00D6226B" w:rsidTr="00280931">
        <w:trPr>
          <w:trHeight w:val="300"/>
          <w:jc w:val="center"/>
        </w:trPr>
        <w:tc>
          <w:tcPr>
            <w:tcW w:w="1863" w:type="dxa"/>
            <w:tcBorders>
              <w:top w:val="nil"/>
              <w:left w:val="single" w:sz="4" w:space="0" w:color="auto"/>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100'001 -108000</w:t>
            </w:r>
          </w:p>
        </w:tc>
        <w:tc>
          <w:tcPr>
            <w:tcW w:w="2410"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4.60%</w:t>
            </w:r>
          </w:p>
        </w:tc>
        <w:tc>
          <w:tcPr>
            <w:tcW w:w="2551"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2.45%</w:t>
            </w:r>
          </w:p>
        </w:tc>
      </w:tr>
      <w:tr w:rsidR="00FD6E2B" w:rsidRPr="00D6226B" w:rsidTr="00280931">
        <w:trPr>
          <w:trHeight w:val="300"/>
          <w:jc w:val="center"/>
        </w:trPr>
        <w:tc>
          <w:tcPr>
            <w:tcW w:w="1863" w:type="dxa"/>
            <w:tcBorders>
              <w:top w:val="nil"/>
              <w:left w:val="single" w:sz="4" w:space="0" w:color="auto"/>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108001-116000</w:t>
            </w:r>
          </w:p>
        </w:tc>
        <w:tc>
          <w:tcPr>
            <w:tcW w:w="2410"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3.45%</w:t>
            </w:r>
          </w:p>
        </w:tc>
        <w:tc>
          <w:tcPr>
            <w:tcW w:w="2551"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2.64%</w:t>
            </w:r>
          </w:p>
        </w:tc>
      </w:tr>
      <w:tr w:rsidR="00FD6E2B" w:rsidRPr="00D6226B" w:rsidTr="00280931">
        <w:trPr>
          <w:trHeight w:val="300"/>
          <w:jc w:val="center"/>
        </w:trPr>
        <w:tc>
          <w:tcPr>
            <w:tcW w:w="1863" w:type="dxa"/>
            <w:tcBorders>
              <w:top w:val="nil"/>
              <w:left w:val="single" w:sz="4" w:space="0" w:color="auto"/>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116000-124000</w:t>
            </w:r>
          </w:p>
        </w:tc>
        <w:tc>
          <w:tcPr>
            <w:tcW w:w="2410"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4.60%</w:t>
            </w:r>
          </w:p>
        </w:tc>
        <w:tc>
          <w:tcPr>
            <w:tcW w:w="2551"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3.40%</w:t>
            </w:r>
          </w:p>
        </w:tc>
      </w:tr>
      <w:tr w:rsidR="00FD6E2B" w:rsidRPr="00D6226B" w:rsidTr="00280931">
        <w:trPr>
          <w:trHeight w:val="300"/>
          <w:jc w:val="center"/>
        </w:trPr>
        <w:tc>
          <w:tcPr>
            <w:tcW w:w="1863" w:type="dxa"/>
            <w:tcBorders>
              <w:top w:val="nil"/>
              <w:left w:val="single" w:sz="4" w:space="0" w:color="auto"/>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mehr als 124000</w:t>
            </w:r>
          </w:p>
        </w:tc>
        <w:tc>
          <w:tcPr>
            <w:tcW w:w="2410"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13.79%</w:t>
            </w:r>
          </w:p>
        </w:tc>
        <w:tc>
          <w:tcPr>
            <w:tcW w:w="2551" w:type="dxa"/>
            <w:tcBorders>
              <w:top w:val="nil"/>
              <w:left w:val="nil"/>
              <w:bottom w:val="single" w:sz="4" w:space="0" w:color="auto"/>
              <w:right w:val="single" w:sz="4" w:space="0" w:color="auto"/>
            </w:tcBorders>
            <w:shd w:val="clear" w:color="auto" w:fill="auto"/>
            <w:noWrap/>
            <w:vAlign w:val="bottom"/>
            <w:hideMark/>
          </w:tcPr>
          <w:p w:rsidR="00FD6E2B" w:rsidRPr="00D6226B" w:rsidRDefault="00FD6E2B" w:rsidP="00280931">
            <w:pPr>
              <w:jc w:val="both"/>
              <w:rPr>
                <w:rFonts w:ascii="Calibri" w:hAnsi="Calibri"/>
                <w:color w:val="000000"/>
                <w:szCs w:val="22"/>
                <w:lang w:eastAsia="de-CH"/>
              </w:rPr>
            </w:pPr>
            <w:r w:rsidRPr="00D6226B">
              <w:rPr>
                <w:rFonts w:ascii="Calibri" w:hAnsi="Calibri"/>
                <w:color w:val="000000"/>
                <w:szCs w:val="22"/>
                <w:lang w:eastAsia="de-CH"/>
              </w:rPr>
              <w:t>8.49%</w:t>
            </w:r>
          </w:p>
        </w:tc>
      </w:tr>
    </w:tbl>
    <w:p w:rsidR="00FD6E2B" w:rsidRPr="00DA1177" w:rsidRDefault="00FD6E2B" w:rsidP="00FD6E2B">
      <w:pPr>
        <w:jc w:val="both"/>
        <w:rPr>
          <w:szCs w:val="22"/>
        </w:rPr>
      </w:pPr>
    </w:p>
    <w:p w:rsidR="00FD6E2B" w:rsidRDefault="00FD6E2B" w:rsidP="00FD6E2B">
      <w:pPr>
        <w:pStyle w:val="KeinLeerraum"/>
        <w:jc w:val="both"/>
      </w:pPr>
      <w:r>
        <w:t xml:space="preserve">Insgesamt weichen die Einkommen der aktuell abgebenden Familien nicht wesentlich von den Einkommen aller </w:t>
      </w:r>
      <w:proofErr w:type="spellStart"/>
      <w:r>
        <w:t>Oltner</w:t>
      </w:r>
      <w:proofErr w:type="spellEnd"/>
      <w:r>
        <w:t xml:space="preserve"> Haushalte mit Kindern im Vorschulalter ab. Im Bereich der sehr tiefen Einkommen bis CHF 20‘000.- besteht derzeit noch Potenzial. Haushalte mit Einko</w:t>
      </w:r>
      <w:r>
        <w:t>m</w:t>
      </w:r>
      <w:r>
        <w:t>men über CHF 124‘000.- sind derzeit sehr gut vertreten, da das bisherige Modell diese Ei</w:t>
      </w:r>
      <w:r>
        <w:t>n</w:t>
      </w:r>
      <w:r>
        <w:t>kommen subventionierte und dort bisher noch nicht Vollkosten verrechnet wurden.</w:t>
      </w:r>
    </w:p>
    <w:p w:rsidR="00FD6E2B" w:rsidRDefault="00FD6E2B" w:rsidP="00FD6E2B">
      <w:pPr>
        <w:pStyle w:val="KeinLeerraum"/>
        <w:jc w:val="both"/>
      </w:pPr>
    </w:p>
    <w:p w:rsidR="00FD6E2B" w:rsidRPr="00902CA3" w:rsidRDefault="00FD6E2B" w:rsidP="00FD6E2B">
      <w:pPr>
        <w:pStyle w:val="berschrift2"/>
        <w:ind w:left="426" w:hanging="426"/>
        <w:jc w:val="both"/>
      </w:pPr>
      <w:bookmarkStart w:id="19" w:name="_Toc385316964"/>
      <w:r w:rsidRPr="00902CA3">
        <w:t>Umsetzung Betreuungsgutscheine</w:t>
      </w:r>
      <w:r>
        <w:t xml:space="preserve"> in der Praxis</w:t>
      </w:r>
      <w:bookmarkEnd w:id="19"/>
    </w:p>
    <w:p w:rsidR="00FD6E2B" w:rsidRPr="00CC44B5" w:rsidRDefault="00FD6E2B" w:rsidP="00FD6E2B">
      <w:pPr>
        <w:jc w:val="both"/>
        <w:rPr>
          <w:szCs w:val="22"/>
        </w:rPr>
      </w:pPr>
      <w:r w:rsidRPr="00B80845">
        <w:rPr>
          <w:szCs w:val="22"/>
        </w:rPr>
        <w:t xml:space="preserve">Wie funktionieren Betreuungsgutscheine nun im täglichen Leben. Als Erstes suchen sich </w:t>
      </w:r>
      <w:r w:rsidRPr="00CC44B5">
        <w:rPr>
          <w:szCs w:val="22"/>
        </w:rPr>
        <w:t>Eltern einen Betreuungsplatz. Finden die Eltern einen Betreuungsplatz, so unterschreiben Eltern und Kita einen Betreuungsvertrag und die Eltern erhalten eine Platzbestätigung. Mit einem Antragsformular und der Platzbestätigung melden sich die Eltern bei der Stadt, welche dann bei vollständigen Unterlagen aufgrund der Einkommens- und Vermögensverhältnisse die Höhe des Betreuungsgutscheinbetrages jeweils für 1 Jahr festlegt</w:t>
      </w:r>
      <w:r>
        <w:rPr>
          <w:szCs w:val="22"/>
        </w:rPr>
        <w:t>.</w:t>
      </w:r>
      <w:r w:rsidRPr="00CC44B5">
        <w:rPr>
          <w:szCs w:val="22"/>
        </w:rPr>
        <w:t xml:space="preserve"> </w:t>
      </w:r>
      <w:r>
        <w:rPr>
          <w:szCs w:val="22"/>
        </w:rPr>
        <w:t xml:space="preserve">Die Auszahlung der Betreuungsgutscheine erfolgt direkt an die Betreuungsinstitutionen. </w:t>
      </w:r>
      <w:r w:rsidRPr="00CC44B5">
        <w:rPr>
          <w:szCs w:val="22"/>
        </w:rPr>
        <w:t xml:space="preserve">Die Eltern bezahlen der Kita die Vollkosten abzüglich des gewährten Betreuungsgutscheinbetrages. </w:t>
      </w:r>
      <w:r>
        <w:rPr>
          <w:szCs w:val="22"/>
        </w:rPr>
        <w:t>Betriebswir</w:t>
      </w:r>
      <w:r>
        <w:rPr>
          <w:szCs w:val="22"/>
        </w:rPr>
        <w:t>t</w:t>
      </w:r>
      <w:r>
        <w:rPr>
          <w:szCs w:val="22"/>
        </w:rPr>
        <w:lastRenderedPageBreak/>
        <w:t xml:space="preserve">schaftlich ist die Kita frei. Die Qualitätskontrolle erfolgt über die kantonale Bewilligung der </w:t>
      </w:r>
      <w:r w:rsidRPr="00CC44B5">
        <w:rPr>
          <w:szCs w:val="22"/>
        </w:rPr>
        <w:t>Betreuungsplätze.</w:t>
      </w:r>
    </w:p>
    <w:p w:rsidR="00FD6E2B" w:rsidRPr="00CC44B5" w:rsidRDefault="00FD6E2B" w:rsidP="00FD6E2B">
      <w:pPr>
        <w:pStyle w:val="berschrift2"/>
        <w:ind w:left="426" w:hanging="426"/>
        <w:jc w:val="both"/>
      </w:pPr>
      <w:r w:rsidRPr="00CC44B5">
        <w:t>Ausgestaltung der Betreuungsgutscheine</w:t>
      </w:r>
    </w:p>
    <w:p w:rsidR="00FD6E2B" w:rsidRPr="00113938" w:rsidRDefault="00FD6E2B" w:rsidP="00FD6E2B">
      <w:pPr>
        <w:jc w:val="both"/>
        <w:rPr>
          <w:szCs w:val="22"/>
        </w:rPr>
      </w:pPr>
      <w:r w:rsidRPr="00CC44B5">
        <w:rPr>
          <w:szCs w:val="22"/>
        </w:rPr>
        <w:t>Gestützt auf die vorstehenden Erwägungen sollen in Abhängigkeit von Einkommen und Vermögen nachfolgende monatliche Unterstützungsbeiträge ausbezahlt werden. Das mas</w:t>
      </w:r>
      <w:r w:rsidRPr="00CC44B5">
        <w:rPr>
          <w:szCs w:val="22"/>
        </w:rPr>
        <w:t>s</w:t>
      </w:r>
      <w:r w:rsidRPr="00CC44B5">
        <w:rPr>
          <w:szCs w:val="22"/>
        </w:rPr>
        <w:t>gebliche Einkommen wird im Reglement, Art</w:t>
      </w:r>
      <w:r>
        <w:rPr>
          <w:szCs w:val="22"/>
        </w:rPr>
        <w:t>.</w:t>
      </w:r>
      <w:r w:rsidRPr="00CC44B5">
        <w:rPr>
          <w:szCs w:val="22"/>
        </w:rPr>
        <w:t xml:space="preserve"> 5, definiert. Es handelt sich hierbei um </w:t>
      </w:r>
      <w:r>
        <w:rPr>
          <w:szCs w:val="22"/>
        </w:rPr>
        <w:t>max</w:t>
      </w:r>
      <w:r>
        <w:rPr>
          <w:szCs w:val="22"/>
        </w:rPr>
        <w:t>i</w:t>
      </w:r>
      <w:r>
        <w:rPr>
          <w:szCs w:val="22"/>
        </w:rPr>
        <w:t xml:space="preserve">male </w:t>
      </w:r>
      <w:r w:rsidRPr="00CC44B5">
        <w:rPr>
          <w:szCs w:val="22"/>
        </w:rPr>
        <w:t>Tagessätze in CHF:</w:t>
      </w:r>
    </w:p>
    <w:p w:rsidR="00FD6E2B" w:rsidRPr="00113938" w:rsidRDefault="00FD6E2B" w:rsidP="00FD6E2B">
      <w:pPr>
        <w:jc w:val="both"/>
      </w:pPr>
    </w:p>
    <w:tbl>
      <w:tblPr>
        <w:tblW w:w="6804" w:type="dxa"/>
        <w:tblInd w:w="55" w:type="dxa"/>
        <w:tblCellMar>
          <w:left w:w="70" w:type="dxa"/>
          <w:right w:w="70" w:type="dxa"/>
        </w:tblCellMar>
        <w:tblLook w:val="04A0"/>
      </w:tblPr>
      <w:tblGrid>
        <w:gridCol w:w="3318"/>
        <w:gridCol w:w="332"/>
        <w:gridCol w:w="1328"/>
        <w:gridCol w:w="1328"/>
        <w:gridCol w:w="498"/>
      </w:tblGrid>
      <w:tr w:rsidR="00FD6E2B" w:rsidRPr="00CC44B5" w:rsidTr="00280931">
        <w:trPr>
          <w:trHeight w:val="300"/>
        </w:trPr>
        <w:tc>
          <w:tcPr>
            <w:tcW w:w="3318" w:type="dxa"/>
            <w:tcBorders>
              <w:top w:val="nil"/>
              <w:left w:val="nil"/>
              <w:bottom w:val="nil"/>
              <w:right w:val="nil"/>
            </w:tcBorders>
            <w:shd w:val="clear" w:color="auto" w:fill="auto"/>
            <w:noWrap/>
            <w:vAlign w:val="bottom"/>
            <w:hideMark/>
          </w:tcPr>
          <w:p w:rsidR="00FD6E2B" w:rsidRPr="00CC44B5" w:rsidRDefault="00FD6E2B" w:rsidP="00280931">
            <w:pPr>
              <w:jc w:val="both"/>
              <w:rPr>
                <w:rFonts w:cs="Arial"/>
                <w:color w:val="000000"/>
                <w:sz w:val="20"/>
                <w:lang w:eastAsia="de-CH"/>
              </w:rPr>
            </w:pPr>
            <w:r w:rsidRPr="00CC44B5">
              <w:rPr>
                <w:rFonts w:cs="Arial"/>
                <w:color w:val="000000"/>
                <w:sz w:val="20"/>
                <w:lang w:eastAsia="de-CH"/>
              </w:rPr>
              <w:t xml:space="preserve">BG-Modell </w:t>
            </w:r>
            <w:r w:rsidRPr="00CC44B5">
              <w:rPr>
                <w:rFonts w:cs="Arial"/>
                <w:color w:val="000000"/>
                <w:sz w:val="20"/>
                <w:lang w:eastAsia="de-CH"/>
              </w:rPr>
              <w:br/>
              <w:t>(Massgebliches Einkommen)</w:t>
            </w:r>
          </w:p>
        </w:tc>
        <w:tc>
          <w:tcPr>
            <w:tcW w:w="332" w:type="dxa"/>
            <w:tcBorders>
              <w:top w:val="nil"/>
              <w:left w:val="nil"/>
              <w:bottom w:val="nil"/>
              <w:right w:val="nil"/>
            </w:tcBorders>
            <w:shd w:val="clear" w:color="auto" w:fill="auto"/>
            <w:noWrap/>
            <w:vAlign w:val="bottom"/>
            <w:hideMark/>
          </w:tcPr>
          <w:p w:rsidR="00FD6E2B" w:rsidRPr="00CC44B5" w:rsidRDefault="00FD6E2B" w:rsidP="00280931">
            <w:pPr>
              <w:jc w:val="both"/>
              <w:rPr>
                <w:rFonts w:cs="Arial"/>
                <w:color w:val="000000"/>
                <w:sz w:val="20"/>
                <w:lang w:eastAsia="de-CH"/>
              </w:rPr>
            </w:pP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FD6E2B" w:rsidRPr="00CC44B5" w:rsidRDefault="00FD6E2B" w:rsidP="00280931">
            <w:pPr>
              <w:jc w:val="both"/>
              <w:rPr>
                <w:rFonts w:cs="Arial"/>
                <w:color w:val="000000"/>
                <w:sz w:val="20"/>
                <w:lang w:eastAsia="de-CH"/>
              </w:rPr>
            </w:pPr>
            <w:r w:rsidRPr="00CC44B5">
              <w:rPr>
                <w:rFonts w:cs="Arial"/>
                <w:color w:val="000000"/>
                <w:sz w:val="20"/>
                <w:lang w:eastAsia="de-CH"/>
              </w:rPr>
              <w:t>18 Mte+</w:t>
            </w:r>
          </w:p>
        </w:tc>
        <w:tc>
          <w:tcPr>
            <w:tcW w:w="1328" w:type="dxa"/>
            <w:tcBorders>
              <w:top w:val="nil"/>
              <w:left w:val="nil"/>
              <w:bottom w:val="single" w:sz="4" w:space="0" w:color="auto"/>
              <w:right w:val="single" w:sz="4" w:space="0" w:color="auto"/>
            </w:tcBorders>
            <w:shd w:val="clear" w:color="auto" w:fill="auto"/>
            <w:noWrap/>
            <w:vAlign w:val="bottom"/>
            <w:hideMark/>
          </w:tcPr>
          <w:p w:rsidR="00FD6E2B" w:rsidRPr="00CC44B5" w:rsidRDefault="00FD6E2B" w:rsidP="00280931">
            <w:pPr>
              <w:jc w:val="both"/>
              <w:rPr>
                <w:rFonts w:cs="Arial"/>
                <w:color w:val="000000"/>
                <w:sz w:val="20"/>
                <w:lang w:eastAsia="de-CH"/>
              </w:rPr>
            </w:pPr>
            <w:r w:rsidRPr="00CC44B5">
              <w:rPr>
                <w:rFonts w:cs="Arial"/>
                <w:color w:val="000000"/>
                <w:sz w:val="20"/>
                <w:lang w:eastAsia="de-CH"/>
              </w:rPr>
              <w:t>bis 18 Mte</w:t>
            </w:r>
          </w:p>
        </w:tc>
        <w:tc>
          <w:tcPr>
            <w:tcW w:w="498" w:type="dxa"/>
            <w:tcBorders>
              <w:top w:val="nil"/>
              <w:left w:val="nil"/>
              <w:bottom w:val="nil"/>
              <w:right w:val="nil"/>
            </w:tcBorders>
            <w:shd w:val="clear" w:color="auto" w:fill="auto"/>
            <w:noWrap/>
            <w:vAlign w:val="bottom"/>
            <w:hideMark/>
          </w:tcPr>
          <w:p w:rsidR="00FD6E2B" w:rsidRPr="00CC44B5" w:rsidRDefault="00FD6E2B" w:rsidP="00280931">
            <w:pPr>
              <w:jc w:val="both"/>
              <w:rPr>
                <w:rFonts w:cs="Arial"/>
                <w:color w:val="000000"/>
                <w:sz w:val="20"/>
                <w:lang w:eastAsia="de-CH"/>
              </w:rPr>
            </w:pPr>
          </w:p>
        </w:tc>
      </w:tr>
      <w:tr w:rsidR="00FD6E2B" w:rsidRPr="00CC44B5" w:rsidTr="00280931">
        <w:trPr>
          <w:trHeight w:val="300"/>
        </w:trPr>
        <w:tc>
          <w:tcPr>
            <w:tcW w:w="3318" w:type="dxa"/>
            <w:tcBorders>
              <w:top w:val="single" w:sz="4" w:space="0" w:color="auto"/>
              <w:left w:val="single" w:sz="4" w:space="0" w:color="auto"/>
              <w:bottom w:val="single" w:sz="4" w:space="0" w:color="auto"/>
              <w:right w:val="single" w:sz="4" w:space="0" w:color="auto"/>
            </w:tcBorders>
            <w:shd w:val="clear" w:color="auto" w:fill="auto"/>
            <w:noWrap/>
            <w:hideMark/>
          </w:tcPr>
          <w:p w:rsidR="00FD6E2B" w:rsidRPr="00CC44B5" w:rsidRDefault="00FD6E2B" w:rsidP="00280931">
            <w:pPr>
              <w:jc w:val="both"/>
              <w:rPr>
                <w:rFonts w:cs="Arial"/>
                <w:color w:val="000000"/>
                <w:sz w:val="20"/>
                <w:lang w:eastAsia="de-CH"/>
              </w:rPr>
            </w:pPr>
            <w:r w:rsidRPr="00CC44B5">
              <w:rPr>
                <w:rFonts w:cs="Arial"/>
                <w:color w:val="000000"/>
                <w:sz w:val="20"/>
                <w:lang w:eastAsia="de-CH"/>
              </w:rPr>
              <w:t>0-20'000</w:t>
            </w:r>
          </w:p>
        </w:tc>
        <w:tc>
          <w:tcPr>
            <w:tcW w:w="332" w:type="dxa"/>
            <w:tcBorders>
              <w:top w:val="nil"/>
              <w:left w:val="nil"/>
              <w:bottom w:val="nil"/>
              <w:right w:val="nil"/>
            </w:tcBorders>
            <w:shd w:val="clear" w:color="auto" w:fill="auto"/>
            <w:noWrap/>
            <w:hideMark/>
          </w:tcPr>
          <w:p w:rsidR="00FD6E2B" w:rsidRPr="00CC44B5" w:rsidRDefault="00FD6E2B" w:rsidP="00280931">
            <w:pPr>
              <w:jc w:val="both"/>
              <w:rPr>
                <w:rFonts w:cs="Arial"/>
                <w:color w:val="000000"/>
                <w:sz w:val="20"/>
                <w:lang w:eastAsia="de-CH"/>
              </w:rPr>
            </w:pP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FD6E2B" w:rsidRPr="00CC44B5" w:rsidRDefault="00FD6E2B" w:rsidP="00280931">
            <w:pPr>
              <w:jc w:val="both"/>
              <w:rPr>
                <w:rFonts w:cs="Arial"/>
                <w:color w:val="000000"/>
                <w:sz w:val="20"/>
                <w:lang w:eastAsia="de-CH"/>
              </w:rPr>
            </w:pPr>
            <w:r w:rsidRPr="00CC44B5">
              <w:rPr>
                <w:rFonts w:cs="Arial"/>
                <w:color w:val="000000"/>
                <w:sz w:val="20"/>
                <w:lang w:eastAsia="de-CH"/>
              </w:rPr>
              <w:t>77</w:t>
            </w:r>
          </w:p>
        </w:tc>
        <w:tc>
          <w:tcPr>
            <w:tcW w:w="1328" w:type="dxa"/>
            <w:tcBorders>
              <w:top w:val="nil"/>
              <w:left w:val="nil"/>
              <w:bottom w:val="single" w:sz="4" w:space="0" w:color="auto"/>
              <w:right w:val="single" w:sz="4" w:space="0" w:color="auto"/>
            </w:tcBorders>
            <w:shd w:val="clear" w:color="auto" w:fill="auto"/>
            <w:noWrap/>
            <w:vAlign w:val="bottom"/>
            <w:hideMark/>
          </w:tcPr>
          <w:p w:rsidR="00FD6E2B" w:rsidRPr="00CC44B5" w:rsidRDefault="00FD6E2B" w:rsidP="00280931">
            <w:pPr>
              <w:jc w:val="both"/>
              <w:rPr>
                <w:rFonts w:cs="Arial"/>
                <w:color w:val="000000"/>
                <w:sz w:val="20"/>
                <w:lang w:eastAsia="de-CH"/>
              </w:rPr>
            </w:pPr>
            <w:r w:rsidRPr="00CC44B5">
              <w:rPr>
                <w:rFonts w:cs="Arial"/>
                <w:color w:val="000000"/>
                <w:sz w:val="20"/>
                <w:lang w:eastAsia="de-CH"/>
              </w:rPr>
              <w:t>107</w:t>
            </w:r>
          </w:p>
        </w:tc>
        <w:tc>
          <w:tcPr>
            <w:tcW w:w="498" w:type="dxa"/>
            <w:tcBorders>
              <w:top w:val="nil"/>
              <w:left w:val="nil"/>
              <w:bottom w:val="nil"/>
              <w:right w:val="nil"/>
            </w:tcBorders>
            <w:shd w:val="clear" w:color="auto" w:fill="auto"/>
            <w:noWrap/>
            <w:vAlign w:val="bottom"/>
            <w:hideMark/>
          </w:tcPr>
          <w:p w:rsidR="00FD6E2B" w:rsidRPr="00CC44B5" w:rsidRDefault="00FD6E2B" w:rsidP="00280931">
            <w:pPr>
              <w:jc w:val="both"/>
              <w:rPr>
                <w:rFonts w:cs="Arial"/>
                <w:color w:val="000000"/>
                <w:sz w:val="20"/>
                <w:lang w:eastAsia="de-CH"/>
              </w:rPr>
            </w:pPr>
          </w:p>
        </w:tc>
      </w:tr>
      <w:tr w:rsidR="00FD6E2B" w:rsidRPr="00CC44B5" w:rsidTr="00280931">
        <w:trPr>
          <w:trHeight w:val="300"/>
        </w:trPr>
        <w:tc>
          <w:tcPr>
            <w:tcW w:w="3318" w:type="dxa"/>
            <w:tcBorders>
              <w:top w:val="nil"/>
              <w:left w:val="single" w:sz="4" w:space="0" w:color="auto"/>
              <w:bottom w:val="single" w:sz="4" w:space="0" w:color="auto"/>
              <w:right w:val="single" w:sz="4" w:space="0" w:color="auto"/>
            </w:tcBorders>
            <w:shd w:val="clear" w:color="auto" w:fill="auto"/>
            <w:noWrap/>
            <w:hideMark/>
          </w:tcPr>
          <w:p w:rsidR="00FD6E2B" w:rsidRPr="00CC44B5" w:rsidRDefault="00FD6E2B" w:rsidP="00280931">
            <w:pPr>
              <w:jc w:val="both"/>
              <w:rPr>
                <w:rFonts w:cs="Arial"/>
                <w:color w:val="000000"/>
                <w:sz w:val="20"/>
                <w:lang w:eastAsia="de-CH"/>
              </w:rPr>
            </w:pPr>
            <w:r w:rsidRPr="00CC44B5">
              <w:rPr>
                <w:rFonts w:cs="Arial"/>
                <w:color w:val="000000"/>
                <w:sz w:val="20"/>
                <w:lang w:eastAsia="de-CH"/>
              </w:rPr>
              <w:t>20'001-24'000</w:t>
            </w:r>
          </w:p>
        </w:tc>
        <w:tc>
          <w:tcPr>
            <w:tcW w:w="332" w:type="dxa"/>
            <w:tcBorders>
              <w:top w:val="nil"/>
              <w:left w:val="nil"/>
              <w:bottom w:val="nil"/>
              <w:right w:val="nil"/>
            </w:tcBorders>
            <w:shd w:val="clear" w:color="auto" w:fill="auto"/>
            <w:noWrap/>
            <w:hideMark/>
          </w:tcPr>
          <w:p w:rsidR="00FD6E2B" w:rsidRPr="00CC44B5" w:rsidRDefault="00FD6E2B" w:rsidP="00280931">
            <w:pPr>
              <w:jc w:val="both"/>
              <w:rPr>
                <w:rFonts w:cs="Arial"/>
                <w:color w:val="000000"/>
                <w:sz w:val="20"/>
                <w:lang w:eastAsia="de-CH"/>
              </w:rPr>
            </w:pP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FD6E2B" w:rsidRPr="00CC44B5" w:rsidRDefault="00FD6E2B" w:rsidP="00280931">
            <w:pPr>
              <w:jc w:val="both"/>
              <w:rPr>
                <w:rFonts w:cs="Arial"/>
                <w:color w:val="000000"/>
                <w:sz w:val="20"/>
                <w:lang w:eastAsia="de-CH"/>
              </w:rPr>
            </w:pPr>
            <w:r w:rsidRPr="00CC44B5">
              <w:rPr>
                <w:rFonts w:cs="Arial"/>
                <w:color w:val="000000"/>
                <w:sz w:val="20"/>
                <w:lang w:eastAsia="de-CH"/>
              </w:rPr>
              <w:t>72</w:t>
            </w:r>
          </w:p>
        </w:tc>
        <w:tc>
          <w:tcPr>
            <w:tcW w:w="1328" w:type="dxa"/>
            <w:tcBorders>
              <w:top w:val="nil"/>
              <w:left w:val="nil"/>
              <w:bottom w:val="single" w:sz="4" w:space="0" w:color="auto"/>
              <w:right w:val="single" w:sz="4" w:space="0" w:color="auto"/>
            </w:tcBorders>
            <w:shd w:val="clear" w:color="auto" w:fill="auto"/>
            <w:noWrap/>
            <w:vAlign w:val="bottom"/>
            <w:hideMark/>
          </w:tcPr>
          <w:p w:rsidR="00FD6E2B" w:rsidRPr="00CC44B5" w:rsidRDefault="00FD6E2B" w:rsidP="00280931">
            <w:pPr>
              <w:jc w:val="both"/>
              <w:rPr>
                <w:rFonts w:cs="Arial"/>
                <w:color w:val="000000"/>
                <w:sz w:val="20"/>
                <w:lang w:eastAsia="de-CH"/>
              </w:rPr>
            </w:pPr>
            <w:r w:rsidRPr="00CC44B5">
              <w:rPr>
                <w:rFonts w:cs="Arial"/>
                <w:color w:val="000000"/>
                <w:sz w:val="20"/>
                <w:lang w:eastAsia="de-CH"/>
              </w:rPr>
              <w:t>102</w:t>
            </w:r>
          </w:p>
        </w:tc>
        <w:tc>
          <w:tcPr>
            <w:tcW w:w="498" w:type="dxa"/>
            <w:tcBorders>
              <w:top w:val="nil"/>
              <w:left w:val="nil"/>
              <w:bottom w:val="nil"/>
              <w:right w:val="nil"/>
            </w:tcBorders>
            <w:shd w:val="clear" w:color="auto" w:fill="auto"/>
            <w:noWrap/>
            <w:vAlign w:val="bottom"/>
            <w:hideMark/>
          </w:tcPr>
          <w:p w:rsidR="00FD6E2B" w:rsidRPr="00CC44B5" w:rsidRDefault="00FD6E2B" w:rsidP="00280931">
            <w:pPr>
              <w:jc w:val="both"/>
              <w:rPr>
                <w:rFonts w:cs="Arial"/>
                <w:color w:val="000000"/>
                <w:sz w:val="20"/>
                <w:lang w:eastAsia="de-CH"/>
              </w:rPr>
            </w:pPr>
          </w:p>
        </w:tc>
      </w:tr>
      <w:tr w:rsidR="00FD6E2B" w:rsidRPr="00CC44B5" w:rsidTr="00280931">
        <w:trPr>
          <w:trHeight w:val="300"/>
        </w:trPr>
        <w:tc>
          <w:tcPr>
            <w:tcW w:w="3318" w:type="dxa"/>
            <w:tcBorders>
              <w:top w:val="nil"/>
              <w:left w:val="single" w:sz="4" w:space="0" w:color="auto"/>
              <w:bottom w:val="single" w:sz="4" w:space="0" w:color="auto"/>
              <w:right w:val="single" w:sz="4" w:space="0" w:color="auto"/>
            </w:tcBorders>
            <w:shd w:val="clear" w:color="auto" w:fill="auto"/>
            <w:noWrap/>
            <w:hideMark/>
          </w:tcPr>
          <w:p w:rsidR="00FD6E2B" w:rsidRPr="00CC44B5" w:rsidRDefault="00FD6E2B" w:rsidP="00280931">
            <w:pPr>
              <w:jc w:val="both"/>
              <w:rPr>
                <w:rFonts w:cs="Arial"/>
                <w:color w:val="000000"/>
                <w:sz w:val="20"/>
                <w:lang w:eastAsia="de-CH"/>
              </w:rPr>
            </w:pPr>
            <w:r w:rsidRPr="00CC44B5">
              <w:rPr>
                <w:rFonts w:cs="Arial"/>
                <w:color w:val="000000"/>
                <w:sz w:val="20"/>
                <w:lang w:eastAsia="de-CH"/>
              </w:rPr>
              <w:t>24'001-28'001</w:t>
            </w:r>
          </w:p>
        </w:tc>
        <w:tc>
          <w:tcPr>
            <w:tcW w:w="332" w:type="dxa"/>
            <w:tcBorders>
              <w:top w:val="nil"/>
              <w:left w:val="nil"/>
              <w:bottom w:val="nil"/>
              <w:right w:val="nil"/>
            </w:tcBorders>
            <w:shd w:val="clear" w:color="auto" w:fill="auto"/>
            <w:noWrap/>
            <w:hideMark/>
          </w:tcPr>
          <w:p w:rsidR="00FD6E2B" w:rsidRPr="00CC44B5" w:rsidRDefault="00FD6E2B" w:rsidP="00280931">
            <w:pPr>
              <w:jc w:val="both"/>
              <w:rPr>
                <w:rFonts w:cs="Arial"/>
                <w:color w:val="000000"/>
                <w:sz w:val="20"/>
                <w:lang w:eastAsia="de-CH"/>
              </w:rPr>
            </w:pP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FD6E2B" w:rsidRPr="00CC44B5" w:rsidRDefault="00FD6E2B" w:rsidP="00280931">
            <w:pPr>
              <w:jc w:val="both"/>
              <w:rPr>
                <w:rFonts w:cs="Arial"/>
                <w:color w:val="000000"/>
                <w:sz w:val="20"/>
                <w:lang w:eastAsia="de-CH"/>
              </w:rPr>
            </w:pPr>
            <w:r w:rsidRPr="00CC44B5">
              <w:rPr>
                <w:rFonts w:cs="Arial"/>
                <w:color w:val="000000"/>
                <w:sz w:val="20"/>
                <w:lang w:eastAsia="de-CH"/>
              </w:rPr>
              <w:t>66</w:t>
            </w:r>
          </w:p>
        </w:tc>
        <w:tc>
          <w:tcPr>
            <w:tcW w:w="1328" w:type="dxa"/>
            <w:tcBorders>
              <w:top w:val="nil"/>
              <w:left w:val="nil"/>
              <w:bottom w:val="single" w:sz="4" w:space="0" w:color="auto"/>
              <w:right w:val="single" w:sz="4" w:space="0" w:color="auto"/>
            </w:tcBorders>
            <w:shd w:val="clear" w:color="auto" w:fill="auto"/>
            <w:noWrap/>
            <w:vAlign w:val="bottom"/>
            <w:hideMark/>
          </w:tcPr>
          <w:p w:rsidR="00FD6E2B" w:rsidRPr="00CC44B5" w:rsidRDefault="00FD6E2B" w:rsidP="00280931">
            <w:pPr>
              <w:jc w:val="both"/>
              <w:rPr>
                <w:rFonts w:cs="Arial"/>
                <w:color w:val="000000"/>
                <w:sz w:val="20"/>
                <w:lang w:eastAsia="de-CH"/>
              </w:rPr>
            </w:pPr>
            <w:r w:rsidRPr="00CC44B5">
              <w:rPr>
                <w:rFonts w:cs="Arial"/>
                <w:color w:val="000000"/>
                <w:sz w:val="20"/>
                <w:lang w:eastAsia="de-CH"/>
              </w:rPr>
              <w:t>96</w:t>
            </w:r>
          </w:p>
        </w:tc>
        <w:tc>
          <w:tcPr>
            <w:tcW w:w="498" w:type="dxa"/>
            <w:tcBorders>
              <w:top w:val="nil"/>
              <w:left w:val="nil"/>
              <w:bottom w:val="nil"/>
              <w:right w:val="nil"/>
            </w:tcBorders>
            <w:shd w:val="clear" w:color="auto" w:fill="auto"/>
            <w:noWrap/>
            <w:vAlign w:val="bottom"/>
            <w:hideMark/>
          </w:tcPr>
          <w:p w:rsidR="00FD6E2B" w:rsidRPr="00CC44B5" w:rsidRDefault="00FD6E2B" w:rsidP="00280931">
            <w:pPr>
              <w:jc w:val="both"/>
              <w:rPr>
                <w:rFonts w:cs="Arial"/>
                <w:color w:val="000000"/>
                <w:sz w:val="20"/>
                <w:lang w:eastAsia="de-CH"/>
              </w:rPr>
            </w:pPr>
          </w:p>
        </w:tc>
      </w:tr>
      <w:tr w:rsidR="00FD6E2B" w:rsidRPr="00CC44B5" w:rsidTr="00280931">
        <w:trPr>
          <w:trHeight w:val="300"/>
        </w:trPr>
        <w:tc>
          <w:tcPr>
            <w:tcW w:w="3318" w:type="dxa"/>
            <w:tcBorders>
              <w:top w:val="nil"/>
              <w:left w:val="single" w:sz="4" w:space="0" w:color="auto"/>
              <w:bottom w:val="single" w:sz="4" w:space="0" w:color="auto"/>
              <w:right w:val="single" w:sz="4" w:space="0" w:color="auto"/>
            </w:tcBorders>
            <w:shd w:val="clear" w:color="auto" w:fill="auto"/>
            <w:noWrap/>
            <w:hideMark/>
          </w:tcPr>
          <w:p w:rsidR="00FD6E2B" w:rsidRPr="00CC44B5" w:rsidRDefault="00FD6E2B" w:rsidP="00280931">
            <w:pPr>
              <w:jc w:val="both"/>
              <w:rPr>
                <w:rFonts w:cs="Arial"/>
                <w:color w:val="000000"/>
                <w:sz w:val="20"/>
                <w:lang w:eastAsia="de-CH"/>
              </w:rPr>
            </w:pPr>
            <w:r w:rsidRPr="00CC44B5">
              <w:rPr>
                <w:rFonts w:cs="Arial"/>
                <w:color w:val="000000"/>
                <w:sz w:val="20"/>
                <w:lang w:eastAsia="de-CH"/>
              </w:rPr>
              <w:t>28'001-32'000</w:t>
            </w:r>
          </w:p>
        </w:tc>
        <w:tc>
          <w:tcPr>
            <w:tcW w:w="332" w:type="dxa"/>
            <w:tcBorders>
              <w:top w:val="nil"/>
              <w:left w:val="nil"/>
              <w:bottom w:val="nil"/>
              <w:right w:val="nil"/>
            </w:tcBorders>
            <w:shd w:val="clear" w:color="auto" w:fill="auto"/>
            <w:noWrap/>
            <w:hideMark/>
          </w:tcPr>
          <w:p w:rsidR="00FD6E2B" w:rsidRPr="00CC44B5" w:rsidRDefault="00FD6E2B" w:rsidP="00280931">
            <w:pPr>
              <w:jc w:val="both"/>
              <w:rPr>
                <w:rFonts w:cs="Arial"/>
                <w:color w:val="000000"/>
                <w:sz w:val="20"/>
                <w:lang w:eastAsia="de-CH"/>
              </w:rPr>
            </w:pP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FD6E2B" w:rsidRPr="00CC44B5" w:rsidRDefault="00FD6E2B" w:rsidP="00280931">
            <w:pPr>
              <w:jc w:val="both"/>
              <w:rPr>
                <w:rFonts w:cs="Arial"/>
                <w:color w:val="000000"/>
                <w:sz w:val="20"/>
                <w:lang w:eastAsia="de-CH"/>
              </w:rPr>
            </w:pPr>
            <w:r w:rsidRPr="00CC44B5">
              <w:rPr>
                <w:rFonts w:cs="Arial"/>
                <w:color w:val="000000"/>
                <w:sz w:val="20"/>
                <w:lang w:eastAsia="de-CH"/>
              </w:rPr>
              <w:t>61</w:t>
            </w:r>
          </w:p>
        </w:tc>
        <w:tc>
          <w:tcPr>
            <w:tcW w:w="1328" w:type="dxa"/>
            <w:tcBorders>
              <w:top w:val="nil"/>
              <w:left w:val="nil"/>
              <w:bottom w:val="single" w:sz="4" w:space="0" w:color="auto"/>
              <w:right w:val="single" w:sz="4" w:space="0" w:color="auto"/>
            </w:tcBorders>
            <w:shd w:val="clear" w:color="auto" w:fill="auto"/>
            <w:noWrap/>
            <w:vAlign w:val="bottom"/>
            <w:hideMark/>
          </w:tcPr>
          <w:p w:rsidR="00FD6E2B" w:rsidRPr="00CC44B5" w:rsidRDefault="00FD6E2B" w:rsidP="00280931">
            <w:pPr>
              <w:jc w:val="both"/>
              <w:rPr>
                <w:rFonts w:cs="Arial"/>
                <w:color w:val="000000"/>
                <w:sz w:val="20"/>
                <w:lang w:eastAsia="de-CH"/>
              </w:rPr>
            </w:pPr>
            <w:r w:rsidRPr="00CC44B5">
              <w:rPr>
                <w:rFonts w:cs="Arial"/>
                <w:color w:val="000000"/>
                <w:sz w:val="20"/>
                <w:lang w:eastAsia="de-CH"/>
              </w:rPr>
              <w:t>91</w:t>
            </w:r>
          </w:p>
        </w:tc>
        <w:tc>
          <w:tcPr>
            <w:tcW w:w="498" w:type="dxa"/>
            <w:tcBorders>
              <w:top w:val="nil"/>
              <w:left w:val="nil"/>
              <w:bottom w:val="nil"/>
              <w:right w:val="nil"/>
            </w:tcBorders>
            <w:shd w:val="clear" w:color="auto" w:fill="auto"/>
            <w:noWrap/>
            <w:vAlign w:val="bottom"/>
            <w:hideMark/>
          </w:tcPr>
          <w:p w:rsidR="00FD6E2B" w:rsidRPr="00CC44B5" w:rsidRDefault="00FD6E2B" w:rsidP="00280931">
            <w:pPr>
              <w:jc w:val="both"/>
              <w:rPr>
                <w:rFonts w:cs="Arial"/>
                <w:color w:val="000000"/>
                <w:sz w:val="20"/>
                <w:lang w:eastAsia="de-CH"/>
              </w:rPr>
            </w:pPr>
          </w:p>
        </w:tc>
      </w:tr>
      <w:tr w:rsidR="00FD6E2B" w:rsidRPr="00CC44B5" w:rsidTr="00280931">
        <w:trPr>
          <w:trHeight w:val="300"/>
        </w:trPr>
        <w:tc>
          <w:tcPr>
            <w:tcW w:w="3318" w:type="dxa"/>
            <w:tcBorders>
              <w:top w:val="nil"/>
              <w:left w:val="single" w:sz="4" w:space="0" w:color="auto"/>
              <w:bottom w:val="single" w:sz="4" w:space="0" w:color="auto"/>
              <w:right w:val="single" w:sz="4" w:space="0" w:color="auto"/>
            </w:tcBorders>
            <w:shd w:val="clear" w:color="auto" w:fill="auto"/>
            <w:noWrap/>
            <w:hideMark/>
          </w:tcPr>
          <w:p w:rsidR="00FD6E2B" w:rsidRPr="00CC44B5" w:rsidRDefault="00FD6E2B" w:rsidP="00280931">
            <w:pPr>
              <w:jc w:val="both"/>
              <w:rPr>
                <w:rFonts w:cs="Arial"/>
                <w:sz w:val="20"/>
                <w:lang w:eastAsia="de-CH"/>
              </w:rPr>
            </w:pPr>
            <w:r w:rsidRPr="00CC44B5">
              <w:rPr>
                <w:rFonts w:cs="Arial"/>
                <w:sz w:val="20"/>
                <w:lang w:eastAsia="de-CH"/>
              </w:rPr>
              <w:t>32'001-36'000</w:t>
            </w:r>
          </w:p>
        </w:tc>
        <w:tc>
          <w:tcPr>
            <w:tcW w:w="332" w:type="dxa"/>
            <w:tcBorders>
              <w:top w:val="nil"/>
              <w:left w:val="nil"/>
              <w:bottom w:val="nil"/>
              <w:right w:val="nil"/>
            </w:tcBorders>
            <w:shd w:val="clear" w:color="auto" w:fill="auto"/>
            <w:noWrap/>
            <w:hideMark/>
          </w:tcPr>
          <w:p w:rsidR="00FD6E2B" w:rsidRPr="00CC44B5" w:rsidRDefault="00FD6E2B" w:rsidP="00280931">
            <w:pPr>
              <w:jc w:val="both"/>
              <w:rPr>
                <w:rFonts w:cs="Arial"/>
                <w:sz w:val="20"/>
                <w:lang w:eastAsia="de-CH"/>
              </w:rPr>
            </w:pP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FD6E2B" w:rsidRPr="00CC44B5" w:rsidRDefault="00FD6E2B" w:rsidP="00280931">
            <w:pPr>
              <w:jc w:val="both"/>
              <w:rPr>
                <w:rFonts w:cs="Arial"/>
                <w:color w:val="000000"/>
                <w:sz w:val="20"/>
                <w:lang w:eastAsia="de-CH"/>
              </w:rPr>
            </w:pPr>
            <w:r w:rsidRPr="00CC44B5">
              <w:rPr>
                <w:rFonts w:cs="Arial"/>
                <w:color w:val="000000"/>
                <w:sz w:val="20"/>
                <w:lang w:eastAsia="de-CH"/>
              </w:rPr>
              <w:t>55</w:t>
            </w:r>
          </w:p>
        </w:tc>
        <w:tc>
          <w:tcPr>
            <w:tcW w:w="1328" w:type="dxa"/>
            <w:tcBorders>
              <w:top w:val="nil"/>
              <w:left w:val="nil"/>
              <w:bottom w:val="single" w:sz="4" w:space="0" w:color="auto"/>
              <w:right w:val="single" w:sz="4" w:space="0" w:color="auto"/>
            </w:tcBorders>
            <w:shd w:val="clear" w:color="auto" w:fill="auto"/>
            <w:noWrap/>
            <w:vAlign w:val="bottom"/>
            <w:hideMark/>
          </w:tcPr>
          <w:p w:rsidR="00FD6E2B" w:rsidRPr="00CC44B5" w:rsidRDefault="00FD6E2B" w:rsidP="00280931">
            <w:pPr>
              <w:jc w:val="both"/>
              <w:rPr>
                <w:rFonts w:cs="Arial"/>
                <w:color w:val="000000"/>
                <w:sz w:val="20"/>
                <w:lang w:eastAsia="de-CH"/>
              </w:rPr>
            </w:pPr>
            <w:r w:rsidRPr="00CC44B5">
              <w:rPr>
                <w:rFonts w:cs="Arial"/>
                <w:color w:val="000000"/>
                <w:sz w:val="20"/>
                <w:lang w:eastAsia="de-CH"/>
              </w:rPr>
              <w:t>85</w:t>
            </w:r>
          </w:p>
        </w:tc>
        <w:tc>
          <w:tcPr>
            <w:tcW w:w="498" w:type="dxa"/>
            <w:tcBorders>
              <w:top w:val="nil"/>
              <w:left w:val="nil"/>
              <w:bottom w:val="nil"/>
              <w:right w:val="nil"/>
            </w:tcBorders>
            <w:shd w:val="clear" w:color="auto" w:fill="auto"/>
            <w:noWrap/>
            <w:vAlign w:val="bottom"/>
            <w:hideMark/>
          </w:tcPr>
          <w:p w:rsidR="00FD6E2B" w:rsidRPr="00CC44B5" w:rsidRDefault="00FD6E2B" w:rsidP="00280931">
            <w:pPr>
              <w:jc w:val="both"/>
              <w:rPr>
                <w:rFonts w:cs="Arial"/>
                <w:color w:val="000000"/>
                <w:sz w:val="20"/>
                <w:lang w:eastAsia="de-CH"/>
              </w:rPr>
            </w:pPr>
          </w:p>
        </w:tc>
      </w:tr>
      <w:tr w:rsidR="00FD6E2B" w:rsidRPr="00CC44B5" w:rsidTr="00280931">
        <w:trPr>
          <w:trHeight w:val="300"/>
        </w:trPr>
        <w:tc>
          <w:tcPr>
            <w:tcW w:w="3318" w:type="dxa"/>
            <w:tcBorders>
              <w:top w:val="nil"/>
              <w:left w:val="single" w:sz="4" w:space="0" w:color="auto"/>
              <w:bottom w:val="single" w:sz="4" w:space="0" w:color="auto"/>
              <w:right w:val="single" w:sz="4" w:space="0" w:color="auto"/>
            </w:tcBorders>
            <w:shd w:val="clear" w:color="auto" w:fill="auto"/>
            <w:noWrap/>
            <w:hideMark/>
          </w:tcPr>
          <w:p w:rsidR="00FD6E2B" w:rsidRPr="00CC44B5" w:rsidRDefault="00FD6E2B" w:rsidP="00280931">
            <w:pPr>
              <w:jc w:val="both"/>
              <w:rPr>
                <w:rFonts w:cs="Arial"/>
                <w:sz w:val="20"/>
                <w:lang w:eastAsia="de-CH"/>
              </w:rPr>
            </w:pPr>
            <w:r w:rsidRPr="00CC44B5">
              <w:rPr>
                <w:rFonts w:cs="Arial"/>
                <w:sz w:val="20"/>
                <w:lang w:eastAsia="de-CH"/>
              </w:rPr>
              <w:t>36'001-40'000</w:t>
            </w:r>
          </w:p>
        </w:tc>
        <w:tc>
          <w:tcPr>
            <w:tcW w:w="332" w:type="dxa"/>
            <w:tcBorders>
              <w:top w:val="nil"/>
              <w:left w:val="nil"/>
              <w:bottom w:val="nil"/>
              <w:right w:val="nil"/>
            </w:tcBorders>
            <w:shd w:val="clear" w:color="auto" w:fill="auto"/>
            <w:noWrap/>
            <w:hideMark/>
          </w:tcPr>
          <w:p w:rsidR="00FD6E2B" w:rsidRPr="00CC44B5" w:rsidRDefault="00FD6E2B" w:rsidP="00280931">
            <w:pPr>
              <w:jc w:val="both"/>
              <w:rPr>
                <w:rFonts w:cs="Arial"/>
                <w:sz w:val="20"/>
                <w:lang w:eastAsia="de-CH"/>
              </w:rPr>
            </w:pP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FD6E2B" w:rsidRPr="00CC44B5" w:rsidRDefault="00FD6E2B" w:rsidP="00280931">
            <w:pPr>
              <w:jc w:val="both"/>
              <w:rPr>
                <w:rFonts w:cs="Arial"/>
                <w:color w:val="000000"/>
                <w:sz w:val="20"/>
                <w:lang w:eastAsia="de-CH"/>
              </w:rPr>
            </w:pPr>
            <w:r w:rsidRPr="00CC44B5">
              <w:rPr>
                <w:rFonts w:cs="Arial"/>
                <w:color w:val="000000"/>
                <w:sz w:val="20"/>
                <w:lang w:eastAsia="de-CH"/>
              </w:rPr>
              <w:t>50</w:t>
            </w:r>
          </w:p>
        </w:tc>
        <w:tc>
          <w:tcPr>
            <w:tcW w:w="1328" w:type="dxa"/>
            <w:tcBorders>
              <w:top w:val="nil"/>
              <w:left w:val="nil"/>
              <w:bottom w:val="single" w:sz="4" w:space="0" w:color="auto"/>
              <w:right w:val="single" w:sz="4" w:space="0" w:color="auto"/>
            </w:tcBorders>
            <w:shd w:val="clear" w:color="auto" w:fill="auto"/>
            <w:noWrap/>
            <w:vAlign w:val="bottom"/>
            <w:hideMark/>
          </w:tcPr>
          <w:p w:rsidR="00FD6E2B" w:rsidRPr="00CC44B5" w:rsidRDefault="00FD6E2B" w:rsidP="00280931">
            <w:pPr>
              <w:jc w:val="both"/>
              <w:rPr>
                <w:rFonts w:cs="Arial"/>
                <w:color w:val="000000"/>
                <w:sz w:val="20"/>
                <w:lang w:eastAsia="de-CH"/>
              </w:rPr>
            </w:pPr>
            <w:r w:rsidRPr="00CC44B5">
              <w:rPr>
                <w:rFonts w:cs="Arial"/>
                <w:color w:val="000000"/>
                <w:sz w:val="20"/>
                <w:lang w:eastAsia="de-CH"/>
              </w:rPr>
              <w:t>80</w:t>
            </w:r>
          </w:p>
        </w:tc>
        <w:tc>
          <w:tcPr>
            <w:tcW w:w="498" w:type="dxa"/>
            <w:tcBorders>
              <w:top w:val="nil"/>
              <w:left w:val="nil"/>
              <w:bottom w:val="nil"/>
              <w:right w:val="nil"/>
            </w:tcBorders>
            <w:shd w:val="clear" w:color="auto" w:fill="auto"/>
            <w:noWrap/>
            <w:vAlign w:val="bottom"/>
            <w:hideMark/>
          </w:tcPr>
          <w:p w:rsidR="00FD6E2B" w:rsidRPr="00CC44B5" w:rsidRDefault="00FD6E2B" w:rsidP="00280931">
            <w:pPr>
              <w:jc w:val="both"/>
              <w:rPr>
                <w:rFonts w:cs="Arial"/>
                <w:color w:val="000000"/>
                <w:sz w:val="20"/>
                <w:lang w:eastAsia="de-CH"/>
              </w:rPr>
            </w:pPr>
          </w:p>
        </w:tc>
      </w:tr>
      <w:tr w:rsidR="00FD6E2B" w:rsidRPr="00CC44B5" w:rsidTr="00280931">
        <w:trPr>
          <w:trHeight w:val="300"/>
        </w:trPr>
        <w:tc>
          <w:tcPr>
            <w:tcW w:w="3318" w:type="dxa"/>
            <w:tcBorders>
              <w:top w:val="nil"/>
              <w:left w:val="single" w:sz="4" w:space="0" w:color="auto"/>
              <w:bottom w:val="single" w:sz="4" w:space="0" w:color="auto"/>
              <w:right w:val="single" w:sz="4" w:space="0" w:color="auto"/>
            </w:tcBorders>
            <w:shd w:val="clear" w:color="auto" w:fill="auto"/>
            <w:noWrap/>
            <w:hideMark/>
          </w:tcPr>
          <w:p w:rsidR="00FD6E2B" w:rsidRPr="00CC44B5" w:rsidRDefault="00FD6E2B" w:rsidP="00280931">
            <w:pPr>
              <w:jc w:val="both"/>
              <w:rPr>
                <w:rFonts w:cs="Arial"/>
                <w:sz w:val="20"/>
                <w:lang w:eastAsia="de-CH"/>
              </w:rPr>
            </w:pPr>
            <w:r w:rsidRPr="00CC44B5">
              <w:rPr>
                <w:rFonts w:cs="Arial"/>
                <w:sz w:val="20"/>
                <w:lang w:eastAsia="de-CH"/>
              </w:rPr>
              <w:t>40'001-44'000</w:t>
            </w:r>
          </w:p>
        </w:tc>
        <w:tc>
          <w:tcPr>
            <w:tcW w:w="332" w:type="dxa"/>
            <w:tcBorders>
              <w:top w:val="nil"/>
              <w:left w:val="nil"/>
              <w:bottom w:val="nil"/>
              <w:right w:val="nil"/>
            </w:tcBorders>
            <w:shd w:val="clear" w:color="auto" w:fill="auto"/>
            <w:noWrap/>
            <w:hideMark/>
          </w:tcPr>
          <w:p w:rsidR="00FD6E2B" w:rsidRPr="00CC44B5" w:rsidRDefault="00FD6E2B" w:rsidP="00280931">
            <w:pPr>
              <w:jc w:val="both"/>
              <w:rPr>
                <w:rFonts w:cs="Arial"/>
                <w:sz w:val="20"/>
                <w:lang w:eastAsia="de-CH"/>
              </w:rPr>
            </w:pP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FD6E2B" w:rsidRPr="00CC44B5" w:rsidRDefault="00FD6E2B" w:rsidP="00280931">
            <w:pPr>
              <w:jc w:val="both"/>
              <w:rPr>
                <w:rFonts w:cs="Arial"/>
                <w:color w:val="000000"/>
                <w:sz w:val="20"/>
                <w:lang w:eastAsia="de-CH"/>
              </w:rPr>
            </w:pPr>
            <w:r w:rsidRPr="00CC44B5">
              <w:rPr>
                <w:rFonts w:cs="Arial"/>
                <w:color w:val="000000"/>
                <w:sz w:val="20"/>
                <w:lang w:eastAsia="de-CH"/>
              </w:rPr>
              <w:t>44</w:t>
            </w:r>
          </w:p>
        </w:tc>
        <w:tc>
          <w:tcPr>
            <w:tcW w:w="1328" w:type="dxa"/>
            <w:tcBorders>
              <w:top w:val="nil"/>
              <w:left w:val="nil"/>
              <w:bottom w:val="single" w:sz="4" w:space="0" w:color="auto"/>
              <w:right w:val="single" w:sz="4" w:space="0" w:color="auto"/>
            </w:tcBorders>
            <w:shd w:val="clear" w:color="auto" w:fill="auto"/>
            <w:noWrap/>
            <w:vAlign w:val="bottom"/>
            <w:hideMark/>
          </w:tcPr>
          <w:p w:rsidR="00FD6E2B" w:rsidRPr="00CC44B5" w:rsidRDefault="00FD6E2B" w:rsidP="00280931">
            <w:pPr>
              <w:jc w:val="both"/>
              <w:rPr>
                <w:rFonts w:cs="Arial"/>
                <w:color w:val="000000"/>
                <w:sz w:val="20"/>
                <w:lang w:eastAsia="de-CH"/>
              </w:rPr>
            </w:pPr>
            <w:r w:rsidRPr="00CC44B5">
              <w:rPr>
                <w:rFonts w:cs="Arial"/>
                <w:color w:val="000000"/>
                <w:sz w:val="20"/>
                <w:lang w:eastAsia="de-CH"/>
              </w:rPr>
              <w:t>74</w:t>
            </w:r>
          </w:p>
        </w:tc>
        <w:tc>
          <w:tcPr>
            <w:tcW w:w="498" w:type="dxa"/>
            <w:tcBorders>
              <w:top w:val="nil"/>
              <w:left w:val="nil"/>
              <w:bottom w:val="nil"/>
              <w:right w:val="nil"/>
            </w:tcBorders>
            <w:shd w:val="clear" w:color="auto" w:fill="auto"/>
            <w:noWrap/>
            <w:vAlign w:val="bottom"/>
            <w:hideMark/>
          </w:tcPr>
          <w:p w:rsidR="00FD6E2B" w:rsidRPr="00CC44B5" w:rsidRDefault="00FD6E2B" w:rsidP="00280931">
            <w:pPr>
              <w:jc w:val="both"/>
              <w:rPr>
                <w:rFonts w:cs="Arial"/>
                <w:color w:val="000000"/>
                <w:sz w:val="20"/>
                <w:lang w:eastAsia="de-CH"/>
              </w:rPr>
            </w:pPr>
          </w:p>
        </w:tc>
      </w:tr>
      <w:tr w:rsidR="00FD6E2B" w:rsidRPr="00CC44B5" w:rsidTr="00280931">
        <w:trPr>
          <w:trHeight w:val="300"/>
        </w:trPr>
        <w:tc>
          <w:tcPr>
            <w:tcW w:w="3318" w:type="dxa"/>
            <w:tcBorders>
              <w:top w:val="nil"/>
              <w:left w:val="single" w:sz="4" w:space="0" w:color="auto"/>
              <w:bottom w:val="single" w:sz="4" w:space="0" w:color="auto"/>
              <w:right w:val="single" w:sz="4" w:space="0" w:color="auto"/>
            </w:tcBorders>
            <w:shd w:val="clear" w:color="auto" w:fill="auto"/>
            <w:noWrap/>
            <w:hideMark/>
          </w:tcPr>
          <w:p w:rsidR="00FD6E2B" w:rsidRPr="00CC44B5" w:rsidRDefault="00FD6E2B" w:rsidP="00280931">
            <w:pPr>
              <w:jc w:val="both"/>
              <w:rPr>
                <w:rFonts w:cs="Arial"/>
                <w:sz w:val="20"/>
                <w:lang w:eastAsia="de-CH"/>
              </w:rPr>
            </w:pPr>
            <w:r w:rsidRPr="00CC44B5">
              <w:rPr>
                <w:rFonts w:cs="Arial"/>
                <w:sz w:val="20"/>
                <w:lang w:eastAsia="de-CH"/>
              </w:rPr>
              <w:t>44'001-48'000</w:t>
            </w:r>
          </w:p>
        </w:tc>
        <w:tc>
          <w:tcPr>
            <w:tcW w:w="332" w:type="dxa"/>
            <w:tcBorders>
              <w:top w:val="nil"/>
              <w:left w:val="nil"/>
              <w:bottom w:val="nil"/>
              <w:right w:val="nil"/>
            </w:tcBorders>
            <w:shd w:val="clear" w:color="auto" w:fill="auto"/>
            <w:noWrap/>
            <w:hideMark/>
          </w:tcPr>
          <w:p w:rsidR="00FD6E2B" w:rsidRPr="00CC44B5" w:rsidRDefault="00FD6E2B" w:rsidP="00280931">
            <w:pPr>
              <w:jc w:val="both"/>
              <w:rPr>
                <w:rFonts w:cs="Arial"/>
                <w:sz w:val="20"/>
                <w:lang w:eastAsia="de-CH"/>
              </w:rPr>
            </w:pP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FD6E2B" w:rsidRPr="00CC44B5" w:rsidRDefault="00FD6E2B" w:rsidP="00280931">
            <w:pPr>
              <w:jc w:val="both"/>
              <w:rPr>
                <w:rFonts w:cs="Arial"/>
                <w:color w:val="000000"/>
                <w:sz w:val="20"/>
                <w:lang w:eastAsia="de-CH"/>
              </w:rPr>
            </w:pPr>
            <w:r w:rsidRPr="00CC44B5">
              <w:rPr>
                <w:rFonts w:cs="Arial"/>
                <w:color w:val="000000"/>
                <w:sz w:val="20"/>
                <w:lang w:eastAsia="de-CH"/>
              </w:rPr>
              <w:t>39</w:t>
            </w:r>
          </w:p>
        </w:tc>
        <w:tc>
          <w:tcPr>
            <w:tcW w:w="1328" w:type="dxa"/>
            <w:tcBorders>
              <w:top w:val="nil"/>
              <w:left w:val="nil"/>
              <w:bottom w:val="single" w:sz="4" w:space="0" w:color="auto"/>
              <w:right w:val="single" w:sz="4" w:space="0" w:color="auto"/>
            </w:tcBorders>
            <w:shd w:val="clear" w:color="auto" w:fill="auto"/>
            <w:noWrap/>
            <w:vAlign w:val="bottom"/>
            <w:hideMark/>
          </w:tcPr>
          <w:p w:rsidR="00FD6E2B" w:rsidRPr="00CC44B5" w:rsidRDefault="00FD6E2B" w:rsidP="00280931">
            <w:pPr>
              <w:jc w:val="both"/>
              <w:rPr>
                <w:rFonts w:cs="Arial"/>
                <w:color w:val="000000"/>
                <w:sz w:val="20"/>
                <w:lang w:eastAsia="de-CH"/>
              </w:rPr>
            </w:pPr>
            <w:r w:rsidRPr="00CC44B5">
              <w:rPr>
                <w:rFonts w:cs="Arial"/>
                <w:color w:val="000000"/>
                <w:sz w:val="20"/>
                <w:lang w:eastAsia="de-CH"/>
              </w:rPr>
              <w:t>69</w:t>
            </w:r>
          </w:p>
        </w:tc>
        <w:tc>
          <w:tcPr>
            <w:tcW w:w="498" w:type="dxa"/>
            <w:tcBorders>
              <w:top w:val="nil"/>
              <w:left w:val="nil"/>
              <w:bottom w:val="nil"/>
              <w:right w:val="nil"/>
            </w:tcBorders>
            <w:shd w:val="clear" w:color="auto" w:fill="auto"/>
            <w:noWrap/>
            <w:vAlign w:val="bottom"/>
            <w:hideMark/>
          </w:tcPr>
          <w:p w:rsidR="00FD6E2B" w:rsidRPr="00CC44B5" w:rsidRDefault="00FD6E2B" w:rsidP="00280931">
            <w:pPr>
              <w:jc w:val="both"/>
              <w:rPr>
                <w:rFonts w:cs="Arial"/>
                <w:color w:val="000000"/>
                <w:sz w:val="20"/>
                <w:lang w:eastAsia="de-CH"/>
              </w:rPr>
            </w:pPr>
          </w:p>
        </w:tc>
      </w:tr>
      <w:tr w:rsidR="00FD6E2B" w:rsidRPr="00CC44B5" w:rsidTr="00280931">
        <w:trPr>
          <w:trHeight w:val="300"/>
        </w:trPr>
        <w:tc>
          <w:tcPr>
            <w:tcW w:w="3318" w:type="dxa"/>
            <w:tcBorders>
              <w:top w:val="nil"/>
              <w:left w:val="single" w:sz="4" w:space="0" w:color="auto"/>
              <w:bottom w:val="single" w:sz="4" w:space="0" w:color="auto"/>
              <w:right w:val="single" w:sz="4" w:space="0" w:color="auto"/>
            </w:tcBorders>
            <w:shd w:val="clear" w:color="auto" w:fill="auto"/>
            <w:noWrap/>
            <w:hideMark/>
          </w:tcPr>
          <w:p w:rsidR="00FD6E2B" w:rsidRPr="00CC44B5" w:rsidRDefault="00FD6E2B" w:rsidP="00280931">
            <w:pPr>
              <w:jc w:val="both"/>
              <w:rPr>
                <w:rFonts w:cs="Arial"/>
                <w:sz w:val="20"/>
                <w:lang w:eastAsia="de-CH"/>
              </w:rPr>
            </w:pPr>
            <w:r w:rsidRPr="00CC44B5">
              <w:rPr>
                <w:rFonts w:cs="Arial"/>
                <w:sz w:val="20"/>
                <w:lang w:eastAsia="de-CH"/>
              </w:rPr>
              <w:t>48'001-52'000</w:t>
            </w:r>
          </w:p>
        </w:tc>
        <w:tc>
          <w:tcPr>
            <w:tcW w:w="332" w:type="dxa"/>
            <w:tcBorders>
              <w:top w:val="nil"/>
              <w:left w:val="nil"/>
              <w:bottom w:val="nil"/>
              <w:right w:val="nil"/>
            </w:tcBorders>
            <w:shd w:val="clear" w:color="auto" w:fill="auto"/>
            <w:noWrap/>
            <w:hideMark/>
          </w:tcPr>
          <w:p w:rsidR="00FD6E2B" w:rsidRPr="00CC44B5" w:rsidRDefault="00FD6E2B" w:rsidP="00280931">
            <w:pPr>
              <w:jc w:val="both"/>
              <w:rPr>
                <w:rFonts w:cs="Arial"/>
                <w:sz w:val="20"/>
                <w:lang w:eastAsia="de-CH"/>
              </w:rPr>
            </w:pP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FD6E2B" w:rsidRPr="00CC44B5" w:rsidRDefault="00FD6E2B" w:rsidP="00280931">
            <w:pPr>
              <w:jc w:val="both"/>
              <w:rPr>
                <w:rFonts w:cs="Arial"/>
                <w:color w:val="000000"/>
                <w:sz w:val="20"/>
                <w:lang w:eastAsia="de-CH"/>
              </w:rPr>
            </w:pPr>
            <w:r w:rsidRPr="00CC44B5">
              <w:rPr>
                <w:rFonts w:cs="Arial"/>
                <w:color w:val="000000"/>
                <w:sz w:val="20"/>
                <w:lang w:eastAsia="de-CH"/>
              </w:rPr>
              <w:t>33</w:t>
            </w:r>
          </w:p>
        </w:tc>
        <w:tc>
          <w:tcPr>
            <w:tcW w:w="1328" w:type="dxa"/>
            <w:tcBorders>
              <w:top w:val="nil"/>
              <w:left w:val="nil"/>
              <w:bottom w:val="single" w:sz="4" w:space="0" w:color="auto"/>
              <w:right w:val="single" w:sz="4" w:space="0" w:color="auto"/>
            </w:tcBorders>
            <w:shd w:val="clear" w:color="auto" w:fill="auto"/>
            <w:noWrap/>
            <w:vAlign w:val="bottom"/>
            <w:hideMark/>
          </w:tcPr>
          <w:p w:rsidR="00FD6E2B" w:rsidRPr="00CC44B5" w:rsidRDefault="00FD6E2B" w:rsidP="00280931">
            <w:pPr>
              <w:jc w:val="both"/>
              <w:rPr>
                <w:rFonts w:cs="Arial"/>
                <w:color w:val="000000"/>
                <w:sz w:val="20"/>
                <w:lang w:eastAsia="de-CH"/>
              </w:rPr>
            </w:pPr>
            <w:r w:rsidRPr="00CC44B5">
              <w:rPr>
                <w:rFonts w:cs="Arial"/>
                <w:color w:val="000000"/>
                <w:sz w:val="20"/>
                <w:lang w:eastAsia="de-CH"/>
              </w:rPr>
              <w:t>63</w:t>
            </w:r>
          </w:p>
        </w:tc>
        <w:tc>
          <w:tcPr>
            <w:tcW w:w="498" w:type="dxa"/>
            <w:tcBorders>
              <w:top w:val="nil"/>
              <w:left w:val="nil"/>
              <w:bottom w:val="nil"/>
              <w:right w:val="nil"/>
            </w:tcBorders>
            <w:shd w:val="clear" w:color="auto" w:fill="auto"/>
            <w:noWrap/>
            <w:vAlign w:val="bottom"/>
            <w:hideMark/>
          </w:tcPr>
          <w:p w:rsidR="00FD6E2B" w:rsidRPr="00CC44B5" w:rsidRDefault="00FD6E2B" w:rsidP="00280931">
            <w:pPr>
              <w:jc w:val="both"/>
              <w:rPr>
                <w:rFonts w:cs="Arial"/>
                <w:color w:val="000000"/>
                <w:sz w:val="20"/>
                <w:lang w:eastAsia="de-CH"/>
              </w:rPr>
            </w:pPr>
          </w:p>
        </w:tc>
      </w:tr>
      <w:tr w:rsidR="00FD6E2B" w:rsidRPr="00CC44B5" w:rsidTr="00280931">
        <w:trPr>
          <w:trHeight w:val="300"/>
        </w:trPr>
        <w:tc>
          <w:tcPr>
            <w:tcW w:w="3318" w:type="dxa"/>
            <w:tcBorders>
              <w:top w:val="nil"/>
              <w:left w:val="single" w:sz="4" w:space="0" w:color="auto"/>
              <w:bottom w:val="single" w:sz="4" w:space="0" w:color="auto"/>
              <w:right w:val="single" w:sz="4" w:space="0" w:color="auto"/>
            </w:tcBorders>
            <w:shd w:val="clear" w:color="auto" w:fill="auto"/>
            <w:noWrap/>
            <w:hideMark/>
          </w:tcPr>
          <w:p w:rsidR="00FD6E2B" w:rsidRPr="00CC44B5" w:rsidRDefault="00FD6E2B" w:rsidP="00280931">
            <w:pPr>
              <w:jc w:val="both"/>
              <w:rPr>
                <w:rFonts w:cs="Arial"/>
                <w:sz w:val="20"/>
                <w:lang w:eastAsia="de-CH"/>
              </w:rPr>
            </w:pPr>
            <w:r w:rsidRPr="00CC44B5">
              <w:rPr>
                <w:rFonts w:cs="Arial"/>
                <w:sz w:val="20"/>
                <w:lang w:eastAsia="de-CH"/>
              </w:rPr>
              <w:t>52'001-56'000</w:t>
            </w:r>
          </w:p>
        </w:tc>
        <w:tc>
          <w:tcPr>
            <w:tcW w:w="332" w:type="dxa"/>
            <w:tcBorders>
              <w:top w:val="nil"/>
              <w:left w:val="nil"/>
              <w:bottom w:val="nil"/>
              <w:right w:val="nil"/>
            </w:tcBorders>
            <w:shd w:val="clear" w:color="auto" w:fill="auto"/>
            <w:noWrap/>
            <w:hideMark/>
          </w:tcPr>
          <w:p w:rsidR="00FD6E2B" w:rsidRPr="00CC44B5" w:rsidRDefault="00FD6E2B" w:rsidP="00280931">
            <w:pPr>
              <w:jc w:val="both"/>
              <w:rPr>
                <w:rFonts w:cs="Arial"/>
                <w:sz w:val="20"/>
                <w:lang w:eastAsia="de-CH"/>
              </w:rPr>
            </w:pP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FD6E2B" w:rsidRPr="00CC44B5" w:rsidRDefault="00FD6E2B" w:rsidP="00280931">
            <w:pPr>
              <w:jc w:val="both"/>
              <w:rPr>
                <w:rFonts w:cs="Arial"/>
                <w:color w:val="000000"/>
                <w:sz w:val="20"/>
                <w:lang w:eastAsia="de-CH"/>
              </w:rPr>
            </w:pPr>
            <w:r w:rsidRPr="00CC44B5">
              <w:rPr>
                <w:rFonts w:cs="Arial"/>
                <w:color w:val="000000"/>
                <w:sz w:val="20"/>
                <w:lang w:eastAsia="de-CH"/>
              </w:rPr>
              <w:t>28</w:t>
            </w:r>
          </w:p>
        </w:tc>
        <w:tc>
          <w:tcPr>
            <w:tcW w:w="1328" w:type="dxa"/>
            <w:tcBorders>
              <w:top w:val="nil"/>
              <w:left w:val="nil"/>
              <w:bottom w:val="single" w:sz="4" w:space="0" w:color="auto"/>
              <w:right w:val="single" w:sz="4" w:space="0" w:color="auto"/>
            </w:tcBorders>
            <w:shd w:val="clear" w:color="auto" w:fill="auto"/>
            <w:noWrap/>
            <w:vAlign w:val="bottom"/>
            <w:hideMark/>
          </w:tcPr>
          <w:p w:rsidR="00FD6E2B" w:rsidRPr="00CC44B5" w:rsidRDefault="00FD6E2B" w:rsidP="00280931">
            <w:pPr>
              <w:jc w:val="both"/>
              <w:rPr>
                <w:rFonts w:cs="Arial"/>
                <w:color w:val="000000"/>
                <w:sz w:val="20"/>
                <w:lang w:eastAsia="de-CH"/>
              </w:rPr>
            </w:pPr>
            <w:r w:rsidRPr="00CC44B5">
              <w:rPr>
                <w:rFonts w:cs="Arial"/>
                <w:color w:val="000000"/>
                <w:sz w:val="20"/>
                <w:lang w:eastAsia="de-CH"/>
              </w:rPr>
              <w:t>58</w:t>
            </w:r>
          </w:p>
        </w:tc>
        <w:tc>
          <w:tcPr>
            <w:tcW w:w="498" w:type="dxa"/>
            <w:tcBorders>
              <w:top w:val="nil"/>
              <w:left w:val="nil"/>
              <w:bottom w:val="nil"/>
              <w:right w:val="nil"/>
            </w:tcBorders>
            <w:shd w:val="clear" w:color="auto" w:fill="auto"/>
            <w:noWrap/>
            <w:vAlign w:val="bottom"/>
            <w:hideMark/>
          </w:tcPr>
          <w:p w:rsidR="00FD6E2B" w:rsidRPr="00CC44B5" w:rsidRDefault="00FD6E2B" w:rsidP="00280931">
            <w:pPr>
              <w:jc w:val="both"/>
              <w:rPr>
                <w:rFonts w:cs="Arial"/>
                <w:color w:val="000000"/>
                <w:sz w:val="20"/>
                <w:lang w:eastAsia="de-CH"/>
              </w:rPr>
            </w:pPr>
          </w:p>
        </w:tc>
      </w:tr>
      <w:tr w:rsidR="00FD6E2B" w:rsidRPr="00CC44B5" w:rsidTr="00280931">
        <w:trPr>
          <w:trHeight w:val="300"/>
        </w:trPr>
        <w:tc>
          <w:tcPr>
            <w:tcW w:w="3318" w:type="dxa"/>
            <w:tcBorders>
              <w:top w:val="nil"/>
              <w:left w:val="single" w:sz="4" w:space="0" w:color="auto"/>
              <w:bottom w:val="single" w:sz="4" w:space="0" w:color="auto"/>
              <w:right w:val="single" w:sz="4" w:space="0" w:color="auto"/>
            </w:tcBorders>
            <w:shd w:val="clear" w:color="auto" w:fill="auto"/>
            <w:noWrap/>
            <w:hideMark/>
          </w:tcPr>
          <w:p w:rsidR="00FD6E2B" w:rsidRPr="00CC44B5" w:rsidRDefault="00FD6E2B" w:rsidP="00280931">
            <w:pPr>
              <w:jc w:val="both"/>
              <w:rPr>
                <w:rFonts w:cs="Arial"/>
                <w:sz w:val="20"/>
                <w:lang w:eastAsia="de-CH"/>
              </w:rPr>
            </w:pPr>
            <w:r w:rsidRPr="00CC44B5">
              <w:rPr>
                <w:rFonts w:cs="Arial"/>
                <w:sz w:val="20"/>
                <w:lang w:eastAsia="de-CH"/>
              </w:rPr>
              <w:t>56'001-60'000</w:t>
            </w:r>
          </w:p>
        </w:tc>
        <w:tc>
          <w:tcPr>
            <w:tcW w:w="332" w:type="dxa"/>
            <w:tcBorders>
              <w:top w:val="nil"/>
              <w:left w:val="nil"/>
              <w:bottom w:val="nil"/>
              <w:right w:val="nil"/>
            </w:tcBorders>
            <w:shd w:val="clear" w:color="auto" w:fill="auto"/>
            <w:noWrap/>
            <w:hideMark/>
          </w:tcPr>
          <w:p w:rsidR="00FD6E2B" w:rsidRPr="00CC44B5" w:rsidRDefault="00FD6E2B" w:rsidP="00280931">
            <w:pPr>
              <w:jc w:val="both"/>
              <w:rPr>
                <w:rFonts w:cs="Arial"/>
                <w:sz w:val="20"/>
                <w:lang w:eastAsia="de-CH"/>
              </w:rPr>
            </w:pP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rsidR="00FD6E2B" w:rsidRPr="00CC44B5" w:rsidRDefault="00FD6E2B" w:rsidP="00280931">
            <w:pPr>
              <w:jc w:val="both"/>
              <w:rPr>
                <w:rFonts w:cs="Arial"/>
                <w:color w:val="000000"/>
                <w:sz w:val="20"/>
                <w:lang w:eastAsia="de-CH"/>
              </w:rPr>
            </w:pPr>
            <w:r w:rsidRPr="00CC44B5">
              <w:rPr>
                <w:rFonts w:cs="Arial"/>
                <w:color w:val="000000"/>
                <w:sz w:val="20"/>
                <w:lang w:eastAsia="de-CH"/>
              </w:rPr>
              <w:t>22</w:t>
            </w:r>
          </w:p>
        </w:tc>
        <w:tc>
          <w:tcPr>
            <w:tcW w:w="1328" w:type="dxa"/>
            <w:tcBorders>
              <w:top w:val="nil"/>
              <w:left w:val="nil"/>
              <w:bottom w:val="single" w:sz="4" w:space="0" w:color="auto"/>
              <w:right w:val="single" w:sz="4" w:space="0" w:color="auto"/>
            </w:tcBorders>
            <w:shd w:val="clear" w:color="auto" w:fill="auto"/>
            <w:noWrap/>
            <w:vAlign w:val="bottom"/>
            <w:hideMark/>
          </w:tcPr>
          <w:p w:rsidR="00FD6E2B" w:rsidRPr="00CC44B5" w:rsidRDefault="00FD6E2B" w:rsidP="00280931">
            <w:pPr>
              <w:jc w:val="both"/>
              <w:rPr>
                <w:rFonts w:cs="Arial"/>
                <w:color w:val="000000"/>
                <w:sz w:val="20"/>
                <w:lang w:eastAsia="de-CH"/>
              </w:rPr>
            </w:pPr>
            <w:r w:rsidRPr="00CC44B5">
              <w:rPr>
                <w:rFonts w:cs="Arial"/>
                <w:color w:val="000000"/>
                <w:sz w:val="20"/>
                <w:lang w:eastAsia="de-CH"/>
              </w:rPr>
              <w:t>52</w:t>
            </w:r>
          </w:p>
        </w:tc>
        <w:tc>
          <w:tcPr>
            <w:tcW w:w="498" w:type="dxa"/>
            <w:tcBorders>
              <w:top w:val="nil"/>
              <w:left w:val="nil"/>
              <w:bottom w:val="nil"/>
              <w:right w:val="nil"/>
            </w:tcBorders>
            <w:shd w:val="clear" w:color="auto" w:fill="auto"/>
            <w:noWrap/>
            <w:vAlign w:val="bottom"/>
            <w:hideMark/>
          </w:tcPr>
          <w:p w:rsidR="00FD6E2B" w:rsidRPr="00CC44B5" w:rsidRDefault="00FD6E2B" w:rsidP="00280931">
            <w:pPr>
              <w:jc w:val="both"/>
              <w:rPr>
                <w:rFonts w:cs="Arial"/>
                <w:color w:val="000000"/>
                <w:sz w:val="20"/>
                <w:lang w:eastAsia="de-CH"/>
              </w:rPr>
            </w:pPr>
          </w:p>
        </w:tc>
      </w:tr>
    </w:tbl>
    <w:p w:rsidR="00FD6E2B" w:rsidRDefault="00FD6E2B" w:rsidP="00FD6E2B">
      <w:pPr>
        <w:jc w:val="both"/>
      </w:pPr>
    </w:p>
    <w:p w:rsidR="00FD6E2B" w:rsidRDefault="00FD6E2B" w:rsidP="00FD6E2B">
      <w:pPr>
        <w:jc w:val="both"/>
        <w:rPr>
          <w:szCs w:val="22"/>
        </w:rPr>
      </w:pPr>
      <w:r w:rsidRPr="00CC44B5">
        <w:rPr>
          <w:szCs w:val="22"/>
        </w:rPr>
        <w:t>Mit diesem Vorschlag können Familien mit einem tiefen und mittleren massgebenden Ei</w:t>
      </w:r>
      <w:r w:rsidRPr="00CC44B5">
        <w:rPr>
          <w:szCs w:val="22"/>
        </w:rPr>
        <w:t>n</w:t>
      </w:r>
      <w:r w:rsidRPr="00CC44B5">
        <w:rPr>
          <w:szCs w:val="22"/>
        </w:rPr>
        <w:t>kommen bis zu CHF 60‘000.- profitieren.</w:t>
      </w:r>
      <w:r w:rsidRPr="00282FFB">
        <w:rPr>
          <w:szCs w:val="22"/>
        </w:rPr>
        <w:t xml:space="preserve"> </w:t>
      </w:r>
    </w:p>
    <w:p w:rsidR="00FD6E2B" w:rsidRDefault="00FD6E2B" w:rsidP="00FD6E2B">
      <w:pPr>
        <w:jc w:val="both"/>
        <w:rPr>
          <w:szCs w:val="22"/>
        </w:rPr>
      </w:pPr>
    </w:p>
    <w:p w:rsidR="00FD6E2B" w:rsidRDefault="00FD6E2B" w:rsidP="00FD6E2B">
      <w:pPr>
        <w:jc w:val="both"/>
        <w:rPr>
          <w:szCs w:val="22"/>
        </w:rPr>
      </w:pPr>
      <w:r>
        <w:rPr>
          <w:szCs w:val="22"/>
        </w:rPr>
        <w:t>Die Vollkosten liegen bei bis zu 18 Monate alten Kindern bei ca. CHF 110.- pro Tag.</w:t>
      </w:r>
      <w:r w:rsidRPr="007952B9">
        <w:t xml:space="preserve"> </w:t>
      </w:r>
      <w:r>
        <w:t>Der Selbstbehalt von CHF 15.- gemäss Reglement, Art. 5 Abs. 2, wird auf jeden Fall zuerst ei</w:t>
      </w:r>
      <w:r>
        <w:t>n</w:t>
      </w:r>
      <w:r>
        <w:t>gerechnet, bei der Anfangsprüfung des Antrages. Die Beiträge der Stadt reduzieren sich entsprechend.</w:t>
      </w:r>
    </w:p>
    <w:p w:rsidR="00FD6E2B" w:rsidRDefault="00FD6E2B" w:rsidP="00FD6E2B">
      <w:pPr>
        <w:jc w:val="both"/>
        <w:rPr>
          <w:szCs w:val="22"/>
        </w:rPr>
      </w:pPr>
    </w:p>
    <w:p w:rsidR="00FD6E2B" w:rsidRDefault="00FD6E2B" w:rsidP="00FD6E2B">
      <w:pPr>
        <w:jc w:val="both"/>
        <w:rPr>
          <w:szCs w:val="22"/>
        </w:rPr>
      </w:pPr>
      <w:r w:rsidRPr="004213EC">
        <w:rPr>
          <w:szCs w:val="22"/>
        </w:rPr>
        <w:t>Bei Tagesfamilien wird pro Stunde abgerechnet. Der Ansatz pro Stunde entspricht 1/10 des Tagesansatzes für Kindertagesstätten.</w:t>
      </w:r>
    </w:p>
    <w:p w:rsidR="00FD6E2B" w:rsidRDefault="00FD6E2B" w:rsidP="00FD6E2B">
      <w:pPr>
        <w:spacing w:after="200" w:line="276" w:lineRule="auto"/>
        <w:jc w:val="both"/>
        <w:rPr>
          <w:rFonts w:eastAsiaTheme="majorEastAsia" w:cstheme="majorBidi"/>
          <w:b/>
          <w:bCs/>
          <w:szCs w:val="26"/>
          <w:lang w:eastAsia="en-US"/>
        </w:rPr>
      </w:pPr>
      <w:bookmarkStart w:id="20" w:name="_Toc385316966"/>
    </w:p>
    <w:p w:rsidR="00FD6E2B" w:rsidRPr="0039405C" w:rsidRDefault="00FD6E2B" w:rsidP="00FD6E2B">
      <w:pPr>
        <w:pStyle w:val="berschrift2"/>
        <w:ind w:left="426" w:hanging="426"/>
        <w:jc w:val="both"/>
      </w:pPr>
      <w:r w:rsidRPr="0039405C">
        <w:t>Angaben Finanzen</w:t>
      </w:r>
      <w:bookmarkEnd w:id="20"/>
    </w:p>
    <w:p w:rsidR="00FD6E2B" w:rsidRPr="0039405C" w:rsidRDefault="00FD6E2B" w:rsidP="00FD6E2B">
      <w:pPr>
        <w:jc w:val="both"/>
        <w:rPr>
          <w:szCs w:val="22"/>
        </w:rPr>
      </w:pPr>
      <w:r>
        <w:rPr>
          <w:szCs w:val="22"/>
        </w:rPr>
        <w:t>In den letzten 7 Jahren wurden pro Rechnungsjahr durchschnittlich CHF 831‘100.- für durc</w:t>
      </w:r>
      <w:r>
        <w:rPr>
          <w:szCs w:val="22"/>
        </w:rPr>
        <w:t>h</w:t>
      </w:r>
      <w:r>
        <w:rPr>
          <w:szCs w:val="22"/>
        </w:rPr>
        <w:t xml:space="preserve">schnittlich 104 Betreuungsplätze subventioniert. </w:t>
      </w:r>
      <w:r w:rsidRPr="0039405C">
        <w:rPr>
          <w:szCs w:val="22"/>
        </w:rPr>
        <w:t xml:space="preserve">Die folgende Übersicht zeigt die Entwicklung der Kosten </w:t>
      </w:r>
      <w:r>
        <w:rPr>
          <w:szCs w:val="22"/>
        </w:rPr>
        <w:t>der Objektfinanzierung der Krippen und Horte durch die</w:t>
      </w:r>
      <w:r w:rsidRPr="0039405C">
        <w:rPr>
          <w:szCs w:val="22"/>
        </w:rPr>
        <w:t xml:space="preserve"> EG Olten auf:</w:t>
      </w:r>
    </w:p>
    <w:p w:rsidR="00FD6E2B" w:rsidRDefault="00FD6E2B" w:rsidP="00FD6E2B">
      <w:pPr>
        <w:jc w:val="both"/>
        <w:rPr>
          <w:szCs w:val="22"/>
          <w:highlight w:val="yellow"/>
        </w:rPr>
      </w:pPr>
    </w:p>
    <w:tbl>
      <w:tblPr>
        <w:tblW w:w="8292" w:type="dxa"/>
        <w:tblInd w:w="55" w:type="dxa"/>
        <w:tblCellMar>
          <w:left w:w="70" w:type="dxa"/>
          <w:right w:w="70" w:type="dxa"/>
        </w:tblCellMar>
        <w:tblLook w:val="04A0"/>
      </w:tblPr>
      <w:tblGrid>
        <w:gridCol w:w="1751"/>
        <w:gridCol w:w="934"/>
        <w:gridCol w:w="934"/>
        <w:gridCol w:w="934"/>
        <w:gridCol w:w="934"/>
        <w:gridCol w:w="937"/>
        <w:gridCol w:w="934"/>
        <w:gridCol w:w="934"/>
      </w:tblGrid>
      <w:tr w:rsidR="00FD6E2B" w:rsidRPr="00282FFB" w:rsidTr="00280931">
        <w:trPr>
          <w:trHeight w:val="289"/>
        </w:trPr>
        <w:tc>
          <w:tcPr>
            <w:tcW w:w="1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6E2B" w:rsidRPr="00282FFB" w:rsidRDefault="00FD6E2B" w:rsidP="00280931">
            <w:pPr>
              <w:jc w:val="both"/>
              <w:rPr>
                <w:rFonts w:cs="Arial"/>
                <w:sz w:val="20"/>
                <w:lang w:eastAsia="de-CH"/>
              </w:rPr>
            </w:pPr>
            <w:r w:rsidRPr="00282FFB">
              <w:rPr>
                <w:rFonts w:cs="Arial"/>
                <w:sz w:val="20"/>
                <w:lang w:eastAsia="de-CH"/>
              </w:rPr>
              <w:t>Kita</w:t>
            </w:r>
            <w:r>
              <w:rPr>
                <w:rFonts w:cs="Arial"/>
                <w:sz w:val="20"/>
                <w:lang w:eastAsia="de-CH"/>
              </w:rPr>
              <w:t>s</w:t>
            </w:r>
            <w:r w:rsidRPr="00282FFB">
              <w:rPr>
                <w:rFonts w:cs="Arial"/>
                <w:sz w:val="20"/>
                <w:lang w:eastAsia="de-CH"/>
              </w:rPr>
              <w:t xml:space="preserve"> Stadt Olten</w:t>
            </w:r>
          </w:p>
        </w:tc>
        <w:tc>
          <w:tcPr>
            <w:tcW w:w="6540" w:type="dxa"/>
            <w:gridSpan w:val="7"/>
            <w:tcBorders>
              <w:top w:val="single" w:sz="8" w:space="0" w:color="auto"/>
              <w:left w:val="single" w:sz="4" w:space="0" w:color="auto"/>
              <w:bottom w:val="single" w:sz="4" w:space="0" w:color="auto"/>
              <w:right w:val="single" w:sz="8" w:space="0" w:color="000000"/>
            </w:tcBorders>
            <w:shd w:val="clear" w:color="auto" w:fill="auto"/>
            <w:vAlign w:val="center"/>
            <w:hideMark/>
          </w:tcPr>
          <w:p w:rsidR="00FD6E2B" w:rsidRPr="00282FFB" w:rsidRDefault="00FD6E2B" w:rsidP="00280931">
            <w:pPr>
              <w:jc w:val="both"/>
              <w:rPr>
                <w:rFonts w:cs="Arial"/>
                <w:sz w:val="20"/>
                <w:lang w:eastAsia="de-CH"/>
              </w:rPr>
            </w:pPr>
            <w:r w:rsidRPr="00282FFB">
              <w:rPr>
                <w:rFonts w:cs="Arial"/>
                <w:sz w:val="20"/>
                <w:lang w:eastAsia="de-CH"/>
              </w:rPr>
              <w:t>Total</w:t>
            </w:r>
          </w:p>
        </w:tc>
      </w:tr>
      <w:tr w:rsidR="00FD6E2B" w:rsidRPr="00282FFB" w:rsidTr="00280931">
        <w:trPr>
          <w:trHeight w:val="393"/>
        </w:trPr>
        <w:tc>
          <w:tcPr>
            <w:tcW w:w="1751" w:type="dxa"/>
            <w:vMerge/>
            <w:tcBorders>
              <w:top w:val="single" w:sz="4" w:space="0" w:color="auto"/>
              <w:left w:val="single" w:sz="4" w:space="0" w:color="auto"/>
              <w:bottom w:val="single" w:sz="4" w:space="0" w:color="auto"/>
              <w:right w:val="single" w:sz="4" w:space="0" w:color="auto"/>
            </w:tcBorders>
            <w:vAlign w:val="center"/>
            <w:hideMark/>
          </w:tcPr>
          <w:p w:rsidR="00FD6E2B" w:rsidRPr="00282FFB" w:rsidRDefault="00FD6E2B" w:rsidP="00280931">
            <w:pPr>
              <w:jc w:val="both"/>
              <w:rPr>
                <w:rFonts w:cs="Arial"/>
                <w:sz w:val="20"/>
                <w:lang w:eastAsia="de-CH"/>
              </w:rPr>
            </w:pPr>
          </w:p>
        </w:tc>
        <w:tc>
          <w:tcPr>
            <w:tcW w:w="934" w:type="dxa"/>
            <w:tcBorders>
              <w:top w:val="nil"/>
              <w:left w:val="single" w:sz="4" w:space="0" w:color="auto"/>
              <w:bottom w:val="single" w:sz="4" w:space="0" w:color="auto"/>
              <w:right w:val="single" w:sz="4" w:space="0" w:color="auto"/>
            </w:tcBorders>
            <w:shd w:val="clear" w:color="auto" w:fill="auto"/>
            <w:vAlign w:val="center"/>
            <w:hideMark/>
          </w:tcPr>
          <w:p w:rsidR="00FD6E2B" w:rsidRPr="00282FFB" w:rsidRDefault="00FD6E2B" w:rsidP="00280931">
            <w:pPr>
              <w:jc w:val="both"/>
              <w:rPr>
                <w:rFonts w:cs="Arial"/>
                <w:b/>
                <w:bCs/>
                <w:sz w:val="18"/>
                <w:szCs w:val="18"/>
                <w:lang w:eastAsia="de-CH"/>
              </w:rPr>
            </w:pPr>
            <w:r w:rsidRPr="00282FFB">
              <w:rPr>
                <w:rFonts w:cs="Arial"/>
                <w:b/>
                <w:bCs/>
                <w:sz w:val="18"/>
                <w:szCs w:val="18"/>
                <w:lang w:eastAsia="de-CH"/>
              </w:rPr>
              <w:t>2007</w:t>
            </w:r>
          </w:p>
        </w:tc>
        <w:tc>
          <w:tcPr>
            <w:tcW w:w="934" w:type="dxa"/>
            <w:tcBorders>
              <w:top w:val="nil"/>
              <w:left w:val="nil"/>
              <w:bottom w:val="single" w:sz="4" w:space="0" w:color="auto"/>
              <w:right w:val="single" w:sz="4" w:space="0" w:color="auto"/>
            </w:tcBorders>
            <w:shd w:val="clear" w:color="auto" w:fill="auto"/>
            <w:vAlign w:val="center"/>
            <w:hideMark/>
          </w:tcPr>
          <w:p w:rsidR="00FD6E2B" w:rsidRPr="00282FFB" w:rsidRDefault="00FD6E2B" w:rsidP="00280931">
            <w:pPr>
              <w:jc w:val="both"/>
              <w:rPr>
                <w:rFonts w:cs="Arial"/>
                <w:b/>
                <w:bCs/>
                <w:sz w:val="18"/>
                <w:szCs w:val="18"/>
                <w:lang w:eastAsia="de-CH"/>
              </w:rPr>
            </w:pPr>
            <w:r w:rsidRPr="00282FFB">
              <w:rPr>
                <w:rFonts w:cs="Arial"/>
                <w:b/>
                <w:bCs/>
                <w:sz w:val="18"/>
                <w:szCs w:val="18"/>
                <w:lang w:eastAsia="de-CH"/>
              </w:rPr>
              <w:t>2008</w:t>
            </w:r>
          </w:p>
        </w:tc>
        <w:tc>
          <w:tcPr>
            <w:tcW w:w="934" w:type="dxa"/>
            <w:tcBorders>
              <w:top w:val="nil"/>
              <w:left w:val="nil"/>
              <w:bottom w:val="single" w:sz="4" w:space="0" w:color="auto"/>
              <w:right w:val="single" w:sz="4" w:space="0" w:color="auto"/>
            </w:tcBorders>
            <w:shd w:val="clear" w:color="auto" w:fill="auto"/>
            <w:vAlign w:val="center"/>
            <w:hideMark/>
          </w:tcPr>
          <w:p w:rsidR="00FD6E2B" w:rsidRPr="00282FFB" w:rsidRDefault="00FD6E2B" w:rsidP="00280931">
            <w:pPr>
              <w:jc w:val="both"/>
              <w:rPr>
                <w:rFonts w:cs="Arial"/>
                <w:b/>
                <w:bCs/>
                <w:sz w:val="18"/>
                <w:szCs w:val="18"/>
                <w:lang w:eastAsia="de-CH"/>
              </w:rPr>
            </w:pPr>
            <w:r w:rsidRPr="00282FFB">
              <w:rPr>
                <w:rFonts w:cs="Arial"/>
                <w:b/>
                <w:bCs/>
                <w:sz w:val="18"/>
                <w:szCs w:val="18"/>
                <w:lang w:eastAsia="de-CH"/>
              </w:rPr>
              <w:t>2009</w:t>
            </w:r>
          </w:p>
        </w:tc>
        <w:tc>
          <w:tcPr>
            <w:tcW w:w="934" w:type="dxa"/>
            <w:tcBorders>
              <w:top w:val="nil"/>
              <w:left w:val="nil"/>
              <w:bottom w:val="single" w:sz="4" w:space="0" w:color="auto"/>
              <w:right w:val="single" w:sz="4" w:space="0" w:color="auto"/>
            </w:tcBorders>
            <w:shd w:val="clear" w:color="auto" w:fill="auto"/>
            <w:vAlign w:val="center"/>
            <w:hideMark/>
          </w:tcPr>
          <w:p w:rsidR="00FD6E2B" w:rsidRPr="00282FFB" w:rsidRDefault="00FD6E2B" w:rsidP="00280931">
            <w:pPr>
              <w:jc w:val="both"/>
              <w:rPr>
                <w:rFonts w:cs="Arial"/>
                <w:b/>
                <w:bCs/>
                <w:sz w:val="18"/>
                <w:szCs w:val="18"/>
                <w:lang w:eastAsia="de-CH"/>
              </w:rPr>
            </w:pPr>
            <w:r w:rsidRPr="00282FFB">
              <w:rPr>
                <w:rFonts w:cs="Arial"/>
                <w:b/>
                <w:bCs/>
                <w:sz w:val="18"/>
                <w:szCs w:val="18"/>
                <w:lang w:eastAsia="de-CH"/>
              </w:rPr>
              <w:t>2010</w:t>
            </w:r>
          </w:p>
        </w:tc>
        <w:tc>
          <w:tcPr>
            <w:tcW w:w="937" w:type="dxa"/>
            <w:tcBorders>
              <w:top w:val="nil"/>
              <w:left w:val="nil"/>
              <w:bottom w:val="single" w:sz="4" w:space="0" w:color="auto"/>
              <w:right w:val="single" w:sz="4" w:space="0" w:color="auto"/>
            </w:tcBorders>
            <w:shd w:val="clear" w:color="auto" w:fill="auto"/>
            <w:vAlign w:val="center"/>
            <w:hideMark/>
          </w:tcPr>
          <w:p w:rsidR="00FD6E2B" w:rsidRPr="00282FFB" w:rsidRDefault="00FD6E2B" w:rsidP="00280931">
            <w:pPr>
              <w:jc w:val="both"/>
              <w:rPr>
                <w:rFonts w:cs="Arial"/>
                <w:b/>
                <w:bCs/>
                <w:sz w:val="18"/>
                <w:szCs w:val="18"/>
                <w:lang w:eastAsia="de-CH"/>
              </w:rPr>
            </w:pPr>
            <w:r w:rsidRPr="00282FFB">
              <w:rPr>
                <w:rFonts w:cs="Arial"/>
                <w:b/>
                <w:bCs/>
                <w:sz w:val="18"/>
                <w:szCs w:val="18"/>
                <w:lang w:eastAsia="de-CH"/>
              </w:rPr>
              <w:t>2011</w:t>
            </w:r>
          </w:p>
        </w:tc>
        <w:tc>
          <w:tcPr>
            <w:tcW w:w="934" w:type="dxa"/>
            <w:tcBorders>
              <w:top w:val="nil"/>
              <w:left w:val="nil"/>
              <w:bottom w:val="single" w:sz="4" w:space="0" w:color="auto"/>
              <w:right w:val="single" w:sz="4" w:space="0" w:color="auto"/>
            </w:tcBorders>
            <w:shd w:val="clear" w:color="auto" w:fill="auto"/>
            <w:vAlign w:val="center"/>
            <w:hideMark/>
          </w:tcPr>
          <w:p w:rsidR="00FD6E2B" w:rsidRPr="00282FFB" w:rsidRDefault="00FD6E2B" w:rsidP="00280931">
            <w:pPr>
              <w:jc w:val="both"/>
              <w:rPr>
                <w:rFonts w:cs="Arial"/>
                <w:b/>
                <w:bCs/>
                <w:sz w:val="18"/>
                <w:szCs w:val="18"/>
                <w:lang w:eastAsia="de-CH"/>
              </w:rPr>
            </w:pPr>
            <w:r w:rsidRPr="00282FFB">
              <w:rPr>
                <w:rFonts w:cs="Arial"/>
                <w:b/>
                <w:bCs/>
                <w:sz w:val="18"/>
                <w:szCs w:val="18"/>
                <w:lang w:eastAsia="de-CH"/>
              </w:rPr>
              <w:t>2012</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FD6E2B" w:rsidRPr="00282FFB" w:rsidRDefault="00FD6E2B" w:rsidP="00280931">
            <w:pPr>
              <w:jc w:val="both"/>
              <w:rPr>
                <w:rFonts w:cs="Arial"/>
                <w:b/>
                <w:bCs/>
                <w:sz w:val="18"/>
                <w:szCs w:val="18"/>
                <w:lang w:eastAsia="de-CH"/>
              </w:rPr>
            </w:pPr>
            <w:r w:rsidRPr="00282FFB">
              <w:rPr>
                <w:rFonts w:cs="Arial"/>
                <w:b/>
                <w:bCs/>
                <w:sz w:val="18"/>
                <w:szCs w:val="18"/>
                <w:lang w:eastAsia="de-CH"/>
              </w:rPr>
              <w:t>2013</w:t>
            </w:r>
          </w:p>
        </w:tc>
      </w:tr>
      <w:tr w:rsidR="00FD6E2B" w:rsidRPr="00282FFB" w:rsidTr="00280931">
        <w:trPr>
          <w:trHeight w:val="451"/>
        </w:trPr>
        <w:tc>
          <w:tcPr>
            <w:tcW w:w="1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6E2B" w:rsidRPr="00282FFB" w:rsidRDefault="00FD6E2B" w:rsidP="00280931">
            <w:pPr>
              <w:jc w:val="both"/>
              <w:rPr>
                <w:rFonts w:cs="Arial"/>
                <w:sz w:val="20"/>
                <w:lang w:eastAsia="de-CH"/>
              </w:rPr>
            </w:pPr>
            <w:r w:rsidRPr="00282FFB">
              <w:rPr>
                <w:rFonts w:cs="Arial"/>
                <w:sz w:val="20"/>
                <w:lang w:eastAsia="de-CH"/>
              </w:rPr>
              <w:t>Anzahl Betre</w:t>
            </w:r>
            <w:r w:rsidRPr="00282FFB">
              <w:rPr>
                <w:rFonts w:cs="Arial"/>
                <w:sz w:val="20"/>
                <w:lang w:eastAsia="de-CH"/>
              </w:rPr>
              <w:t>u</w:t>
            </w:r>
            <w:r w:rsidRPr="00282FFB">
              <w:rPr>
                <w:rFonts w:cs="Arial"/>
                <w:sz w:val="20"/>
                <w:lang w:eastAsia="de-CH"/>
              </w:rPr>
              <w:t>ungsplätze</w:t>
            </w:r>
          </w:p>
        </w:tc>
        <w:tc>
          <w:tcPr>
            <w:tcW w:w="934" w:type="dxa"/>
            <w:tcBorders>
              <w:top w:val="nil"/>
              <w:left w:val="single" w:sz="4" w:space="0" w:color="auto"/>
              <w:bottom w:val="single" w:sz="4" w:space="0" w:color="auto"/>
              <w:right w:val="single" w:sz="4" w:space="0" w:color="auto"/>
            </w:tcBorders>
            <w:shd w:val="clear" w:color="auto" w:fill="auto"/>
            <w:vAlign w:val="center"/>
            <w:hideMark/>
          </w:tcPr>
          <w:p w:rsidR="00FD6E2B" w:rsidRPr="00282FFB" w:rsidRDefault="00FD6E2B" w:rsidP="00280931">
            <w:pPr>
              <w:jc w:val="both"/>
              <w:rPr>
                <w:rFonts w:cs="Arial"/>
                <w:sz w:val="18"/>
                <w:szCs w:val="18"/>
                <w:lang w:eastAsia="de-CH"/>
              </w:rPr>
            </w:pPr>
            <w:r w:rsidRPr="00282FFB">
              <w:rPr>
                <w:rFonts w:cs="Arial"/>
                <w:sz w:val="18"/>
                <w:szCs w:val="18"/>
                <w:lang w:eastAsia="de-CH"/>
              </w:rPr>
              <w:t>96</w:t>
            </w:r>
          </w:p>
        </w:tc>
        <w:tc>
          <w:tcPr>
            <w:tcW w:w="934" w:type="dxa"/>
            <w:tcBorders>
              <w:top w:val="nil"/>
              <w:left w:val="nil"/>
              <w:bottom w:val="single" w:sz="4" w:space="0" w:color="auto"/>
              <w:right w:val="single" w:sz="4" w:space="0" w:color="auto"/>
            </w:tcBorders>
            <w:shd w:val="clear" w:color="auto" w:fill="auto"/>
            <w:vAlign w:val="center"/>
            <w:hideMark/>
          </w:tcPr>
          <w:p w:rsidR="00FD6E2B" w:rsidRPr="00282FFB" w:rsidRDefault="00FD6E2B" w:rsidP="00280931">
            <w:pPr>
              <w:jc w:val="both"/>
              <w:rPr>
                <w:rFonts w:cs="Arial"/>
                <w:sz w:val="18"/>
                <w:szCs w:val="18"/>
                <w:lang w:eastAsia="de-CH"/>
              </w:rPr>
            </w:pPr>
            <w:r w:rsidRPr="00282FFB">
              <w:rPr>
                <w:rFonts w:cs="Arial"/>
                <w:sz w:val="18"/>
                <w:szCs w:val="18"/>
                <w:lang w:eastAsia="de-CH"/>
              </w:rPr>
              <w:t>96</w:t>
            </w:r>
          </w:p>
        </w:tc>
        <w:tc>
          <w:tcPr>
            <w:tcW w:w="934" w:type="dxa"/>
            <w:tcBorders>
              <w:top w:val="nil"/>
              <w:left w:val="nil"/>
              <w:bottom w:val="single" w:sz="4" w:space="0" w:color="auto"/>
              <w:right w:val="single" w:sz="4" w:space="0" w:color="auto"/>
            </w:tcBorders>
            <w:shd w:val="clear" w:color="auto" w:fill="auto"/>
            <w:vAlign w:val="center"/>
            <w:hideMark/>
          </w:tcPr>
          <w:p w:rsidR="00FD6E2B" w:rsidRPr="00282FFB" w:rsidRDefault="00FD6E2B" w:rsidP="00280931">
            <w:pPr>
              <w:jc w:val="both"/>
              <w:rPr>
                <w:rFonts w:cs="Arial"/>
                <w:sz w:val="18"/>
                <w:szCs w:val="18"/>
                <w:lang w:eastAsia="de-CH"/>
              </w:rPr>
            </w:pPr>
            <w:r w:rsidRPr="00282FFB">
              <w:rPr>
                <w:rFonts w:cs="Arial"/>
                <w:sz w:val="18"/>
                <w:szCs w:val="18"/>
                <w:lang w:eastAsia="de-CH"/>
              </w:rPr>
              <w:t>96</w:t>
            </w:r>
          </w:p>
        </w:tc>
        <w:tc>
          <w:tcPr>
            <w:tcW w:w="934" w:type="dxa"/>
            <w:tcBorders>
              <w:top w:val="nil"/>
              <w:left w:val="nil"/>
              <w:bottom w:val="single" w:sz="4" w:space="0" w:color="auto"/>
              <w:right w:val="single" w:sz="4" w:space="0" w:color="auto"/>
            </w:tcBorders>
            <w:shd w:val="clear" w:color="auto" w:fill="auto"/>
            <w:vAlign w:val="center"/>
            <w:hideMark/>
          </w:tcPr>
          <w:p w:rsidR="00FD6E2B" w:rsidRPr="00282FFB" w:rsidRDefault="00FD6E2B" w:rsidP="00280931">
            <w:pPr>
              <w:jc w:val="both"/>
              <w:rPr>
                <w:rFonts w:cs="Arial"/>
                <w:sz w:val="18"/>
                <w:szCs w:val="18"/>
                <w:lang w:eastAsia="de-CH"/>
              </w:rPr>
            </w:pPr>
            <w:r w:rsidRPr="00282FFB">
              <w:rPr>
                <w:rFonts w:cs="Arial"/>
                <w:sz w:val="18"/>
                <w:szCs w:val="18"/>
                <w:lang w:eastAsia="de-CH"/>
              </w:rPr>
              <w:t>110</w:t>
            </w:r>
          </w:p>
        </w:tc>
        <w:tc>
          <w:tcPr>
            <w:tcW w:w="937" w:type="dxa"/>
            <w:tcBorders>
              <w:top w:val="nil"/>
              <w:left w:val="nil"/>
              <w:bottom w:val="single" w:sz="4" w:space="0" w:color="auto"/>
              <w:right w:val="single" w:sz="4" w:space="0" w:color="auto"/>
            </w:tcBorders>
            <w:shd w:val="clear" w:color="auto" w:fill="auto"/>
            <w:vAlign w:val="center"/>
            <w:hideMark/>
          </w:tcPr>
          <w:p w:rsidR="00FD6E2B" w:rsidRPr="00282FFB" w:rsidRDefault="00FD6E2B" w:rsidP="00280931">
            <w:pPr>
              <w:jc w:val="both"/>
              <w:rPr>
                <w:rFonts w:cs="Arial"/>
                <w:sz w:val="18"/>
                <w:szCs w:val="18"/>
                <w:lang w:eastAsia="de-CH"/>
              </w:rPr>
            </w:pPr>
            <w:r w:rsidRPr="00282FFB">
              <w:rPr>
                <w:rFonts w:cs="Arial"/>
                <w:sz w:val="18"/>
                <w:szCs w:val="18"/>
                <w:lang w:eastAsia="de-CH"/>
              </w:rPr>
              <w:t>110</w:t>
            </w:r>
          </w:p>
        </w:tc>
        <w:tc>
          <w:tcPr>
            <w:tcW w:w="934" w:type="dxa"/>
            <w:tcBorders>
              <w:top w:val="nil"/>
              <w:left w:val="nil"/>
              <w:bottom w:val="single" w:sz="4" w:space="0" w:color="auto"/>
              <w:right w:val="single" w:sz="4" w:space="0" w:color="auto"/>
            </w:tcBorders>
            <w:shd w:val="clear" w:color="auto" w:fill="auto"/>
            <w:vAlign w:val="center"/>
            <w:hideMark/>
          </w:tcPr>
          <w:p w:rsidR="00FD6E2B" w:rsidRPr="00282FFB" w:rsidRDefault="00FD6E2B" w:rsidP="00280931">
            <w:pPr>
              <w:jc w:val="both"/>
              <w:rPr>
                <w:rFonts w:cs="Arial"/>
                <w:sz w:val="18"/>
                <w:szCs w:val="18"/>
                <w:lang w:eastAsia="de-CH"/>
              </w:rPr>
            </w:pPr>
            <w:r w:rsidRPr="00282FFB">
              <w:rPr>
                <w:rFonts w:cs="Arial"/>
                <w:sz w:val="18"/>
                <w:szCs w:val="18"/>
                <w:lang w:eastAsia="de-CH"/>
              </w:rPr>
              <w:t>110</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FD6E2B" w:rsidRPr="00282FFB" w:rsidRDefault="00FD6E2B" w:rsidP="00280931">
            <w:pPr>
              <w:jc w:val="both"/>
              <w:rPr>
                <w:rFonts w:cs="Arial"/>
                <w:sz w:val="18"/>
                <w:szCs w:val="18"/>
                <w:lang w:eastAsia="de-CH"/>
              </w:rPr>
            </w:pPr>
            <w:r w:rsidRPr="00282FFB">
              <w:rPr>
                <w:rFonts w:cs="Arial"/>
                <w:sz w:val="18"/>
                <w:szCs w:val="18"/>
                <w:lang w:eastAsia="de-CH"/>
              </w:rPr>
              <w:t>110</w:t>
            </w:r>
          </w:p>
        </w:tc>
      </w:tr>
      <w:tr w:rsidR="00FD6E2B" w:rsidRPr="00282FFB" w:rsidTr="00280931">
        <w:trPr>
          <w:trHeight w:val="451"/>
        </w:trPr>
        <w:tc>
          <w:tcPr>
            <w:tcW w:w="1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6E2B" w:rsidRPr="00282FFB" w:rsidRDefault="00FD6E2B" w:rsidP="00280931">
            <w:pPr>
              <w:jc w:val="both"/>
              <w:rPr>
                <w:rFonts w:cs="Arial"/>
                <w:sz w:val="20"/>
                <w:lang w:eastAsia="de-CH"/>
              </w:rPr>
            </w:pPr>
            <w:r w:rsidRPr="00282FFB">
              <w:rPr>
                <w:rFonts w:cs="Arial"/>
                <w:sz w:val="20"/>
                <w:lang w:eastAsia="de-CH"/>
              </w:rPr>
              <w:t>Auslastung in %</w:t>
            </w:r>
          </w:p>
        </w:tc>
        <w:tc>
          <w:tcPr>
            <w:tcW w:w="934" w:type="dxa"/>
            <w:tcBorders>
              <w:top w:val="nil"/>
              <w:left w:val="single" w:sz="4" w:space="0" w:color="auto"/>
              <w:bottom w:val="single" w:sz="4" w:space="0" w:color="auto"/>
              <w:right w:val="single" w:sz="4" w:space="0" w:color="auto"/>
            </w:tcBorders>
            <w:shd w:val="clear" w:color="auto" w:fill="auto"/>
            <w:vAlign w:val="center"/>
            <w:hideMark/>
          </w:tcPr>
          <w:p w:rsidR="00FD6E2B" w:rsidRPr="00282FFB" w:rsidRDefault="00FD6E2B" w:rsidP="00280931">
            <w:pPr>
              <w:jc w:val="both"/>
              <w:rPr>
                <w:rFonts w:cs="Arial"/>
                <w:sz w:val="18"/>
                <w:szCs w:val="18"/>
                <w:lang w:eastAsia="de-CH"/>
              </w:rPr>
            </w:pPr>
            <w:r w:rsidRPr="00282FFB">
              <w:rPr>
                <w:rFonts w:cs="Arial"/>
                <w:sz w:val="18"/>
                <w:szCs w:val="18"/>
                <w:lang w:eastAsia="de-CH"/>
              </w:rPr>
              <w:t>97</w:t>
            </w:r>
          </w:p>
        </w:tc>
        <w:tc>
          <w:tcPr>
            <w:tcW w:w="934" w:type="dxa"/>
            <w:tcBorders>
              <w:top w:val="nil"/>
              <w:left w:val="nil"/>
              <w:bottom w:val="single" w:sz="4" w:space="0" w:color="auto"/>
              <w:right w:val="single" w:sz="4" w:space="0" w:color="auto"/>
            </w:tcBorders>
            <w:shd w:val="clear" w:color="auto" w:fill="auto"/>
            <w:vAlign w:val="center"/>
            <w:hideMark/>
          </w:tcPr>
          <w:p w:rsidR="00FD6E2B" w:rsidRPr="00282FFB" w:rsidRDefault="00FD6E2B" w:rsidP="00280931">
            <w:pPr>
              <w:jc w:val="both"/>
              <w:rPr>
                <w:rFonts w:cs="Arial"/>
                <w:sz w:val="18"/>
                <w:szCs w:val="18"/>
                <w:lang w:eastAsia="de-CH"/>
              </w:rPr>
            </w:pPr>
            <w:r w:rsidRPr="00282FFB">
              <w:rPr>
                <w:rFonts w:cs="Arial"/>
                <w:sz w:val="18"/>
                <w:szCs w:val="18"/>
                <w:lang w:eastAsia="de-CH"/>
              </w:rPr>
              <w:t>97</w:t>
            </w:r>
          </w:p>
        </w:tc>
        <w:tc>
          <w:tcPr>
            <w:tcW w:w="934" w:type="dxa"/>
            <w:tcBorders>
              <w:top w:val="nil"/>
              <w:left w:val="nil"/>
              <w:bottom w:val="single" w:sz="4" w:space="0" w:color="auto"/>
              <w:right w:val="single" w:sz="4" w:space="0" w:color="auto"/>
            </w:tcBorders>
            <w:shd w:val="clear" w:color="auto" w:fill="auto"/>
            <w:vAlign w:val="center"/>
            <w:hideMark/>
          </w:tcPr>
          <w:p w:rsidR="00FD6E2B" w:rsidRPr="00282FFB" w:rsidRDefault="00FD6E2B" w:rsidP="00280931">
            <w:pPr>
              <w:jc w:val="both"/>
              <w:rPr>
                <w:rFonts w:cs="Arial"/>
                <w:sz w:val="18"/>
                <w:szCs w:val="18"/>
                <w:lang w:eastAsia="de-CH"/>
              </w:rPr>
            </w:pPr>
            <w:r w:rsidRPr="00282FFB">
              <w:rPr>
                <w:rFonts w:cs="Arial"/>
                <w:sz w:val="18"/>
                <w:szCs w:val="18"/>
                <w:lang w:eastAsia="de-CH"/>
              </w:rPr>
              <w:t>100</w:t>
            </w:r>
          </w:p>
        </w:tc>
        <w:tc>
          <w:tcPr>
            <w:tcW w:w="934" w:type="dxa"/>
            <w:tcBorders>
              <w:top w:val="nil"/>
              <w:left w:val="nil"/>
              <w:bottom w:val="single" w:sz="4" w:space="0" w:color="auto"/>
              <w:right w:val="single" w:sz="4" w:space="0" w:color="auto"/>
            </w:tcBorders>
            <w:shd w:val="clear" w:color="auto" w:fill="auto"/>
            <w:vAlign w:val="center"/>
            <w:hideMark/>
          </w:tcPr>
          <w:p w:rsidR="00FD6E2B" w:rsidRPr="00282FFB" w:rsidRDefault="00FD6E2B" w:rsidP="00280931">
            <w:pPr>
              <w:jc w:val="both"/>
              <w:rPr>
                <w:rFonts w:cs="Arial"/>
                <w:sz w:val="18"/>
                <w:szCs w:val="18"/>
                <w:lang w:eastAsia="de-CH"/>
              </w:rPr>
            </w:pPr>
            <w:r w:rsidRPr="00282FFB">
              <w:rPr>
                <w:rFonts w:cs="Arial"/>
                <w:sz w:val="18"/>
                <w:szCs w:val="18"/>
                <w:lang w:eastAsia="de-CH"/>
              </w:rPr>
              <w:t>98</w:t>
            </w:r>
          </w:p>
        </w:tc>
        <w:tc>
          <w:tcPr>
            <w:tcW w:w="937" w:type="dxa"/>
            <w:tcBorders>
              <w:top w:val="nil"/>
              <w:left w:val="nil"/>
              <w:bottom w:val="single" w:sz="4" w:space="0" w:color="auto"/>
              <w:right w:val="single" w:sz="4" w:space="0" w:color="auto"/>
            </w:tcBorders>
            <w:shd w:val="clear" w:color="auto" w:fill="auto"/>
            <w:vAlign w:val="center"/>
            <w:hideMark/>
          </w:tcPr>
          <w:p w:rsidR="00FD6E2B" w:rsidRPr="00282FFB" w:rsidRDefault="00FD6E2B" w:rsidP="00280931">
            <w:pPr>
              <w:jc w:val="both"/>
              <w:rPr>
                <w:rFonts w:cs="Arial"/>
                <w:sz w:val="18"/>
                <w:szCs w:val="18"/>
                <w:lang w:eastAsia="de-CH"/>
              </w:rPr>
            </w:pPr>
            <w:r w:rsidRPr="00282FFB">
              <w:rPr>
                <w:rFonts w:cs="Arial"/>
                <w:sz w:val="18"/>
                <w:szCs w:val="18"/>
                <w:lang w:eastAsia="de-CH"/>
              </w:rPr>
              <w:t>97</w:t>
            </w:r>
          </w:p>
        </w:tc>
        <w:tc>
          <w:tcPr>
            <w:tcW w:w="934" w:type="dxa"/>
            <w:tcBorders>
              <w:top w:val="nil"/>
              <w:left w:val="nil"/>
              <w:bottom w:val="single" w:sz="4" w:space="0" w:color="auto"/>
              <w:right w:val="single" w:sz="4" w:space="0" w:color="auto"/>
            </w:tcBorders>
            <w:shd w:val="clear" w:color="auto" w:fill="auto"/>
            <w:vAlign w:val="center"/>
            <w:hideMark/>
          </w:tcPr>
          <w:p w:rsidR="00FD6E2B" w:rsidRPr="00282FFB" w:rsidRDefault="00FD6E2B" w:rsidP="00280931">
            <w:pPr>
              <w:jc w:val="both"/>
              <w:rPr>
                <w:rFonts w:cs="Arial"/>
                <w:sz w:val="18"/>
                <w:szCs w:val="18"/>
                <w:lang w:eastAsia="de-CH"/>
              </w:rPr>
            </w:pPr>
            <w:r w:rsidRPr="00282FFB">
              <w:rPr>
                <w:rFonts w:cs="Arial"/>
                <w:sz w:val="18"/>
                <w:szCs w:val="18"/>
                <w:lang w:eastAsia="de-CH"/>
              </w:rPr>
              <w:t>99</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FD6E2B" w:rsidRPr="00282FFB" w:rsidRDefault="00FD6E2B" w:rsidP="00280931">
            <w:pPr>
              <w:jc w:val="both"/>
              <w:rPr>
                <w:rFonts w:cs="Arial"/>
                <w:sz w:val="18"/>
                <w:szCs w:val="18"/>
                <w:lang w:eastAsia="de-CH"/>
              </w:rPr>
            </w:pPr>
            <w:r w:rsidRPr="00282FFB">
              <w:rPr>
                <w:rFonts w:cs="Arial"/>
                <w:sz w:val="18"/>
                <w:szCs w:val="18"/>
                <w:lang w:eastAsia="de-CH"/>
              </w:rPr>
              <w:t>101</w:t>
            </w:r>
          </w:p>
        </w:tc>
      </w:tr>
      <w:tr w:rsidR="00FD6E2B" w:rsidRPr="00282FFB" w:rsidTr="00280931">
        <w:trPr>
          <w:trHeight w:val="451"/>
        </w:trPr>
        <w:tc>
          <w:tcPr>
            <w:tcW w:w="1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6E2B" w:rsidRPr="00282FFB" w:rsidRDefault="00FD6E2B" w:rsidP="00280931">
            <w:pPr>
              <w:jc w:val="both"/>
              <w:rPr>
                <w:rFonts w:cs="Arial"/>
                <w:sz w:val="20"/>
                <w:lang w:eastAsia="de-CH"/>
              </w:rPr>
            </w:pPr>
            <w:r w:rsidRPr="00282FFB">
              <w:rPr>
                <w:rFonts w:cs="Arial"/>
                <w:sz w:val="20"/>
                <w:lang w:eastAsia="de-CH"/>
              </w:rPr>
              <w:t>Total</w:t>
            </w:r>
          </w:p>
        </w:tc>
        <w:tc>
          <w:tcPr>
            <w:tcW w:w="934" w:type="dxa"/>
            <w:tcBorders>
              <w:top w:val="nil"/>
              <w:left w:val="single" w:sz="4" w:space="0" w:color="auto"/>
              <w:bottom w:val="single" w:sz="4" w:space="0" w:color="auto"/>
              <w:right w:val="single" w:sz="4" w:space="0" w:color="auto"/>
            </w:tcBorders>
            <w:shd w:val="clear" w:color="auto" w:fill="auto"/>
            <w:vAlign w:val="center"/>
            <w:hideMark/>
          </w:tcPr>
          <w:p w:rsidR="00FD6E2B" w:rsidRPr="00282FFB" w:rsidRDefault="00FD6E2B" w:rsidP="00280931">
            <w:pPr>
              <w:jc w:val="both"/>
              <w:rPr>
                <w:rFonts w:cs="Arial"/>
                <w:sz w:val="18"/>
                <w:szCs w:val="18"/>
                <w:lang w:eastAsia="de-CH"/>
              </w:rPr>
            </w:pPr>
            <w:r w:rsidRPr="00282FFB">
              <w:rPr>
                <w:rFonts w:cs="Arial"/>
                <w:sz w:val="18"/>
                <w:szCs w:val="18"/>
                <w:lang w:eastAsia="de-CH"/>
              </w:rPr>
              <w:t>1'765'385</w:t>
            </w:r>
          </w:p>
        </w:tc>
        <w:tc>
          <w:tcPr>
            <w:tcW w:w="934" w:type="dxa"/>
            <w:tcBorders>
              <w:top w:val="nil"/>
              <w:left w:val="nil"/>
              <w:bottom w:val="single" w:sz="4" w:space="0" w:color="auto"/>
              <w:right w:val="single" w:sz="4" w:space="0" w:color="auto"/>
            </w:tcBorders>
            <w:shd w:val="clear" w:color="auto" w:fill="auto"/>
            <w:vAlign w:val="center"/>
            <w:hideMark/>
          </w:tcPr>
          <w:p w:rsidR="00FD6E2B" w:rsidRPr="00282FFB" w:rsidRDefault="00FD6E2B" w:rsidP="00280931">
            <w:pPr>
              <w:jc w:val="both"/>
              <w:rPr>
                <w:rFonts w:cs="Arial"/>
                <w:sz w:val="18"/>
                <w:szCs w:val="18"/>
                <w:lang w:eastAsia="de-CH"/>
              </w:rPr>
            </w:pPr>
            <w:r w:rsidRPr="00282FFB">
              <w:rPr>
                <w:rFonts w:cs="Arial"/>
                <w:sz w:val="18"/>
                <w:szCs w:val="18"/>
                <w:lang w:eastAsia="de-CH"/>
              </w:rPr>
              <w:t>2'041'771</w:t>
            </w:r>
          </w:p>
        </w:tc>
        <w:tc>
          <w:tcPr>
            <w:tcW w:w="934" w:type="dxa"/>
            <w:tcBorders>
              <w:top w:val="nil"/>
              <w:left w:val="nil"/>
              <w:bottom w:val="single" w:sz="4" w:space="0" w:color="auto"/>
              <w:right w:val="single" w:sz="4" w:space="0" w:color="auto"/>
            </w:tcBorders>
            <w:shd w:val="clear" w:color="auto" w:fill="auto"/>
            <w:vAlign w:val="center"/>
            <w:hideMark/>
          </w:tcPr>
          <w:p w:rsidR="00FD6E2B" w:rsidRPr="00282FFB" w:rsidRDefault="00FD6E2B" w:rsidP="00280931">
            <w:pPr>
              <w:jc w:val="both"/>
              <w:rPr>
                <w:rFonts w:cs="Arial"/>
                <w:sz w:val="18"/>
                <w:szCs w:val="18"/>
                <w:lang w:eastAsia="de-CH"/>
              </w:rPr>
            </w:pPr>
            <w:r w:rsidRPr="00282FFB">
              <w:rPr>
                <w:rFonts w:cs="Arial"/>
                <w:sz w:val="18"/>
                <w:szCs w:val="18"/>
                <w:lang w:eastAsia="de-CH"/>
              </w:rPr>
              <w:t>2'104'434</w:t>
            </w:r>
          </w:p>
        </w:tc>
        <w:tc>
          <w:tcPr>
            <w:tcW w:w="934" w:type="dxa"/>
            <w:tcBorders>
              <w:top w:val="nil"/>
              <w:left w:val="nil"/>
              <w:bottom w:val="single" w:sz="4" w:space="0" w:color="auto"/>
              <w:right w:val="single" w:sz="4" w:space="0" w:color="auto"/>
            </w:tcBorders>
            <w:shd w:val="clear" w:color="auto" w:fill="auto"/>
            <w:vAlign w:val="center"/>
            <w:hideMark/>
          </w:tcPr>
          <w:p w:rsidR="00FD6E2B" w:rsidRPr="00282FFB" w:rsidRDefault="00FD6E2B" w:rsidP="00280931">
            <w:pPr>
              <w:jc w:val="both"/>
              <w:rPr>
                <w:rFonts w:cs="Arial"/>
                <w:sz w:val="18"/>
                <w:szCs w:val="18"/>
                <w:lang w:eastAsia="de-CH"/>
              </w:rPr>
            </w:pPr>
            <w:r w:rsidRPr="00282FFB">
              <w:rPr>
                <w:rFonts w:cs="Arial"/>
                <w:sz w:val="18"/>
                <w:szCs w:val="18"/>
                <w:lang w:eastAsia="de-CH"/>
              </w:rPr>
              <w:t>2'312'826</w:t>
            </w:r>
          </w:p>
        </w:tc>
        <w:tc>
          <w:tcPr>
            <w:tcW w:w="937" w:type="dxa"/>
            <w:tcBorders>
              <w:top w:val="nil"/>
              <w:left w:val="nil"/>
              <w:bottom w:val="single" w:sz="4" w:space="0" w:color="auto"/>
              <w:right w:val="single" w:sz="4" w:space="0" w:color="auto"/>
            </w:tcBorders>
            <w:shd w:val="clear" w:color="auto" w:fill="auto"/>
            <w:vAlign w:val="center"/>
            <w:hideMark/>
          </w:tcPr>
          <w:p w:rsidR="00FD6E2B" w:rsidRPr="00282FFB" w:rsidRDefault="00FD6E2B" w:rsidP="00280931">
            <w:pPr>
              <w:jc w:val="both"/>
              <w:rPr>
                <w:rFonts w:cs="Arial"/>
                <w:sz w:val="18"/>
                <w:szCs w:val="18"/>
                <w:lang w:eastAsia="de-CH"/>
              </w:rPr>
            </w:pPr>
            <w:r w:rsidRPr="00282FFB">
              <w:rPr>
                <w:rFonts w:cs="Arial"/>
                <w:sz w:val="18"/>
                <w:szCs w:val="18"/>
                <w:lang w:eastAsia="de-CH"/>
              </w:rPr>
              <w:t>2'454'408</w:t>
            </w:r>
          </w:p>
        </w:tc>
        <w:tc>
          <w:tcPr>
            <w:tcW w:w="934" w:type="dxa"/>
            <w:tcBorders>
              <w:top w:val="nil"/>
              <w:left w:val="nil"/>
              <w:bottom w:val="single" w:sz="4" w:space="0" w:color="auto"/>
              <w:right w:val="single" w:sz="4" w:space="0" w:color="auto"/>
            </w:tcBorders>
            <w:shd w:val="clear" w:color="auto" w:fill="auto"/>
            <w:vAlign w:val="center"/>
            <w:hideMark/>
          </w:tcPr>
          <w:p w:rsidR="00FD6E2B" w:rsidRPr="00282FFB" w:rsidRDefault="00FD6E2B" w:rsidP="00280931">
            <w:pPr>
              <w:jc w:val="both"/>
              <w:rPr>
                <w:rFonts w:cs="Arial"/>
                <w:sz w:val="18"/>
                <w:szCs w:val="18"/>
                <w:lang w:eastAsia="de-CH"/>
              </w:rPr>
            </w:pPr>
            <w:r w:rsidRPr="00282FFB">
              <w:rPr>
                <w:rFonts w:cs="Arial"/>
                <w:sz w:val="18"/>
                <w:szCs w:val="18"/>
                <w:lang w:eastAsia="de-CH"/>
              </w:rPr>
              <w:t>2'506'152</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FD6E2B" w:rsidRPr="00282FFB" w:rsidRDefault="00FD6E2B" w:rsidP="00280931">
            <w:pPr>
              <w:jc w:val="both"/>
              <w:rPr>
                <w:rFonts w:cs="Arial"/>
                <w:sz w:val="18"/>
                <w:szCs w:val="18"/>
                <w:lang w:eastAsia="de-CH"/>
              </w:rPr>
            </w:pPr>
            <w:r w:rsidRPr="00282FFB">
              <w:rPr>
                <w:rFonts w:cs="Arial"/>
                <w:sz w:val="18"/>
                <w:szCs w:val="18"/>
                <w:lang w:eastAsia="de-CH"/>
              </w:rPr>
              <w:t>2'560'974</w:t>
            </w:r>
          </w:p>
        </w:tc>
      </w:tr>
      <w:tr w:rsidR="00FD6E2B" w:rsidRPr="00282FFB" w:rsidTr="00280931">
        <w:trPr>
          <w:trHeight w:val="451"/>
        </w:trPr>
        <w:tc>
          <w:tcPr>
            <w:tcW w:w="1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6E2B" w:rsidRPr="00282FFB" w:rsidRDefault="00FD6E2B" w:rsidP="00280931">
            <w:pPr>
              <w:jc w:val="both"/>
              <w:rPr>
                <w:rFonts w:cs="Arial"/>
                <w:sz w:val="20"/>
                <w:lang w:eastAsia="de-CH"/>
              </w:rPr>
            </w:pPr>
            <w:r w:rsidRPr="00282FFB">
              <w:rPr>
                <w:rFonts w:cs="Arial"/>
                <w:sz w:val="20"/>
                <w:lang w:eastAsia="de-CH"/>
              </w:rPr>
              <w:t>Elternbeiträge</w:t>
            </w:r>
          </w:p>
        </w:tc>
        <w:tc>
          <w:tcPr>
            <w:tcW w:w="934" w:type="dxa"/>
            <w:tcBorders>
              <w:top w:val="nil"/>
              <w:left w:val="single" w:sz="4" w:space="0" w:color="auto"/>
              <w:bottom w:val="single" w:sz="4" w:space="0" w:color="auto"/>
              <w:right w:val="single" w:sz="4" w:space="0" w:color="auto"/>
            </w:tcBorders>
            <w:shd w:val="clear" w:color="auto" w:fill="auto"/>
            <w:vAlign w:val="center"/>
            <w:hideMark/>
          </w:tcPr>
          <w:p w:rsidR="00FD6E2B" w:rsidRPr="00282FFB" w:rsidRDefault="00FD6E2B" w:rsidP="00280931">
            <w:pPr>
              <w:jc w:val="both"/>
              <w:rPr>
                <w:rFonts w:cs="Arial"/>
                <w:sz w:val="18"/>
                <w:szCs w:val="18"/>
                <w:lang w:eastAsia="de-CH"/>
              </w:rPr>
            </w:pPr>
            <w:r w:rsidRPr="00282FFB">
              <w:rPr>
                <w:rFonts w:cs="Arial"/>
                <w:sz w:val="18"/>
                <w:szCs w:val="18"/>
                <w:lang w:eastAsia="de-CH"/>
              </w:rPr>
              <w:t>1'151'659</w:t>
            </w:r>
          </w:p>
        </w:tc>
        <w:tc>
          <w:tcPr>
            <w:tcW w:w="934" w:type="dxa"/>
            <w:tcBorders>
              <w:top w:val="nil"/>
              <w:left w:val="nil"/>
              <w:bottom w:val="single" w:sz="4" w:space="0" w:color="auto"/>
              <w:right w:val="single" w:sz="4" w:space="0" w:color="auto"/>
            </w:tcBorders>
            <w:shd w:val="clear" w:color="auto" w:fill="auto"/>
            <w:vAlign w:val="center"/>
            <w:hideMark/>
          </w:tcPr>
          <w:p w:rsidR="00FD6E2B" w:rsidRPr="00282FFB" w:rsidRDefault="00FD6E2B" w:rsidP="00280931">
            <w:pPr>
              <w:jc w:val="both"/>
              <w:rPr>
                <w:rFonts w:cs="Arial"/>
                <w:sz w:val="18"/>
                <w:szCs w:val="18"/>
                <w:lang w:eastAsia="de-CH"/>
              </w:rPr>
            </w:pPr>
            <w:r w:rsidRPr="00282FFB">
              <w:rPr>
                <w:rFonts w:cs="Arial"/>
                <w:sz w:val="18"/>
                <w:szCs w:val="18"/>
                <w:lang w:eastAsia="de-CH"/>
              </w:rPr>
              <w:t>1'298'626</w:t>
            </w:r>
          </w:p>
        </w:tc>
        <w:tc>
          <w:tcPr>
            <w:tcW w:w="934" w:type="dxa"/>
            <w:tcBorders>
              <w:top w:val="nil"/>
              <w:left w:val="nil"/>
              <w:bottom w:val="single" w:sz="4" w:space="0" w:color="auto"/>
              <w:right w:val="single" w:sz="4" w:space="0" w:color="auto"/>
            </w:tcBorders>
            <w:shd w:val="clear" w:color="auto" w:fill="auto"/>
            <w:vAlign w:val="center"/>
            <w:hideMark/>
          </w:tcPr>
          <w:p w:rsidR="00FD6E2B" w:rsidRPr="00282FFB" w:rsidRDefault="00FD6E2B" w:rsidP="00280931">
            <w:pPr>
              <w:jc w:val="both"/>
              <w:rPr>
                <w:rFonts w:cs="Arial"/>
                <w:sz w:val="18"/>
                <w:szCs w:val="18"/>
                <w:lang w:eastAsia="de-CH"/>
              </w:rPr>
            </w:pPr>
            <w:r w:rsidRPr="00282FFB">
              <w:rPr>
                <w:rFonts w:cs="Arial"/>
                <w:sz w:val="18"/>
                <w:szCs w:val="18"/>
                <w:lang w:eastAsia="de-CH"/>
              </w:rPr>
              <w:t>1'310'915</w:t>
            </w:r>
          </w:p>
        </w:tc>
        <w:tc>
          <w:tcPr>
            <w:tcW w:w="934" w:type="dxa"/>
            <w:tcBorders>
              <w:top w:val="nil"/>
              <w:left w:val="nil"/>
              <w:bottom w:val="single" w:sz="4" w:space="0" w:color="auto"/>
              <w:right w:val="single" w:sz="4" w:space="0" w:color="auto"/>
            </w:tcBorders>
            <w:shd w:val="clear" w:color="auto" w:fill="auto"/>
            <w:vAlign w:val="center"/>
            <w:hideMark/>
          </w:tcPr>
          <w:p w:rsidR="00FD6E2B" w:rsidRPr="00282FFB" w:rsidRDefault="00FD6E2B" w:rsidP="00280931">
            <w:pPr>
              <w:jc w:val="both"/>
              <w:rPr>
                <w:rFonts w:cs="Arial"/>
                <w:sz w:val="18"/>
                <w:szCs w:val="18"/>
                <w:lang w:eastAsia="de-CH"/>
              </w:rPr>
            </w:pPr>
            <w:r w:rsidRPr="00282FFB">
              <w:rPr>
                <w:rFonts w:cs="Arial"/>
                <w:sz w:val="18"/>
                <w:szCs w:val="18"/>
                <w:lang w:eastAsia="de-CH"/>
              </w:rPr>
              <w:t>1'371'778</w:t>
            </w:r>
          </w:p>
        </w:tc>
        <w:tc>
          <w:tcPr>
            <w:tcW w:w="937" w:type="dxa"/>
            <w:tcBorders>
              <w:top w:val="nil"/>
              <w:left w:val="nil"/>
              <w:bottom w:val="single" w:sz="4" w:space="0" w:color="auto"/>
              <w:right w:val="single" w:sz="4" w:space="0" w:color="auto"/>
            </w:tcBorders>
            <w:shd w:val="clear" w:color="auto" w:fill="auto"/>
            <w:vAlign w:val="center"/>
            <w:hideMark/>
          </w:tcPr>
          <w:p w:rsidR="00FD6E2B" w:rsidRPr="00282FFB" w:rsidRDefault="00FD6E2B" w:rsidP="00280931">
            <w:pPr>
              <w:jc w:val="both"/>
              <w:rPr>
                <w:rFonts w:cs="Arial"/>
                <w:sz w:val="18"/>
                <w:szCs w:val="18"/>
                <w:lang w:eastAsia="de-CH"/>
              </w:rPr>
            </w:pPr>
            <w:r w:rsidRPr="00282FFB">
              <w:rPr>
                <w:rFonts w:cs="Arial"/>
                <w:sz w:val="18"/>
                <w:szCs w:val="18"/>
                <w:lang w:eastAsia="de-CH"/>
              </w:rPr>
              <w:t>1'406'039</w:t>
            </w:r>
          </w:p>
        </w:tc>
        <w:tc>
          <w:tcPr>
            <w:tcW w:w="934" w:type="dxa"/>
            <w:tcBorders>
              <w:top w:val="nil"/>
              <w:left w:val="nil"/>
              <w:bottom w:val="single" w:sz="4" w:space="0" w:color="auto"/>
              <w:right w:val="single" w:sz="4" w:space="0" w:color="auto"/>
            </w:tcBorders>
            <w:shd w:val="clear" w:color="auto" w:fill="auto"/>
            <w:vAlign w:val="center"/>
            <w:hideMark/>
          </w:tcPr>
          <w:p w:rsidR="00FD6E2B" w:rsidRPr="00282FFB" w:rsidRDefault="00FD6E2B" w:rsidP="00280931">
            <w:pPr>
              <w:jc w:val="both"/>
              <w:rPr>
                <w:rFonts w:cs="Arial"/>
                <w:sz w:val="18"/>
                <w:szCs w:val="18"/>
                <w:lang w:eastAsia="de-CH"/>
              </w:rPr>
            </w:pPr>
            <w:r w:rsidRPr="00282FFB">
              <w:rPr>
                <w:rFonts w:cs="Arial"/>
                <w:sz w:val="18"/>
                <w:szCs w:val="18"/>
                <w:lang w:eastAsia="de-CH"/>
              </w:rPr>
              <w:t>1'430'180</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FD6E2B" w:rsidRPr="00282FFB" w:rsidRDefault="00FD6E2B" w:rsidP="00280931">
            <w:pPr>
              <w:jc w:val="both"/>
              <w:rPr>
                <w:rFonts w:cs="Arial"/>
                <w:sz w:val="18"/>
                <w:szCs w:val="18"/>
                <w:lang w:eastAsia="de-CH"/>
              </w:rPr>
            </w:pPr>
            <w:r w:rsidRPr="00282FFB">
              <w:rPr>
                <w:rFonts w:cs="Arial"/>
                <w:sz w:val="18"/>
                <w:szCs w:val="18"/>
                <w:lang w:eastAsia="de-CH"/>
              </w:rPr>
              <w:t>1'664'338</w:t>
            </w:r>
          </w:p>
        </w:tc>
      </w:tr>
      <w:tr w:rsidR="00FD6E2B" w:rsidRPr="0039405C" w:rsidTr="00280931">
        <w:trPr>
          <w:trHeight w:val="451"/>
        </w:trPr>
        <w:tc>
          <w:tcPr>
            <w:tcW w:w="1751" w:type="dxa"/>
            <w:tcBorders>
              <w:top w:val="single" w:sz="4" w:space="0" w:color="auto"/>
              <w:left w:val="single" w:sz="4" w:space="0" w:color="auto"/>
              <w:bottom w:val="single" w:sz="4" w:space="0" w:color="auto"/>
              <w:right w:val="single" w:sz="4" w:space="0" w:color="auto"/>
            </w:tcBorders>
            <w:shd w:val="clear" w:color="000000" w:fill="BFBFBF" w:themeFill="background1" w:themeFillShade="BF"/>
            <w:vAlign w:val="center"/>
            <w:hideMark/>
          </w:tcPr>
          <w:p w:rsidR="00FD6E2B" w:rsidRPr="00282FFB" w:rsidRDefault="00FD6E2B" w:rsidP="00280931">
            <w:pPr>
              <w:jc w:val="both"/>
              <w:rPr>
                <w:rFonts w:cs="Arial"/>
                <w:b/>
                <w:bCs/>
                <w:sz w:val="20"/>
                <w:lang w:eastAsia="de-CH"/>
              </w:rPr>
            </w:pPr>
            <w:r w:rsidRPr="00282FFB">
              <w:rPr>
                <w:rFonts w:cs="Arial"/>
                <w:b/>
                <w:bCs/>
                <w:sz w:val="20"/>
                <w:lang w:eastAsia="de-CH"/>
              </w:rPr>
              <w:t>Stadt Olten</w:t>
            </w:r>
          </w:p>
        </w:tc>
        <w:tc>
          <w:tcPr>
            <w:tcW w:w="934" w:type="dxa"/>
            <w:tcBorders>
              <w:top w:val="nil"/>
              <w:left w:val="single" w:sz="4" w:space="0" w:color="auto"/>
              <w:bottom w:val="single" w:sz="4" w:space="0" w:color="auto"/>
              <w:right w:val="single" w:sz="4" w:space="0" w:color="auto"/>
            </w:tcBorders>
            <w:shd w:val="clear" w:color="000000" w:fill="BFBFBF" w:themeFill="background1" w:themeFillShade="BF"/>
            <w:vAlign w:val="center"/>
            <w:hideMark/>
          </w:tcPr>
          <w:p w:rsidR="00FD6E2B" w:rsidRPr="00282FFB" w:rsidRDefault="00FD6E2B" w:rsidP="00280931">
            <w:pPr>
              <w:jc w:val="both"/>
              <w:rPr>
                <w:rFonts w:cs="Arial"/>
                <w:b/>
                <w:bCs/>
                <w:sz w:val="18"/>
                <w:szCs w:val="18"/>
                <w:lang w:eastAsia="de-CH"/>
              </w:rPr>
            </w:pPr>
            <w:r w:rsidRPr="00282FFB">
              <w:rPr>
                <w:rFonts w:cs="Arial"/>
                <w:b/>
                <w:bCs/>
                <w:sz w:val="18"/>
                <w:szCs w:val="18"/>
                <w:lang w:eastAsia="de-CH"/>
              </w:rPr>
              <w:t>613'726</w:t>
            </w:r>
          </w:p>
        </w:tc>
        <w:tc>
          <w:tcPr>
            <w:tcW w:w="934" w:type="dxa"/>
            <w:tcBorders>
              <w:top w:val="nil"/>
              <w:left w:val="nil"/>
              <w:bottom w:val="single" w:sz="4" w:space="0" w:color="auto"/>
              <w:right w:val="single" w:sz="4" w:space="0" w:color="auto"/>
            </w:tcBorders>
            <w:shd w:val="clear" w:color="000000" w:fill="BFBFBF" w:themeFill="background1" w:themeFillShade="BF"/>
            <w:vAlign w:val="center"/>
            <w:hideMark/>
          </w:tcPr>
          <w:p w:rsidR="00FD6E2B" w:rsidRPr="00282FFB" w:rsidRDefault="00FD6E2B" w:rsidP="00280931">
            <w:pPr>
              <w:jc w:val="both"/>
              <w:rPr>
                <w:rFonts w:cs="Arial"/>
                <w:b/>
                <w:bCs/>
                <w:sz w:val="18"/>
                <w:szCs w:val="18"/>
                <w:lang w:eastAsia="de-CH"/>
              </w:rPr>
            </w:pPr>
            <w:r w:rsidRPr="00282FFB">
              <w:rPr>
                <w:rFonts w:cs="Arial"/>
                <w:b/>
                <w:bCs/>
                <w:sz w:val="18"/>
                <w:szCs w:val="18"/>
                <w:lang w:eastAsia="de-CH"/>
              </w:rPr>
              <w:t>743'145</w:t>
            </w:r>
          </w:p>
        </w:tc>
        <w:tc>
          <w:tcPr>
            <w:tcW w:w="934" w:type="dxa"/>
            <w:tcBorders>
              <w:top w:val="nil"/>
              <w:left w:val="nil"/>
              <w:bottom w:val="single" w:sz="4" w:space="0" w:color="auto"/>
              <w:right w:val="single" w:sz="4" w:space="0" w:color="auto"/>
            </w:tcBorders>
            <w:shd w:val="clear" w:color="000000" w:fill="BFBFBF" w:themeFill="background1" w:themeFillShade="BF"/>
            <w:vAlign w:val="center"/>
            <w:hideMark/>
          </w:tcPr>
          <w:p w:rsidR="00FD6E2B" w:rsidRPr="00282FFB" w:rsidRDefault="00FD6E2B" w:rsidP="00280931">
            <w:pPr>
              <w:jc w:val="both"/>
              <w:rPr>
                <w:rFonts w:cs="Arial"/>
                <w:b/>
                <w:bCs/>
                <w:sz w:val="18"/>
                <w:szCs w:val="18"/>
                <w:lang w:eastAsia="de-CH"/>
              </w:rPr>
            </w:pPr>
            <w:r w:rsidRPr="00282FFB">
              <w:rPr>
                <w:rFonts w:cs="Arial"/>
                <w:b/>
                <w:bCs/>
                <w:sz w:val="18"/>
                <w:szCs w:val="18"/>
                <w:lang w:eastAsia="de-CH"/>
              </w:rPr>
              <w:t>793'519</w:t>
            </w:r>
          </w:p>
        </w:tc>
        <w:tc>
          <w:tcPr>
            <w:tcW w:w="934" w:type="dxa"/>
            <w:tcBorders>
              <w:top w:val="nil"/>
              <w:left w:val="nil"/>
              <w:bottom w:val="single" w:sz="4" w:space="0" w:color="auto"/>
              <w:right w:val="single" w:sz="4" w:space="0" w:color="auto"/>
            </w:tcBorders>
            <w:shd w:val="clear" w:color="000000" w:fill="BFBFBF" w:themeFill="background1" w:themeFillShade="BF"/>
            <w:vAlign w:val="center"/>
            <w:hideMark/>
          </w:tcPr>
          <w:p w:rsidR="00FD6E2B" w:rsidRPr="00282FFB" w:rsidRDefault="00FD6E2B" w:rsidP="00280931">
            <w:pPr>
              <w:jc w:val="both"/>
              <w:rPr>
                <w:rFonts w:cs="Arial"/>
                <w:b/>
                <w:bCs/>
                <w:sz w:val="18"/>
                <w:szCs w:val="18"/>
                <w:lang w:eastAsia="de-CH"/>
              </w:rPr>
            </w:pPr>
            <w:r w:rsidRPr="00282FFB">
              <w:rPr>
                <w:rFonts w:cs="Arial"/>
                <w:b/>
                <w:bCs/>
                <w:sz w:val="18"/>
                <w:szCs w:val="18"/>
                <w:lang w:eastAsia="de-CH"/>
              </w:rPr>
              <w:t>911'962</w:t>
            </w:r>
          </w:p>
        </w:tc>
        <w:tc>
          <w:tcPr>
            <w:tcW w:w="937" w:type="dxa"/>
            <w:tcBorders>
              <w:top w:val="nil"/>
              <w:left w:val="nil"/>
              <w:bottom w:val="single" w:sz="4" w:space="0" w:color="auto"/>
              <w:right w:val="single" w:sz="4" w:space="0" w:color="auto"/>
            </w:tcBorders>
            <w:shd w:val="clear" w:color="000000" w:fill="BFBFBF" w:themeFill="background1" w:themeFillShade="BF"/>
            <w:vAlign w:val="center"/>
            <w:hideMark/>
          </w:tcPr>
          <w:p w:rsidR="00FD6E2B" w:rsidRPr="00282FFB" w:rsidRDefault="00FD6E2B" w:rsidP="00280931">
            <w:pPr>
              <w:jc w:val="both"/>
              <w:rPr>
                <w:rFonts w:cs="Arial"/>
                <w:b/>
                <w:bCs/>
                <w:sz w:val="18"/>
                <w:szCs w:val="18"/>
                <w:lang w:eastAsia="de-CH"/>
              </w:rPr>
            </w:pPr>
            <w:r w:rsidRPr="00282FFB">
              <w:rPr>
                <w:rFonts w:cs="Arial"/>
                <w:b/>
                <w:bCs/>
                <w:sz w:val="18"/>
                <w:szCs w:val="18"/>
                <w:lang w:eastAsia="de-CH"/>
              </w:rPr>
              <w:t>944'635</w:t>
            </w:r>
          </w:p>
        </w:tc>
        <w:tc>
          <w:tcPr>
            <w:tcW w:w="934" w:type="dxa"/>
            <w:tcBorders>
              <w:top w:val="nil"/>
              <w:left w:val="nil"/>
              <w:bottom w:val="single" w:sz="4" w:space="0" w:color="auto"/>
              <w:right w:val="single" w:sz="4" w:space="0" w:color="auto"/>
            </w:tcBorders>
            <w:shd w:val="clear" w:color="000000" w:fill="BFBFBF" w:themeFill="background1" w:themeFillShade="BF"/>
            <w:vAlign w:val="center"/>
            <w:hideMark/>
          </w:tcPr>
          <w:p w:rsidR="00FD6E2B" w:rsidRPr="00282FFB" w:rsidRDefault="00FD6E2B" w:rsidP="00280931">
            <w:pPr>
              <w:jc w:val="both"/>
              <w:rPr>
                <w:rFonts w:cs="Arial"/>
                <w:b/>
                <w:bCs/>
                <w:sz w:val="18"/>
                <w:szCs w:val="18"/>
                <w:lang w:eastAsia="de-CH"/>
              </w:rPr>
            </w:pPr>
            <w:r w:rsidRPr="00282FFB">
              <w:rPr>
                <w:rFonts w:cs="Arial"/>
                <w:b/>
                <w:bCs/>
                <w:sz w:val="18"/>
                <w:szCs w:val="18"/>
                <w:lang w:eastAsia="de-CH"/>
              </w:rPr>
              <w:t>914'056</w:t>
            </w:r>
          </w:p>
        </w:tc>
        <w:tc>
          <w:tcPr>
            <w:tcW w:w="934" w:type="dxa"/>
            <w:tcBorders>
              <w:top w:val="nil"/>
              <w:left w:val="nil"/>
              <w:bottom w:val="single" w:sz="4" w:space="0" w:color="auto"/>
              <w:right w:val="single" w:sz="4" w:space="0" w:color="auto"/>
            </w:tcBorders>
            <w:shd w:val="clear" w:color="000000" w:fill="BFBFBF" w:themeFill="background1" w:themeFillShade="BF"/>
            <w:vAlign w:val="center"/>
            <w:hideMark/>
          </w:tcPr>
          <w:p w:rsidR="00FD6E2B" w:rsidRPr="00282FFB" w:rsidRDefault="00FD6E2B" w:rsidP="00280931">
            <w:pPr>
              <w:jc w:val="both"/>
              <w:rPr>
                <w:rFonts w:cs="Arial"/>
                <w:b/>
                <w:bCs/>
                <w:sz w:val="18"/>
                <w:szCs w:val="18"/>
                <w:lang w:eastAsia="de-CH"/>
              </w:rPr>
            </w:pPr>
            <w:r w:rsidRPr="00282FFB">
              <w:rPr>
                <w:rFonts w:cs="Arial"/>
                <w:b/>
                <w:bCs/>
                <w:sz w:val="18"/>
                <w:szCs w:val="18"/>
                <w:lang w:eastAsia="de-CH"/>
              </w:rPr>
              <w:t>896'636</w:t>
            </w:r>
          </w:p>
        </w:tc>
      </w:tr>
    </w:tbl>
    <w:p w:rsidR="00FD6E2B" w:rsidRDefault="00FD6E2B" w:rsidP="00FD6E2B">
      <w:pPr>
        <w:jc w:val="both"/>
      </w:pPr>
      <w:r w:rsidRPr="00B737AC">
        <w:rPr>
          <w:szCs w:val="22"/>
        </w:rPr>
        <w:lastRenderedPageBreak/>
        <w:t>Mit diesen Beiträgen wurden bisher neben den Krippen im Vorschulalter auch diverse schu</w:t>
      </w:r>
      <w:r w:rsidRPr="00B737AC">
        <w:rPr>
          <w:szCs w:val="22"/>
        </w:rPr>
        <w:t>l</w:t>
      </w:r>
      <w:r w:rsidRPr="00B737AC">
        <w:rPr>
          <w:szCs w:val="22"/>
        </w:rPr>
        <w:t>ergänzende Betreuungsplätze mitfinanziert.</w:t>
      </w:r>
      <w:r>
        <w:rPr>
          <w:szCs w:val="22"/>
        </w:rPr>
        <w:t xml:space="preserve"> </w:t>
      </w:r>
      <w:r>
        <w:t xml:space="preserve">Mit der Neufinanzierung der Betreuungsplätze im Vorschulalter, muss auch der Bereich schulergänzende Betreuung an die neue Nachfrage angepasst werden. In diesem Bereich wird ein neues Konzept erarbeitet. Bereits heute ist absehbar, dass es eine Anpassung des Angebotes braucht und die dafür notwendigen Mittel zur Verfügung gestellt werden können. Wir rechnen mit Kosten von CHF 300‘000.- plus die bestehenden Mittagstische. Insgesamt sollen gegenüber heute keine Kosten eingespart werden. Der Return on Investment liegt in den Einsparungen durch die Verhinderung von </w:t>
      </w:r>
      <w:r w:rsidRPr="004213EC">
        <w:t>Sozialhilfe und zu einem kleineren Teil durch höhere Steuererträge (siehe 3.4).</w:t>
      </w:r>
    </w:p>
    <w:p w:rsidR="00FD6E2B" w:rsidRDefault="00FD6E2B" w:rsidP="00FD6E2B">
      <w:pPr>
        <w:jc w:val="both"/>
        <w:rPr>
          <w:szCs w:val="22"/>
          <w:highlight w:val="yellow"/>
        </w:rPr>
      </w:pPr>
    </w:p>
    <w:p w:rsidR="00FD6E2B" w:rsidRDefault="00FD6E2B" w:rsidP="00FD6E2B">
      <w:pPr>
        <w:jc w:val="both"/>
        <w:rPr>
          <w:szCs w:val="22"/>
        </w:rPr>
      </w:pPr>
      <w:r w:rsidRPr="0039405C">
        <w:rPr>
          <w:szCs w:val="22"/>
        </w:rPr>
        <w:t xml:space="preserve">Mit der neuen Subjektfinanzierung besteht </w:t>
      </w:r>
      <w:r>
        <w:rPr>
          <w:szCs w:val="22"/>
        </w:rPr>
        <w:t xml:space="preserve">grundsätzlich weiterhin eine gewisse Unklarheit </w:t>
      </w:r>
      <w:r w:rsidRPr="0039405C">
        <w:rPr>
          <w:szCs w:val="22"/>
        </w:rPr>
        <w:t xml:space="preserve">aufgrund der nur mit einem Modell berechenbaren Entwicklung der Einkommen und des Vermögens von Eltern, welche die Höhe der Betreuungsgutscheine festlegen. </w:t>
      </w:r>
      <w:r>
        <w:rPr>
          <w:szCs w:val="22"/>
        </w:rPr>
        <w:t>Niemand kann heute exakt definieren, welche Eltern tatsächlich einen Betreuungsplatz in Anspruch nehmen werden. Der Stadtrat kann jederzeit die Betreuungsgutscheine anpassen und so die Kosten steuern.</w:t>
      </w:r>
    </w:p>
    <w:p w:rsidR="00FD6E2B" w:rsidRDefault="00FD6E2B" w:rsidP="00FD6E2B">
      <w:pPr>
        <w:jc w:val="both"/>
        <w:rPr>
          <w:szCs w:val="22"/>
        </w:rPr>
      </w:pPr>
    </w:p>
    <w:p w:rsidR="00FD6E2B" w:rsidRPr="00CC44B5" w:rsidRDefault="00FD6E2B" w:rsidP="00FD6E2B">
      <w:pPr>
        <w:jc w:val="both"/>
        <w:rPr>
          <w:szCs w:val="22"/>
        </w:rPr>
      </w:pPr>
      <w:r w:rsidRPr="00CC44B5">
        <w:rPr>
          <w:szCs w:val="22"/>
        </w:rPr>
        <w:t xml:space="preserve">Für die Berechnung der finanziellen Auswirkungen werden die Einkommen der aktuell Betreuungsplätze nutzenden Eltern mit Kindern im Vorschulalter ins Verhältnis gesetzt mit allen </w:t>
      </w:r>
      <w:proofErr w:type="spellStart"/>
      <w:r w:rsidRPr="00CC44B5">
        <w:rPr>
          <w:szCs w:val="22"/>
        </w:rPr>
        <w:t>Oltner</w:t>
      </w:r>
      <w:proofErr w:type="spellEnd"/>
      <w:r w:rsidRPr="00CC44B5">
        <w:rPr>
          <w:szCs w:val="22"/>
        </w:rPr>
        <w:t xml:space="preserve"> Einkommen von Eltern mit Kindern im Vorschulalter. Das Potenzial bei 710 Ki</w:t>
      </w:r>
      <w:r w:rsidRPr="00CC44B5">
        <w:rPr>
          <w:szCs w:val="22"/>
        </w:rPr>
        <w:t>n</w:t>
      </w:r>
      <w:r w:rsidRPr="00CC44B5">
        <w:rPr>
          <w:szCs w:val="22"/>
        </w:rPr>
        <w:t>dern im Vorschulalter liegt bei rund 25%, also 180 Kindern.</w:t>
      </w:r>
    </w:p>
    <w:p w:rsidR="00FD6E2B" w:rsidRPr="00CC44B5" w:rsidRDefault="00FD6E2B" w:rsidP="00FD6E2B">
      <w:pPr>
        <w:jc w:val="both"/>
        <w:rPr>
          <w:szCs w:val="22"/>
        </w:rPr>
      </w:pPr>
    </w:p>
    <w:p w:rsidR="00FD6E2B" w:rsidRPr="00CC44B5" w:rsidRDefault="00FD6E2B" w:rsidP="00FD6E2B">
      <w:pPr>
        <w:jc w:val="both"/>
        <w:rPr>
          <w:szCs w:val="22"/>
        </w:rPr>
      </w:pPr>
      <w:r w:rsidRPr="00CC44B5">
        <w:rPr>
          <w:szCs w:val="22"/>
        </w:rPr>
        <w:t>Finanzielle Auswirkungen:</w:t>
      </w:r>
    </w:p>
    <w:tbl>
      <w:tblPr>
        <w:tblStyle w:val="Tabellengitternetz"/>
        <w:tblW w:w="0" w:type="auto"/>
        <w:tblLook w:val="04A0"/>
      </w:tblPr>
      <w:tblGrid>
        <w:gridCol w:w="2302"/>
        <w:gridCol w:w="2303"/>
      </w:tblGrid>
      <w:tr w:rsidR="00FD6E2B" w:rsidRPr="00CC44B5" w:rsidTr="00280931">
        <w:tc>
          <w:tcPr>
            <w:tcW w:w="2302" w:type="dxa"/>
          </w:tcPr>
          <w:p w:rsidR="00FD6E2B" w:rsidRPr="00CC44B5" w:rsidRDefault="00FD6E2B" w:rsidP="00280931">
            <w:pPr>
              <w:jc w:val="both"/>
              <w:rPr>
                <w:szCs w:val="22"/>
              </w:rPr>
            </w:pPr>
            <w:r w:rsidRPr="00CC44B5">
              <w:rPr>
                <w:szCs w:val="22"/>
              </w:rPr>
              <w:t>Erstes Jahr</w:t>
            </w:r>
          </w:p>
        </w:tc>
        <w:tc>
          <w:tcPr>
            <w:tcW w:w="2303" w:type="dxa"/>
            <w:shd w:val="clear" w:color="auto" w:fill="BFBFBF" w:themeFill="background1" w:themeFillShade="BF"/>
          </w:tcPr>
          <w:p w:rsidR="00FD6E2B" w:rsidRPr="00CC44B5" w:rsidRDefault="00FD6E2B" w:rsidP="00280931">
            <w:pPr>
              <w:jc w:val="both"/>
              <w:rPr>
                <w:szCs w:val="22"/>
              </w:rPr>
            </w:pPr>
            <w:r w:rsidRPr="00CC44B5">
              <w:rPr>
                <w:szCs w:val="22"/>
              </w:rPr>
              <w:t xml:space="preserve">CHF </w:t>
            </w:r>
            <w:r>
              <w:rPr>
                <w:szCs w:val="22"/>
              </w:rPr>
              <w:t>509‘471</w:t>
            </w:r>
            <w:r w:rsidRPr="00CC44B5">
              <w:rPr>
                <w:szCs w:val="22"/>
              </w:rPr>
              <w:t>.-</w:t>
            </w:r>
          </w:p>
        </w:tc>
      </w:tr>
      <w:tr w:rsidR="00FD6E2B" w:rsidRPr="00CC44B5" w:rsidTr="00280931">
        <w:tc>
          <w:tcPr>
            <w:tcW w:w="2302" w:type="dxa"/>
          </w:tcPr>
          <w:p w:rsidR="00FD6E2B" w:rsidRPr="00CC44B5" w:rsidRDefault="00FD6E2B" w:rsidP="00280931">
            <w:pPr>
              <w:jc w:val="both"/>
              <w:rPr>
                <w:szCs w:val="22"/>
              </w:rPr>
            </w:pPr>
            <w:r w:rsidRPr="00CC44B5">
              <w:rPr>
                <w:szCs w:val="22"/>
              </w:rPr>
              <w:t>Zweites Jahr</w:t>
            </w:r>
          </w:p>
        </w:tc>
        <w:tc>
          <w:tcPr>
            <w:tcW w:w="2303" w:type="dxa"/>
            <w:shd w:val="clear" w:color="auto" w:fill="BFBFBF" w:themeFill="background1" w:themeFillShade="BF"/>
          </w:tcPr>
          <w:p w:rsidR="00FD6E2B" w:rsidRPr="00CC44B5" w:rsidRDefault="00FD6E2B" w:rsidP="00280931">
            <w:pPr>
              <w:jc w:val="both"/>
              <w:rPr>
                <w:szCs w:val="22"/>
              </w:rPr>
            </w:pPr>
            <w:r w:rsidRPr="00CC44B5">
              <w:rPr>
                <w:szCs w:val="22"/>
              </w:rPr>
              <w:t xml:space="preserve">CHF </w:t>
            </w:r>
            <w:r>
              <w:rPr>
                <w:szCs w:val="22"/>
              </w:rPr>
              <w:t>540‘040</w:t>
            </w:r>
            <w:r w:rsidRPr="00CC44B5">
              <w:rPr>
                <w:szCs w:val="22"/>
              </w:rPr>
              <w:t>.-</w:t>
            </w:r>
          </w:p>
        </w:tc>
      </w:tr>
      <w:tr w:rsidR="00FD6E2B" w:rsidRPr="00CC44B5" w:rsidTr="00280931">
        <w:tc>
          <w:tcPr>
            <w:tcW w:w="2302" w:type="dxa"/>
          </w:tcPr>
          <w:p w:rsidR="00FD6E2B" w:rsidRPr="00CC44B5" w:rsidRDefault="00FD6E2B" w:rsidP="00280931">
            <w:pPr>
              <w:jc w:val="both"/>
              <w:rPr>
                <w:szCs w:val="22"/>
              </w:rPr>
            </w:pPr>
            <w:r w:rsidRPr="00CC44B5">
              <w:rPr>
                <w:szCs w:val="22"/>
              </w:rPr>
              <w:t>Drittes Jahr</w:t>
            </w:r>
          </w:p>
        </w:tc>
        <w:tc>
          <w:tcPr>
            <w:tcW w:w="2303" w:type="dxa"/>
            <w:shd w:val="clear" w:color="auto" w:fill="BFBFBF" w:themeFill="background1" w:themeFillShade="BF"/>
          </w:tcPr>
          <w:p w:rsidR="00FD6E2B" w:rsidRPr="00CC44B5" w:rsidRDefault="00FD6E2B" w:rsidP="00280931">
            <w:pPr>
              <w:jc w:val="both"/>
              <w:rPr>
                <w:szCs w:val="22"/>
              </w:rPr>
            </w:pPr>
            <w:r w:rsidRPr="00CC44B5">
              <w:rPr>
                <w:szCs w:val="22"/>
              </w:rPr>
              <w:t xml:space="preserve">CHF </w:t>
            </w:r>
            <w:r>
              <w:rPr>
                <w:szCs w:val="22"/>
              </w:rPr>
              <w:t>573‘155</w:t>
            </w:r>
            <w:r w:rsidRPr="00CC44B5">
              <w:rPr>
                <w:szCs w:val="22"/>
              </w:rPr>
              <w:t>.-</w:t>
            </w:r>
          </w:p>
        </w:tc>
      </w:tr>
      <w:tr w:rsidR="00FD6E2B" w:rsidRPr="00CC44B5" w:rsidTr="00280931">
        <w:tc>
          <w:tcPr>
            <w:tcW w:w="2302" w:type="dxa"/>
          </w:tcPr>
          <w:p w:rsidR="00FD6E2B" w:rsidRPr="00CC44B5" w:rsidRDefault="00FD6E2B" w:rsidP="00280931">
            <w:pPr>
              <w:jc w:val="both"/>
              <w:rPr>
                <w:szCs w:val="22"/>
              </w:rPr>
            </w:pPr>
            <w:r w:rsidRPr="00CC44B5">
              <w:rPr>
                <w:szCs w:val="22"/>
              </w:rPr>
              <w:t>Folgende Jahre</w:t>
            </w:r>
          </w:p>
        </w:tc>
        <w:tc>
          <w:tcPr>
            <w:tcW w:w="2303" w:type="dxa"/>
            <w:shd w:val="clear" w:color="auto" w:fill="BFBFBF" w:themeFill="background1" w:themeFillShade="BF"/>
          </w:tcPr>
          <w:p w:rsidR="00FD6E2B" w:rsidRPr="00CC44B5" w:rsidRDefault="00FD6E2B" w:rsidP="00280931">
            <w:pPr>
              <w:jc w:val="both"/>
              <w:rPr>
                <w:szCs w:val="22"/>
              </w:rPr>
            </w:pPr>
            <w:r w:rsidRPr="00CC44B5">
              <w:rPr>
                <w:szCs w:val="22"/>
              </w:rPr>
              <w:t>Gleichbleibend</w:t>
            </w:r>
          </w:p>
        </w:tc>
      </w:tr>
    </w:tbl>
    <w:p w:rsidR="00FD6E2B" w:rsidRPr="00CC44B5" w:rsidRDefault="00FD6E2B" w:rsidP="00FD6E2B">
      <w:pPr>
        <w:jc w:val="both"/>
      </w:pPr>
    </w:p>
    <w:p w:rsidR="00FD6E2B" w:rsidRPr="00CC44B5" w:rsidRDefault="00FD6E2B" w:rsidP="00FD6E2B">
      <w:pPr>
        <w:jc w:val="both"/>
        <w:rPr>
          <w:szCs w:val="22"/>
        </w:rPr>
      </w:pPr>
      <w:r w:rsidRPr="00CC44B5">
        <w:t>Der Finanzierungsvorschlag unterstützt tiefe</w:t>
      </w:r>
      <w:r w:rsidRPr="00CC44B5">
        <w:rPr>
          <w:noProof/>
          <w:lang w:eastAsia="de-CH"/>
        </w:rPr>
        <w:t xml:space="preserve"> und mittlere Einkommen, verhindert Sozialhilfe, entlastet den Mittelstand und ist in der aktuellen Finanzlage auch bezahlbar.</w:t>
      </w:r>
    </w:p>
    <w:p w:rsidR="00FD6E2B" w:rsidRPr="00CC44B5" w:rsidRDefault="00FD6E2B" w:rsidP="00FD6E2B">
      <w:pPr>
        <w:jc w:val="both"/>
        <w:rPr>
          <w:szCs w:val="22"/>
        </w:rPr>
      </w:pPr>
    </w:p>
    <w:p w:rsidR="00FD6E2B" w:rsidRPr="006846A0" w:rsidRDefault="00FD6E2B" w:rsidP="00FD6E2B">
      <w:pPr>
        <w:jc w:val="both"/>
        <w:rPr>
          <w:szCs w:val="22"/>
        </w:rPr>
      </w:pPr>
      <w:r w:rsidRPr="00CC44B5">
        <w:rPr>
          <w:szCs w:val="22"/>
        </w:rPr>
        <w:t>Bereits im Vorfeld des Projektes zur Einführung von Betreuungsgutscheinen wurde en</w:t>
      </w:r>
      <w:r w:rsidRPr="00CC44B5">
        <w:rPr>
          <w:szCs w:val="22"/>
        </w:rPr>
        <w:t>t</w:t>
      </w:r>
      <w:r w:rsidRPr="00CC44B5">
        <w:rPr>
          <w:szCs w:val="22"/>
        </w:rPr>
        <w:t>schieden, dass auswärtige Eltern keine finanziellen Unterstützungen mehr erhalten sollen. Bezugsberechtigt sind also einzig in Olten wohnhafte und steuerpflichtige Eltern mit Kindern im Vorschulalter. Dies wird den Aufwand bereits 2014 markant reduzieren.</w:t>
      </w:r>
    </w:p>
    <w:p w:rsidR="00FD6E2B" w:rsidRDefault="00FD6E2B" w:rsidP="00FD6E2B">
      <w:pPr>
        <w:spacing w:after="200" w:line="276" w:lineRule="auto"/>
        <w:jc w:val="both"/>
        <w:rPr>
          <w:rFonts w:eastAsiaTheme="majorEastAsia" w:cstheme="majorBidi"/>
          <w:b/>
          <w:bCs/>
          <w:szCs w:val="26"/>
          <w:lang w:eastAsia="en-US"/>
        </w:rPr>
      </w:pPr>
      <w:bookmarkStart w:id="21" w:name="_Toc385316968"/>
    </w:p>
    <w:p w:rsidR="00FD6E2B" w:rsidRDefault="00FD6E2B" w:rsidP="00FD6E2B">
      <w:pPr>
        <w:pStyle w:val="berschrift2"/>
        <w:ind w:left="426" w:hanging="426"/>
        <w:jc w:val="both"/>
      </w:pPr>
      <w:r>
        <w:t>Auswirkungen auf Verwaltung</w:t>
      </w:r>
      <w:bookmarkEnd w:id="21"/>
    </w:p>
    <w:p w:rsidR="00FD6E2B" w:rsidRDefault="00FD6E2B" w:rsidP="00FD6E2B">
      <w:pPr>
        <w:jc w:val="both"/>
        <w:rPr>
          <w:szCs w:val="22"/>
        </w:rPr>
      </w:pPr>
      <w:r>
        <w:rPr>
          <w:szCs w:val="22"/>
        </w:rPr>
        <w:t>Aus Sicht der Verwaltung kann mit folgenden Auswirkungen gerechnet werden:</w:t>
      </w:r>
    </w:p>
    <w:p w:rsidR="00FD6E2B" w:rsidRDefault="00FD6E2B" w:rsidP="00FD6E2B">
      <w:pPr>
        <w:numPr>
          <w:ilvl w:val="0"/>
          <w:numId w:val="17"/>
        </w:numPr>
        <w:jc w:val="both"/>
        <w:rPr>
          <w:szCs w:val="22"/>
        </w:rPr>
      </w:pPr>
      <w:r>
        <w:rPr>
          <w:szCs w:val="22"/>
        </w:rPr>
        <w:t>Zur Bearbeitung der Unterstützungsanträge der Eltern werden administrative Re</w:t>
      </w:r>
      <w:r>
        <w:rPr>
          <w:szCs w:val="22"/>
        </w:rPr>
        <w:t>s</w:t>
      </w:r>
      <w:r>
        <w:rPr>
          <w:szCs w:val="22"/>
        </w:rPr>
        <w:t>sourcen beansprucht.</w:t>
      </w:r>
    </w:p>
    <w:p w:rsidR="00FD6E2B" w:rsidRDefault="00FD6E2B" w:rsidP="00FD6E2B">
      <w:pPr>
        <w:numPr>
          <w:ilvl w:val="0"/>
          <w:numId w:val="17"/>
        </w:numPr>
        <w:jc w:val="both"/>
        <w:rPr>
          <w:szCs w:val="22"/>
        </w:rPr>
      </w:pPr>
      <w:r>
        <w:rPr>
          <w:szCs w:val="22"/>
        </w:rPr>
        <w:t xml:space="preserve">Gleichzeitig nimmt der Aufwand zur Koordination der Krippen ab, da dieser mit der neuen Vereinbarung vereinfacht wird und keine direkten Zahlungen an die Krippen fliessen. </w:t>
      </w:r>
    </w:p>
    <w:p w:rsidR="00FD6E2B" w:rsidRDefault="00FD6E2B" w:rsidP="00FD6E2B">
      <w:pPr>
        <w:numPr>
          <w:ilvl w:val="0"/>
          <w:numId w:val="17"/>
        </w:numPr>
        <w:jc w:val="both"/>
        <w:rPr>
          <w:szCs w:val="22"/>
        </w:rPr>
      </w:pPr>
      <w:r>
        <w:rPr>
          <w:szCs w:val="22"/>
        </w:rPr>
        <w:t>Einzige Ausnahme bildet vorerst die weitergeführten Pauschalzahlungen für die Lei</w:t>
      </w:r>
      <w:r>
        <w:rPr>
          <w:szCs w:val="22"/>
        </w:rPr>
        <w:t>s</w:t>
      </w:r>
      <w:r>
        <w:rPr>
          <w:szCs w:val="22"/>
        </w:rPr>
        <w:t>tungen im schulergänzenden Bereich. Ein Konzept für die Schulergänzende Betre</w:t>
      </w:r>
      <w:r>
        <w:rPr>
          <w:szCs w:val="22"/>
        </w:rPr>
        <w:t>u</w:t>
      </w:r>
      <w:r>
        <w:rPr>
          <w:szCs w:val="22"/>
        </w:rPr>
        <w:t>ung folgt.</w:t>
      </w:r>
    </w:p>
    <w:p w:rsidR="00FD6E2B" w:rsidRDefault="00FD6E2B" w:rsidP="00FD6E2B">
      <w:pPr>
        <w:jc w:val="both"/>
      </w:pPr>
    </w:p>
    <w:p w:rsidR="00FD6E2B" w:rsidRPr="00AC6E2B" w:rsidRDefault="00FD6E2B" w:rsidP="00FD6E2B">
      <w:pPr>
        <w:jc w:val="both"/>
      </w:pPr>
      <w:r>
        <w:t xml:space="preserve">Aufgrund der Erfahrungswerte aus dem Raum Luzern kann davon ausgegangen, dass nach der Einführungsphase pro Dossier mit 3 </w:t>
      </w:r>
      <w:r w:rsidRPr="006846A0">
        <w:t>Stunden gerechnet</w:t>
      </w:r>
      <w:r>
        <w:t xml:space="preserve"> werden kann. </w:t>
      </w:r>
      <w:r w:rsidRPr="00A22A59">
        <w:t>Bei einem Pote</w:t>
      </w:r>
      <w:r w:rsidRPr="00A22A59">
        <w:t>n</w:t>
      </w:r>
      <w:r w:rsidRPr="00A22A59">
        <w:t>zial von rund 1</w:t>
      </w:r>
      <w:r>
        <w:t>80</w:t>
      </w:r>
      <w:r w:rsidRPr="00A22A59">
        <w:t xml:space="preserve"> Dossiers ist der jährliche Aufwand bei </w:t>
      </w:r>
      <w:r>
        <w:t>540 bis 720</w:t>
      </w:r>
      <w:r w:rsidRPr="00A22A59">
        <w:t xml:space="preserve"> Arbeitsstunden zu ve</w:t>
      </w:r>
      <w:r w:rsidRPr="00A22A59">
        <w:t>r</w:t>
      </w:r>
      <w:r w:rsidRPr="00A22A59">
        <w:t>anschlagen.</w:t>
      </w:r>
      <w:r>
        <w:t xml:space="preserve"> Dies entspricht einem Pensum </w:t>
      </w:r>
      <w:r w:rsidRPr="00033A65">
        <w:t>von 30</w:t>
      </w:r>
      <w:r>
        <w:t xml:space="preserve">-40% und kann mit dem bestehenden Stellenetat bewältigt werden. Der Arbeitsaufwand zur Einführung bündelt sich im 3. Quartal 2014 zur Einführung der </w:t>
      </w:r>
      <w:r w:rsidRPr="00107FB0">
        <w:t>Betreuungsgutscheine und fortan jeweils im 2. Quartal eines Jahres v</w:t>
      </w:r>
      <w:r w:rsidR="00A176CE">
        <w:t>or dem neuen Schuljahresbeginn.</w:t>
      </w:r>
    </w:p>
    <w:p w:rsidR="00FD6E2B" w:rsidRPr="00AC6E2B" w:rsidRDefault="00FD6E2B" w:rsidP="00FD6E2B">
      <w:pPr>
        <w:jc w:val="both"/>
      </w:pPr>
    </w:p>
    <w:p w:rsidR="00FD6E2B" w:rsidRDefault="00FD6E2B" w:rsidP="00FD6E2B">
      <w:pPr>
        <w:jc w:val="both"/>
      </w:pPr>
      <w:r w:rsidRPr="00AC6E2B">
        <w:t xml:space="preserve">Einmalige Anschaffungskosten für das </w:t>
      </w:r>
      <w:r>
        <w:t>Software-</w:t>
      </w:r>
      <w:r w:rsidRPr="00AC6E2B">
        <w:t>Tool sind CHF 5‘000.-</w:t>
      </w:r>
      <w:r>
        <w:t>.</w:t>
      </w:r>
    </w:p>
    <w:p w:rsidR="00FD6E2B" w:rsidRDefault="00FD6E2B" w:rsidP="00FD6E2B">
      <w:pPr>
        <w:jc w:val="both"/>
      </w:pPr>
    </w:p>
    <w:p w:rsidR="00FD6E2B" w:rsidRDefault="00FD6E2B" w:rsidP="00FD6E2B">
      <w:pPr>
        <w:pStyle w:val="berschrift2"/>
        <w:ind w:left="426" w:hanging="426"/>
        <w:jc w:val="both"/>
      </w:pPr>
      <w:bookmarkStart w:id="22" w:name="_Toc385316969"/>
      <w:r>
        <w:t>Fazit</w:t>
      </w:r>
      <w:bookmarkEnd w:id="22"/>
    </w:p>
    <w:p w:rsidR="00FD6E2B" w:rsidRDefault="00FD6E2B" w:rsidP="00FD6E2B">
      <w:pPr>
        <w:jc w:val="both"/>
        <w:rPr>
          <w:szCs w:val="22"/>
        </w:rPr>
      </w:pPr>
      <w:r>
        <w:rPr>
          <w:szCs w:val="22"/>
        </w:rPr>
        <w:t>Die in diesem Kapitel beschriebenen Auswirkungen zeigen, dass die Einführung von Betre</w:t>
      </w:r>
      <w:r>
        <w:rPr>
          <w:szCs w:val="22"/>
        </w:rPr>
        <w:t>u</w:t>
      </w:r>
      <w:r>
        <w:rPr>
          <w:szCs w:val="22"/>
        </w:rPr>
        <w:t>ungsgutscheinen für Kinder im Vorschulalter zur Erreichung der in Kapitel 3 beschriebenen Ziele (Sozial- und gesellschaftspolitische Ziele, Ziele der Stadtentwicklung sowie finanzpolit</w:t>
      </w:r>
      <w:r>
        <w:rPr>
          <w:szCs w:val="22"/>
        </w:rPr>
        <w:t>i</w:t>
      </w:r>
      <w:r>
        <w:rPr>
          <w:szCs w:val="22"/>
        </w:rPr>
        <w:t>sche Ziele) sehr positiv beiträgt.</w:t>
      </w:r>
    </w:p>
    <w:p w:rsidR="00FD6E2B" w:rsidRDefault="00FD6E2B" w:rsidP="00FD6E2B">
      <w:pPr>
        <w:jc w:val="both"/>
        <w:rPr>
          <w:szCs w:val="22"/>
        </w:rPr>
      </w:pPr>
    </w:p>
    <w:p w:rsidR="00A176CE" w:rsidRDefault="00FD6E2B" w:rsidP="00A176CE">
      <w:pPr>
        <w:jc w:val="both"/>
        <w:rPr>
          <w:szCs w:val="22"/>
        </w:rPr>
      </w:pPr>
      <w:r>
        <w:rPr>
          <w:szCs w:val="22"/>
        </w:rPr>
        <w:t>Mit Hilfe der neuen Subjektfinanzierung durch Betreuungsgutscheine kann mit ähnlichen finanziellen Mitteln wie bisher, das Betreuungsplatzangebot von heute 124 Plätzen auf rund 180 Plätze, also praktisch um 50%, erhöht werden. Es können also mit ähnlichen Mitteln rund die Hälfte mehr Plätze unterstützt werden als bisher.</w:t>
      </w:r>
    </w:p>
    <w:p w:rsidR="00A176CE" w:rsidRDefault="00A176CE" w:rsidP="00A176CE">
      <w:pPr>
        <w:jc w:val="both"/>
        <w:rPr>
          <w:szCs w:val="22"/>
        </w:rPr>
      </w:pPr>
    </w:p>
    <w:p w:rsidR="00FD6E2B" w:rsidRDefault="00A176CE" w:rsidP="00A176CE">
      <w:pPr>
        <w:pStyle w:val="berschrift1"/>
      </w:pPr>
      <w:bookmarkStart w:id="23" w:name="_Toc385316970"/>
      <w:proofErr w:type="spellStart"/>
      <w:r>
        <w:t>B</w:t>
      </w:r>
      <w:r w:rsidR="00FD6E2B" w:rsidRPr="005C2E15">
        <w:t>eschluss</w:t>
      </w:r>
      <w:r w:rsidR="00FD6E2B">
        <w:t>es</w:t>
      </w:r>
      <w:r w:rsidR="00FD6E2B" w:rsidRPr="005C2E15">
        <w:t>anträge</w:t>
      </w:r>
      <w:proofErr w:type="spellEnd"/>
      <w:r w:rsidR="00FD6E2B" w:rsidRPr="005C2E15">
        <w:t>:</w:t>
      </w:r>
      <w:bookmarkEnd w:id="23"/>
    </w:p>
    <w:p w:rsidR="00FD6E2B" w:rsidRDefault="00FD6E2B" w:rsidP="00FD6E2B">
      <w:pPr>
        <w:jc w:val="both"/>
        <w:rPr>
          <w:lang w:eastAsia="en-US"/>
        </w:rPr>
      </w:pPr>
    </w:p>
    <w:p w:rsidR="00FD6E2B" w:rsidRDefault="00FD6E2B" w:rsidP="00FD6E2B">
      <w:pPr>
        <w:jc w:val="both"/>
        <w:rPr>
          <w:lang w:eastAsia="en-US"/>
        </w:rPr>
      </w:pPr>
    </w:p>
    <w:p w:rsidR="00FD6E2B" w:rsidRPr="003518F2" w:rsidRDefault="00FD6E2B" w:rsidP="00FD6E2B">
      <w:pPr>
        <w:jc w:val="center"/>
        <w:rPr>
          <w:szCs w:val="22"/>
        </w:rPr>
      </w:pPr>
      <w:r w:rsidRPr="003518F2">
        <w:rPr>
          <w:szCs w:val="22"/>
        </w:rPr>
        <w:t>I.</w:t>
      </w:r>
    </w:p>
    <w:p w:rsidR="00FD6E2B" w:rsidRPr="004213EC" w:rsidRDefault="00FD6E2B" w:rsidP="00FD6E2B">
      <w:pPr>
        <w:jc w:val="both"/>
        <w:rPr>
          <w:lang w:eastAsia="en-US"/>
        </w:rPr>
      </w:pPr>
    </w:p>
    <w:p w:rsidR="00FD6E2B" w:rsidRDefault="00FD6E2B" w:rsidP="00FD6E2B">
      <w:pPr>
        <w:ind w:left="357"/>
        <w:jc w:val="both"/>
      </w:pPr>
    </w:p>
    <w:p w:rsidR="00FD6E2B" w:rsidRDefault="00FD6E2B" w:rsidP="00FD6E2B">
      <w:pPr>
        <w:numPr>
          <w:ilvl w:val="0"/>
          <w:numId w:val="14"/>
        </w:numPr>
        <w:tabs>
          <w:tab w:val="clear" w:pos="1065"/>
          <w:tab w:val="left" w:pos="709"/>
        </w:tabs>
        <w:ind w:left="709" w:hanging="352"/>
        <w:jc w:val="both"/>
      </w:pPr>
      <w:r w:rsidRPr="00113938">
        <w:t>Das Reglement zur Abgabe von Betreuungsgutscheinen für Kinder im Vorschulalter wird genehmigt und per 1.1.2015 in Kraft gesetzt.</w:t>
      </w:r>
    </w:p>
    <w:p w:rsidR="00FD6E2B" w:rsidRPr="00113938" w:rsidRDefault="00FD6E2B" w:rsidP="00FD6E2B">
      <w:pPr>
        <w:tabs>
          <w:tab w:val="left" w:pos="709"/>
        </w:tabs>
        <w:ind w:left="709" w:hanging="352"/>
        <w:jc w:val="both"/>
      </w:pPr>
    </w:p>
    <w:p w:rsidR="00FD6E2B" w:rsidRPr="00113938" w:rsidRDefault="00FD6E2B" w:rsidP="00FD6E2B">
      <w:pPr>
        <w:numPr>
          <w:ilvl w:val="0"/>
          <w:numId w:val="14"/>
        </w:numPr>
        <w:tabs>
          <w:tab w:val="clear" w:pos="1065"/>
          <w:tab w:val="left" w:pos="709"/>
        </w:tabs>
        <w:ind w:left="709" w:hanging="352"/>
        <w:jc w:val="both"/>
      </w:pPr>
      <w:r w:rsidRPr="00113938">
        <w:t>Bis zur Genehmigung eines neuen Reglements zur schulergänzenden Betreuung wird der Stadtrat beauftragt, den Betrieb der Kinderhorte durch eine Leistungsverei</w:t>
      </w:r>
      <w:r w:rsidRPr="00113938">
        <w:t>n</w:t>
      </w:r>
      <w:r w:rsidRPr="00113938">
        <w:t>barung zu regeln.</w:t>
      </w:r>
    </w:p>
    <w:p w:rsidR="00FD6E2B" w:rsidRPr="00113938" w:rsidRDefault="00FD6E2B" w:rsidP="00FD6E2B">
      <w:pPr>
        <w:tabs>
          <w:tab w:val="left" w:pos="709"/>
        </w:tabs>
        <w:ind w:left="709" w:hanging="352"/>
        <w:jc w:val="both"/>
      </w:pPr>
    </w:p>
    <w:p w:rsidR="00FD6E2B" w:rsidRPr="00113938" w:rsidRDefault="00FD6E2B" w:rsidP="00FD6E2B">
      <w:pPr>
        <w:numPr>
          <w:ilvl w:val="0"/>
          <w:numId w:val="14"/>
        </w:numPr>
        <w:tabs>
          <w:tab w:val="clear" w:pos="1065"/>
          <w:tab w:val="left" w:pos="709"/>
        </w:tabs>
        <w:ind w:left="709" w:hanging="352"/>
        <w:jc w:val="both"/>
      </w:pPr>
      <w:r w:rsidRPr="00113938">
        <w:t>Der Stadtrat wird mit dem Vollzug beauftragt.</w:t>
      </w:r>
    </w:p>
    <w:p w:rsidR="00FD6E2B" w:rsidRDefault="00FD6E2B" w:rsidP="00FD6E2B">
      <w:pPr>
        <w:tabs>
          <w:tab w:val="num" w:pos="378"/>
        </w:tabs>
        <w:ind w:left="851" w:hanging="494"/>
        <w:jc w:val="both"/>
      </w:pPr>
    </w:p>
    <w:p w:rsidR="00FD6E2B" w:rsidRDefault="00FD6E2B" w:rsidP="00FD6E2B">
      <w:pPr>
        <w:jc w:val="both"/>
      </w:pPr>
    </w:p>
    <w:p w:rsidR="00FD6E2B" w:rsidRPr="003518F2" w:rsidRDefault="00FD6E2B" w:rsidP="00FD6E2B">
      <w:pPr>
        <w:jc w:val="center"/>
        <w:rPr>
          <w:szCs w:val="22"/>
        </w:rPr>
      </w:pPr>
      <w:r w:rsidRPr="003518F2">
        <w:rPr>
          <w:szCs w:val="22"/>
        </w:rPr>
        <w:t>II.</w:t>
      </w:r>
    </w:p>
    <w:p w:rsidR="00FD6E2B" w:rsidRDefault="00FD6E2B" w:rsidP="00FD6E2B">
      <w:pPr>
        <w:jc w:val="both"/>
      </w:pPr>
    </w:p>
    <w:p w:rsidR="00FD6E2B" w:rsidRDefault="00FD6E2B" w:rsidP="00FD6E2B">
      <w:pPr>
        <w:jc w:val="both"/>
      </w:pPr>
    </w:p>
    <w:p w:rsidR="00FD6E2B" w:rsidRDefault="00FD6E2B" w:rsidP="00FD6E2B">
      <w:pPr>
        <w:jc w:val="both"/>
      </w:pPr>
      <w:r w:rsidRPr="004213EC">
        <w:t xml:space="preserve">Ziffer </w:t>
      </w:r>
      <w:r>
        <w:t>I./</w:t>
      </w:r>
      <w:r w:rsidRPr="004213EC">
        <w:t xml:space="preserve">1. </w:t>
      </w:r>
      <w:r>
        <w:t>unterliegt</w:t>
      </w:r>
      <w:r w:rsidRPr="004213EC">
        <w:t xml:space="preserve"> dem fakultativen Referendum.</w:t>
      </w:r>
    </w:p>
    <w:p w:rsidR="00FD6E2B" w:rsidRDefault="00FD6E2B" w:rsidP="00FD6E2B">
      <w:pPr>
        <w:jc w:val="both"/>
      </w:pPr>
    </w:p>
    <w:p w:rsidR="00113938" w:rsidRDefault="00113938" w:rsidP="00F0793E">
      <w:pPr>
        <w:jc w:val="both"/>
      </w:pPr>
    </w:p>
    <w:p w:rsidR="000A04C8" w:rsidRPr="00F701E1" w:rsidRDefault="00F701E1" w:rsidP="00F0793E">
      <w:pPr>
        <w:jc w:val="both"/>
        <w:rPr>
          <w:u w:val="single"/>
        </w:rPr>
      </w:pPr>
      <w:r w:rsidRPr="00F701E1">
        <w:rPr>
          <w:u w:val="single"/>
        </w:rPr>
        <w:t>Beilage:</w:t>
      </w:r>
    </w:p>
    <w:p w:rsidR="00F701E1" w:rsidRDefault="00F701E1" w:rsidP="00F0793E">
      <w:pPr>
        <w:jc w:val="both"/>
      </w:pPr>
      <w:r>
        <w:t>Reglement über die familienergänzende Betreuu</w:t>
      </w:r>
      <w:r w:rsidR="00A30595">
        <w:t>ng von Kindern im Vorschulalter</w:t>
      </w:r>
    </w:p>
    <w:p w:rsidR="00F701E1" w:rsidRDefault="00F701E1" w:rsidP="00F0793E">
      <w:pPr>
        <w:jc w:val="both"/>
      </w:pPr>
    </w:p>
    <w:p w:rsidR="00F701E1" w:rsidRDefault="00F701E1" w:rsidP="00F0793E">
      <w:pPr>
        <w:jc w:val="both"/>
      </w:pPr>
    </w:p>
    <w:p w:rsidR="000C2AC0" w:rsidRDefault="000C2AC0" w:rsidP="000C2AC0">
      <w:pPr>
        <w:jc w:val="both"/>
      </w:pPr>
      <w:r>
        <w:t xml:space="preserve">4600 Olten, </w:t>
      </w:r>
      <w:r w:rsidR="00A30595">
        <w:t>5</w:t>
      </w:r>
      <w:r>
        <w:t>. Juni 2014</w:t>
      </w:r>
    </w:p>
    <w:p w:rsidR="000C2AC0" w:rsidRDefault="000C2AC0" w:rsidP="000C2AC0">
      <w:pPr>
        <w:jc w:val="both"/>
      </w:pPr>
    </w:p>
    <w:p w:rsidR="000C2AC0" w:rsidRDefault="000C2AC0" w:rsidP="000C2AC0">
      <w:pPr>
        <w:jc w:val="both"/>
      </w:pPr>
    </w:p>
    <w:p w:rsidR="000C2AC0" w:rsidRDefault="000C2AC0" w:rsidP="000C2AC0">
      <w:pPr>
        <w:jc w:val="both"/>
      </w:pPr>
    </w:p>
    <w:p w:rsidR="000C2AC0" w:rsidRDefault="000C2AC0" w:rsidP="000C2AC0">
      <w:pPr>
        <w:jc w:val="both"/>
        <w:rPr>
          <w:b/>
        </w:rPr>
      </w:pPr>
      <w:r>
        <w:tab/>
      </w:r>
      <w:r>
        <w:tab/>
      </w:r>
      <w:r>
        <w:tab/>
      </w:r>
      <w:r>
        <w:tab/>
      </w:r>
      <w:r>
        <w:tab/>
      </w:r>
      <w:r>
        <w:tab/>
      </w:r>
      <w:r>
        <w:rPr>
          <w:b/>
        </w:rPr>
        <w:t>NAMENS DES STADTRATES VON OLTEN</w:t>
      </w:r>
    </w:p>
    <w:p w:rsidR="000C2AC0" w:rsidRDefault="000C2AC0" w:rsidP="000C2AC0">
      <w:pPr>
        <w:jc w:val="both"/>
      </w:pPr>
      <w:r>
        <w:tab/>
      </w:r>
      <w:r>
        <w:tab/>
      </w:r>
      <w:r>
        <w:tab/>
      </w:r>
      <w:r>
        <w:tab/>
      </w:r>
      <w:r>
        <w:tab/>
      </w:r>
      <w:r>
        <w:tab/>
        <w:t>Der Stadtpräsident:</w:t>
      </w:r>
      <w:r>
        <w:tab/>
        <w:t xml:space="preserve">       Der Stadtschreiber:</w:t>
      </w:r>
    </w:p>
    <w:p w:rsidR="000C2AC0" w:rsidRDefault="000C2AC0" w:rsidP="000C2AC0">
      <w:pPr>
        <w:pStyle w:val="Listenabsatz"/>
        <w:ind w:left="0"/>
        <w:jc w:val="both"/>
      </w:pPr>
    </w:p>
    <w:p w:rsidR="000C2AC0" w:rsidRDefault="000C2AC0" w:rsidP="000C2AC0">
      <w:pPr>
        <w:pStyle w:val="Listenabsatz"/>
        <w:ind w:left="0"/>
        <w:jc w:val="both"/>
      </w:pPr>
    </w:p>
    <w:p w:rsidR="000C2AC0" w:rsidRDefault="000C2AC0" w:rsidP="000C2AC0">
      <w:pPr>
        <w:pStyle w:val="Listenabsatz"/>
        <w:ind w:left="0"/>
        <w:jc w:val="both"/>
      </w:pPr>
    </w:p>
    <w:p w:rsidR="000C2AC0" w:rsidRDefault="000C2AC0" w:rsidP="000C2AC0">
      <w:pPr>
        <w:pStyle w:val="Listenabsatz"/>
        <w:ind w:left="0"/>
        <w:jc w:val="both"/>
      </w:pPr>
    </w:p>
    <w:p w:rsidR="000C2AC0" w:rsidRDefault="000C2AC0" w:rsidP="000C2AC0">
      <w:pPr>
        <w:pStyle w:val="Listenabsatz"/>
        <w:ind w:left="0"/>
        <w:jc w:val="both"/>
      </w:pPr>
      <w:r>
        <w:tab/>
      </w:r>
      <w:r>
        <w:tab/>
      </w:r>
      <w:r>
        <w:tab/>
      </w:r>
      <w:r>
        <w:tab/>
      </w:r>
      <w:r>
        <w:tab/>
      </w:r>
      <w:r>
        <w:tab/>
        <w:t>Dr. Martin Wey</w:t>
      </w:r>
      <w:r>
        <w:tab/>
        <w:t xml:space="preserve">       Markus Dietler</w:t>
      </w:r>
    </w:p>
    <w:p w:rsidR="000C2AC0" w:rsidRDefault="000C2AC0" w:rsidP="000C2AC0">
      <w:pPr>
        <w:pStyle w:val="Listenabsatz"/>
        <w:ind w:left="0"/>
        <w:jc w:val="both"/>
      </w:pPr>
    </w:p>
    <w:sectPr w:rsidR="000C2AC0" w:rsidSect="00FD6E2B">
      <w:pgSz w:w="11906" w:h="16838"/>
      <w:pgMar w:top="1701" w:right="1418" w:bottom="1134" w:left="1418" w:header="709" w:footer="47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A96" w:rsidRDefault="00710A96" w:rsidP="00E20F2A">
      <w:r>
        <w:separator/>
      </w:r>
    </w:p>
  </w:endnote>
  <w:endnote w:type="continuationSeparator" w:id="0">
    <w:p w:rsidR="00710A96" w:rsidRDefault="00710A96" w:rsidP="00E20F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Futura CondensedExtraBold">
    <w:altName w:val="Courier New"/>
    <w:charset w:val="00"/>
    <w:family w:val="auto"/>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A96" w:rsidRDefault="00B8199F" w:rsidP="00F0793E">
    <w:pPr>
      <w:pStyle w:val="Fuzeile"/>
      <w:rPr>
        <w:rFonts w:ascii="Arial" w:hAnsi="Arial" w:cs="Arial"/>
        <w:sz w:val="12"/>
        <w:szCs w:val="12"/>
      </w:rPr>
    </w:pPr>
    <w:fldSimple w:instr=" FILENAME  \p  \* MERGEFORMAT ">
      <w:r w:rsidR="00A30595" w:rsidRPr="00A30595">
        <w:rPr>
          <w:rFonts w:ascii="Arial" w:hAnsi="Arial" w:cs="Arial"/>
          <w:noProof/>
          <w:sz w:val="12"/>
          <w:szCs w:val="12"/>
        </w:rPr>
        <w:t>M:\00 Grundlagen und Führung\03 Gemeindeparlament\03 Sitzungen des Gemeindeparlaments\01 Einladungen\14-001 2014\14-06-25 und 26 ba Kinder im Vorschulalter Einführung Betreuungsgutscheine Genehmigung.docx</w:t>
      </w:r>
    </w:fldSimple>
  </w:p>
  <w:sdt>
    <w:sdtPr>
      <w:rPr>
        <w:lang w:val="de-DE"/>
      </w:rPr>
      <w:id w:val="250395305"/>
      <w:docPartObj>
        <w:docPartGallery w:val="Page Numbers (Top of Page)"/>
        <w:docPartUnique/>
      </w:docPartObj>
    </w:sdtPr>
    <w:sdtContent>
      <w:p w:rsidR="00F0793E" w:rsidRDefault="00F0793E" w:rsidP="00F0793E">
        <w:pPr>
          <w:jc w:val="right"/>
          <w:rPr>
            <w:lang w:val="de-DE"/>
          </w:rPr>
        </w:pPr>
        <w:r>
          <w:rPr>
            <w:lang w:val="de-DE"/>
          </w:rPr>
          <w:t xml:space="preserve">Seite </w:t>
        </w:r>
        <w:r w:rsidR="00B8199F">
          <w:rPr>
            <w:lang w:val="de-DE"/>
          </w:rPr>
          <w:fldChar w:fldCharType="begin"/>
        </w:r>
        <w:r>
          <w:rPr>
            <w:lang w:val="de-DE"/>
          </w:rPr>
          <w:instrText xml:space="preserve"> PAGE </w:instrText>
        </w:r>
        <w:r w:rsidR="00B8199F">
          <w:rPr>
            <w:lang w:val="de-DE"/>
          </w:rPr>
          <w:fldChar w:fldCharType="separate"/>
        </w:r>
        <w:r w:rsidR="00A30595">
          <w:rPr>
            <w:noProof/>
            <w:lang w:val="de-DE"/>
          </w:rPr>
          <w:t>17</w:t>
        </w:r>
        <w:r w:rsidR="00B8199F">
          <w:rPr>
            <w:lang w:val="de-DE"/>
          </w:rPr>
          <w:fldChar w:fldCharType="end"/>
        </w:r>
        <w:r>
          <w:rPr>
            <w:lang w:val="de-DE"/>
          </w:rPr>
          <w:t xml:space="preserve"> von </w:t>
        </w:r>
        <w:r w:rsidR="00B8199F">
          <w:rPr>
            <w:lang w:val="de-DE"/>
          </w:rPr>
          <w:fldChar w:fldCharType="begin"/>
        </w:r>
        <w:r>
          <w:rPr>
            <w:lang w:val="de-DE"/>
          </w:rPr>
          <w:instrText xml:space="preserve"> NUMPAGES  </w:instrText>
        </w:r>
        <w:r w:rsidR="00B8199F">
          <w:rPr>
            <w:lang w:val="de-DE"/>
          </w:rPr>
          <w:fldChar w:fldCharType="separate"/>
        </w:r>
        <w:r w:rsidR="00A30595">
          <w:rPr>
            <w:noProof/>
            <w:lang w:val="de-DE"/>
          </w:rPr>
          <w:t>17</w:t>
        </w:r>
        <w:r w:rsidR="00B8199F">
          <w:rPr>
            <w:lang w:val="de-DE"/>
          </w:rPr>
          <w:fldChar w:fldCharType="end"/>
        </w:r>
      </w:p>
    </w:sdtContent>
  </w:sdt>
  <w:p w:rsidR="00F0793E" w:rsidRPr="00F0793E" w:rsidRDefault="00F0793E" w:rsidP="00F0793E">
    <w:pPr>
      <w:pStyle w:val="Fuzeile"/>
      <w:rPr>
        <w:rFonts w:ascii="Arial" w:hAnsi="Arial"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A96" w:rsidRDefault="00710A96" w:rsidP="00E20F2A">
      <w:r>
        <w:separator/>
      </w:r>
    </w:p>
  </w:footnote>
  <w:footnote w:type="continuationSeparator" w:id="0">
    <w:p w:rsidR="00710A96" w:rsidRDefault="00710A96" w:rsidP="00E20F2A">
      <w:r>
        <w:continuationSeparator/>
      </w:r>
    </w:p>
  </w:footnote>
  <w:footnote w:id="1">
    <w:p w:rsidR="00FD6E2B" w:rsidRDefault="00FD6E2B" w:rsidP="00FD6E2B">
      <w:pPr>
        <w:pStyle w:val="Funotentext"/>
        <w:rPr>
          <w:lang w:eastAsia="en-US"/>
        </w:rPr>
      </w:pPr>
      <w:r>
        <w:rPr>
          <w:rStyle w:val="Funotenzeichen"/>
        </w:rPr>
        <w:footnoteRef/>
      </w:r>
      <w:r>
        <w:t xml:space="preserve"> </w:t>
      </w:r>
      <w:r>
        <w:rPr>
          <w:lang w:eastAsia="en-US"/>
        </w:rPr>
        <w:t xml:space="preserve">Bericht der Fachschule Nordwestschweiz, Familienfreundliche Schule Olten - Situationsanalyse für eine </w:t>
      </w:r>
      <w:proofErr w:type="spellStart"/>
      <w:r>
        <w:rPr>
          <w:lang w:eastAsia="en-US"/>
        </w:rPr>
        <w:t>familien</w:t>
      </w:r>
      <w:proofErr w:type="spellEnd"/>
      <w:r>
        <w:rPr>
          <w:lang w:eastAsia="en-US"/>
        </w:rPr>
        <w:t xml:space="preserve">- und schulergänzende Kinderbetreuung in der Stadt Olten (2007), </w:t>
      </w:r>
    </w:p>
    <w:p w:rsidR="00FD6E2B" w:rsidRDefault="00FD6E2B" w:rsidP="00FD6E2B">
      <w:pPr>
        <w:pStyle w:val="Funotentext"/>
      </w:pPr>
      <w:r>
        <w:t>Leitbild und Konzept Familie und Generationen, Kanton Solothurn (2009),</w:t>
      </w:r>
    </w:p>
    <w:p w:rsidR="00FD6E2B" w:rsidRDefault="00FD6E2B" w:rsidP="00FD6E2B">
      <w:pPr>
        <w:pStyle w:val="Funotentext"/>
      </w:pPr>
      <w:r>
        <w:t>Umfrage Familienexterne Betreuung, Kanton Solothurn (2004)</w:t>
      </w:r>
    </w:p>
  </w:footnote>
  <w:footnote w:id="2">
    <w:p w:rsidR="00FD6E2B" w:rsidRDefault="00FD6E2B" w:rsidP="00FD6E2B">
      <w:pPr>
        <w:pStyle w:val="Funotentext"/>
      </w:pPr>
      <w:r>
        <w:rPr>
          <w:rStyle w:val="Funotenzeichen"/>
        </w:rPr>
        <w:footnoteRef/>
      </w:r>
      <w:r>
        <w:t xml:space="preserve"> Pflegekinderkonzept mit verschiedenen Teilbereichen, Auswertung Pflegekinderkonzept, Leitfaden schulergänzende Tagesstrukturen</w:t>
      </w:r>
    </w:p>
  </w:footnote>
  <w:footnote w:id="3">
    <w:p w:rsidR="00FD6E2B" w:rsidRPr="00CC44B5" w:rsidRDefault="00FD6E2B" w:rsidP="00FD6E2B">
      <w:pPr>
        <w:pStyle w:val="Funotentext"/>
        <w:rPr>
          <w:lang w:val="de-DE"/>
        </w:rPr>
      </w:pPr>
      <w:r w:rsidRPr="00CC44B5">
        <w:rPr>
          <w:rStyle w:val="Funotenzeichen"/>
        </w:rPr>
        <w:footnoteRef/>
      </w:r>
      <w:r w:rsidRPr="00CC44B5">
        <w:t xml:space="preserve"> </w:t>
      </w:r>
      <w:r w:rsidRPr="00CC44B5">
        <w:rPr>
          <w:lang w:val="de-DE"/>
        </w:rPr>
        <w:t>Zürich:  Kindertagesst</w:t>
      </w:r>
      <w:r>
        <w:rPr>
          <w:lang w:val="de-DE"/>
        </w:rPr>
        <w:t>ät</w:t>
      </w:r>
      <w:r w:rsidRPr="00CC44B5">
        <w:rPr>
          <w:lang w:val="de-DE"/>
        </w:rPr>
        <w:t>ten zahlen sich aus. Sozialdepartement der Stadt Z</w:t>
      </w:r>
      <w:r w:rsidR="00A176CE">
        <w:rPr>
          <w:lang w:val="de-DE"/>
        </w:rPr>
        <w:t>ür</w:t>
      </w:r>
      <w:r w:rsidRPr="00CC44B5">
        <w:rPr>
          <w:lang w:val="de-DE"/>
        </w:rPr>
        <w:t>ich, 2001 (</w:t>
      </w:r>
      <w:hyperlink r:id="rId1" w:history="1">
        <w:r w:rsidRPr="00CC44B5">
          <w:rPr>
            <w:rStyle w:val="Hyperlink"/>
            <w:lang w:val="de-DE"/>
          </w:rPr>
          <w:t>http://www.buerobass.ch/pdf/2001/Kindertagesst.pdf</w:t>
        </w:r>
      </w:hyperlink>
      <w:r w:rsidRPr="00CC44B5">
        <w:rPr>
          <w:lang w:val="de-DE"/>
        </w:rPr>
        <w:t xml:space="preserve">)  </w:t>
      </w:r>
    </w:p>
    <w:p w:rsidR="00FD6E2B" w:rsidRPr="00CC44B5" w:rsidRDefault="00FD6E2B" w:rsidP="00FD6E2B">
      <w:pPr>
        <w:pStyle w:val="Funotentext"/>
        <w:rPr>
          <w:lang w:val="de-DE"/>
        </w:rPr>
      </w:pPr>
      <w:r w:rsidRPr="00CC44B5">
        <w:rPr>
          <w:lang w:val="de-DE"/>
        </w:rPr>
        <w:t>Bern: Volkswirtschaftlicher Nutzen von Kindertageseinrichtungen in der Region Bern, Büro Bass, 2007 (</w:t>
      </w:r>
      <w:hyperlink r:id="rId2" w:history="1">
        <w:r w:rsidRPr="00CC44B5">
          <w:rPr>
            <w:rStyle w:val="Hyperlink"/>
            <w:lang w:val="de-DE"/>
          </w:rPr>
          <w:t>http://www.buerobass.ch/pdf/2007/volkswirtschaftlicher_nutzen_kita_kurzfassung.pdf</w:t>
        </w:r>
      </w:hyperlink>
      <w:r w:rsidRPr="00CC44B5">
        <w:rPr>
          <w:lang w:val="de-DE"/>
        </w:rPr>
        <w:t xml:space="preserve">)  </w:t>
      </w:r>
      <w:r w:rsidRPr="00CC44B5">
        <w:rPr>
          <w:vertAlign w:val="superscript"/>
          <w:lang w:val="de-DE"/>
        </w:rPr>
        <w:t xml:space="preserve"> </w:t>
      </w:r>
    </w:p>
    <w:p w:rsidR="00FD6E2B" w:rsidRPr="00CC44B5" w:rsidRDefault="00FD6E2B" w:rsidP="00FD6E2B">
      <w:pPr>
        <w:pStyle w:val="Funotentext"/>
      </w:pPr>
      <w:r w:rsidRPr="00CC44B5">
        <w:rPr>
          <w:lang w:val="de-DE"/>
        </w:rPr>
        <w:t xml:space="preserve">Horw: </w:t>
      </w:r>
      <w:r w:rsidRPr="00CC44B5">
        <w:t>Kinderbetreuungsangebote der Gemeinde Horw - Abkl</w:t>
      </w:r>
      <w:r>
        <w:t>ä</w:t>
      </w:r>
      <w:r w:rsidRPr="00CC44B5">
        <w:t>rung des finanziellen Nutzens, Hoc</w:t>
      </w:r>
      <w:r w:rsidRPr="00CC44B5">
        <w:t>h</w:t>
      </w:r>
      <w:r w:rsidRPr="00CC44B5">
        <w:t>schule Luzern – Wirtschaft,  2009 (</w:t>
      </w:r>
      <w:hyperlink r:id="rId3" w:history="1">
        <w:r w:rsidRPr="00CC44B5">
          <w:rPr>
            <w:rStyle w:val="Hyperlink"/>
          </w:rPr>
          <w:t>http://www.horw.ch/dl.php/de/0cynx-ocnxov/Schlussbericht_HSLU_finanz_Nutzen_Kinderbetreuung_Horw.pdf</w:t>
        </w:r>
      </w:hyperlink>
      <w:r w:rsidRPr="00CC44B5">
        <w:t xml:space="preserve">) </w:t>
      </w:r>
    </w:p>
    <w:p w:rsidR="00FD6E2B" w:rsidRPr="003F0CFD" w:rsidRDefault="00FD6E2B" w:rsidP="00FD6E2B">
      <w:pPr>
        <w:pStyle w:val="Funotentext"/>
        <w:rPr>
          <w:lang w:val="de-DE"/>
        </w:rPr>
      </w:pPr>
      <w:r w:rsidRPr="00CC44B5">
        <w:t>Luzern: Evaluation des Pilotprojekts Betreuungsgutscheine für die familienergänzende Kinderbetre</w:t>
      </w:r>
      <w:r w:rsidRPr="00CC44B5">
        <w:t>u</w:t>
      </w:r>
      <w:r w:rsidRPr="00CC44B5">
        <w:t>ung in der Stadt Luzern, Interface, 2012 (</w:t>
      </w:r>
      <w:hyperlink r:id="rId4" w:history="1">
        <w:r w:rsidRPr="00CC44B5">
          <w:rPr>
            <w:rStyle w:val="Hyperlink"/>
          </w:rPr>
          <w:t>http://www.stadtluzern.ch/de/onlinemain/dienstleistungen/?dienst_id=21780&amp;themenbereich_id=16&amp;thema_id=219</w:t>
        </w:r>
      </w:hyperlink>
      <w:r w:rsidRPr="00CC44B5">
        <w:t>)</w:t>
      </w:r>
      <w:r>
        <w:t xml:space="preserve"> </w:t>
      </w:r>
    </w:p>
  </w:footnote>
  <w:footnote w:id="4">
    <w:p w:rsidR="00FD6E2B" w:rsidRDefault="00FD6E2B" w:rsidP="00FD6E2B">
      <w:pPr>
        <w:pStyle w:val="Funotentext"/>
      </w:pPr>
      <w:r>
        <w:rPr>
          <w:rStyle w:val="Funotenzeichen"/>
        </w:rPr>
        <w:footnoteRef/>
      </w:r>
      <w:r>
        <w:t xml:space="preserve"> Leitbild der Stadt Olten (2008), Leitbild der Sekundarstufe I der Schulen der Stadt Olten (2007), Lei</w:t>
      </w:r>
      <w:r>
        <w:t>t</w:t>
      </w:r>
      <w:r>
        <w:t xml:space="preserve">bild der Schule </w:t>
      </w:r>
      <w:proofErr w:type="spellStart"/>
      <w:r>
        <w:t>Hübeli</w:t>
      </w:r>
      <w:proofErr w:type="spellEnd"/>
      <w:r>
        <w:t xml:space="preserve"> (ohne Angabe), Integrationsleitbild (ohne Angabe), Leitbild Sozialdirektion (2006)</w:t>
      </w:r>
    </w:p>
  </w:footnote>
  <w:footnote w:id="5">
    <w:p w:rsidR="00FD6E2B" w:rsidRDefault="00FD6E2B" w:rsidP="00FD6E2B">
      <w:pPr>
        <w:pStyle w:val="Funotentext"/>
      </w:pPr>
      <w:r>
        <w:rPr>
          <w:rStyle w:val="Funotenzeichen"/>
        </w:rPr>
        <w:footnoteRef/>
      </w:r>
      <w:r>
        <w:t xml:space="preserve"> Leitbild und Konzept Familie und Generationen, Kanton Solothurn (2009)</w:t>
      </w:r>
    </w:p>
  </w:footnote>
  <w:footnote w:id="6">
    <w:p w:rsidR="00FD6E2B" w:rsidRDefault="00FD6E2B" w:rsidP="00FD6E2B">
      <w:pPr>
        <w:pStyle w:val="Funotentext"/>
      </w:pPr>
      <w:r>
        <w:rPr>
          <w:rStyle w:val="Funotenzeichen"/>
        </w:rPr>
        <w:footnoteRef/>
      </w:r>
      <w:r>
        <w:t xml:space="preserve"> </w:t>
      </w:r>
      <w:proofErr w:type="spellStart"/>
      <w:r>
        <w:t>Leoleo</w:t>
      </w:r>
      <w:proofErr w:type="spellEnd"/>
      <w:r>
        <w:t xml:space="preserve"> bietet praktisch alle Dienstleistung im Bereich der Kinderbetreuung an und gehört heute zu den grössten professionellen Anbietern in der Schweiz. Aufgrund der vielen Anfragen besteht derzeit kein Anreiz, wieder in Olten aktiv zu werden.</w:t>
      </w:r>
    </w:p>
  </w:footnote>
  <w:footnote w:id="7">
    <w:p w:rsidR="00FD6E2B" w:rsidRPr="009166F2" w:rsidRDefault="00FD6E2B" w:rsidP="00FD6E2B">
      <w:pPr>
        <w:widowControl w:val="0"/>
        <w:autoSpaceDE w:val="0"/>
        <w:autoSpaceDN w:val="0"/>
        <w:adjustRightInd w:val="0"/>
        <w:rPr>
          <w:rFonts w:cs="Arial"/>
          <w:sz w:val="20"/>
          <w:lang w:val="de-DE"/>
        </w:rPr>
      </w:pPr>
      <w:r>
        <w:rPr>
          <w:rStyle w:val="Funotenzeichen"/>
        </w:rPr>
        <w:footnoteRef/>
      </w:r>
      <w:r>
        <w:t xml:space="preserve"> </w:t>
      </w:r>
      <w:r w:rsidRPr="009166F2">
        <w:rPr>
          <w:rFonts w:cs="Arial"/>
          <w:sz w:val="20"/>
        </w:rPr>
        <w:t xml:space="preserve">Büro Bass, </w:t>
      </w:r>
      <w:r w:rsidRPr="009166F2">
        <w:rPr>
          <w:rFonts w:eastAsiaTheme="minorHAnsi" w:cs="Arial"/>
          <w:sz w:val="20"/>
          <w:lang w:val="de-DE" w:eastAsia="en-US"/>
        </w:rPr>
        <w:t>Sozialhilfebezug in Olten – Vergleich mit anderen Solothurner</w:t>
      </w:r>
      <w:r>
        <w:rPr>
          <w:rFonts w:eastAsiaTheme="minorHAnsi" w:cs="Arial"/>
          <w:sz w:val="20"/>
          <w:lang w:val="de-DE" w:eastAsia="en-US"/>
        </w:rPr>
        <w:t xml:space="preserve"> </w:t>
      </w:r>
      <w:r w:rsidRPr="009166F2">
        <w:rPr>
          <w:rFonts w:eastAsiaTheme="minorHAnsi" w:cs="Arial"/>
          <w:sz w:val="20"/>
          <w:lang w:val="de-DE" w:eastAsia="en-US"/>
        </w:rPr>
        <w:t>Sozialregionen und Anal</w:t>
      </w:r>
      <w:r w:rsidRPr="009166F2">
        <w:rPr>
          <w:rFonts w:eastAsiaTheme="minorHAnsi" w:cs="Arial"/>
          <w:sz w:val="20"/>
          <w:lang w:val="de-DE" w:eastAsia="en-US"/>
        </w:rPr>
        <w:t>y</w:t>
      </w:r>
      <w:r w:rsidRPr="009166F2">
        <w:rPr>
          <w:rFonts w:eastAsiaTheme="minorHAnsi" w:cs="Arial"/>
          <w:sz w:val="20"/>
          <w:lang w:val="de-DE" w:eastAsia="en-US"/>
        </w:rPr>
        <w:t>se von Einflussfaktoren, 5.9.2013, Seite 69</w:t>
      </w:r>
    </w:p>
  </w:footnote>
  <w:footnote w:id="8">
    <w:p w:rsidR="00FD6E2B" w:rsidRDefault="00FD6E2B" w:rsidP="00FD6E2B">
      <w:pPr>
        <w:pStyle w:val="Funotentext"/>
      </w:pPr>
      <w:r>
        <w:rPr>
          <w:rStyle w:val="Funotenzeichen"/>
        </w:rPr>
        <w:footnoteRef/>
      </w:r>
      <w:r>
        <w:t xml:space="preserve"> Berechnungsbasis Bund: </w:t>
      </w:r>
      <w:r>
        <w:rPr>
          <w:rFonts w:eastAsiaTheme="minorHAnsi" w:cs="Arial"/>
          <w:szCs w:val="22"/>
          <w:lang w:eastAsia="en-US"/>
        </w:rPr>
        <w:t>Es werden hauptsächlich Kinder im Alter von 2-4 Jahren (56%) und solche, die jünger als 2 Jahre sind (34%), betreut. 35% der Kinder besuchen die Kindertagesstätte an 2 T</w:t>
      </w:r>
      <w:r>
        <w:rPr>
          <w:rFonts w:eastAsiaTheme="minorHAnsi" w:cs="Arial"/>
          <w:szCs w:val="22"/>
          <w:lang w:eastAsia="en-US"/>
        </w:rPr>
        <w:t>a</w:t>
      </w:r>
      <w:r>
        <w:rPr>
          <w:rFonts w:eastAsiaTheme="minorHAnsi" w:cs="Arial"/>
          <w:szCs w:val="22"/>
          <w:lang w:eastAsia="en-US"/>
        </w:rPr>
        <w:t xml:space="preserve">gen pro Woche, je gut 20% an 1 bzw. 3 Tagen. 10% der Kinder besuchen die Kindertagesstätte an 4 Tagen und 12% der Kinder an 5 Tagen pro Woche. 67% der Kinder werden den ganzen Tag, 30% den halben Tag betreut, stundenweise Betreuung ist sehr selten (3%); </w:t>
      </w:r>
      <w:hyperlink r:id="rId5" w:history="1">
        <w:r w:rsidRPr="00737DC6">
          <w:rPr>
            <w:rStyle w:val="Hyperlink"/>
            <w:rFonts w:eastAsiaTheme="minorHAnsi" w:cs="Arial"/>
            <w:szCs w:val="22"/>
            <w:lang w:eastAsia="en-US"/>
          </w:rPr>
          <w:t>http://www.bsv.admin.ch/praxis/kinderbetreuung/01153/index.html?lang=de</w:t>
        </w:r>
      </w:hyperlink>
      <w:r>
        <w:rPr>
          <w:rFonts w:eastAsiaTheme="minorHAnsi" w:cs="Arial"/>
          <w:szCs w:val="22"/>
          <w:lang w:eastAsia="en-US"/>
        </w:rPr>
        <w:t xml:space="preserve"> und </w:t>
      </w:r>
      <w:r>
        <w:t xml:space="preserve">Stadt Luzern, </w:t>
      </w:r>
      <w:proofErr w:type="spellStart"/>
      <w:r>
        <w:t>Monit</w:t>
      </w:r>
      <w:r>
        <w:t>o</w:t>
      </w:r>
      <w:r>
        <w:t>ringbericht</w:t>
      </w:r>
      <w:proofErr w:type="spellEnd"/>
      <w:r>
        <w:t xml:space="preserve"> Familienergänzende Kinderbetreuung 2011</w:t>
      </w:r>
    </w:p>
  </w:footnote>
  <w:footnote w:id="9">
    <w:p w:rsidR="00FD6E2B" w:rsidRDefault="00FD6E2B" w:rsidP="00FD6E2B">
      <w:pPr>
        <w:pStyle w:val="Funotentext"/>
      </w:pPr>
      <w:r>
        <w:rPr>
          <w:rStyle w:val="Funotenzeichen"/>
        </w:rPr>
        <w:footnoteRef/>
      </w:r>
      <w:r>
        <w:t xml:space="preserve"> Die Altersgrenze beim Besuch von vorschulischen und schulischen Angeboten kann im Alltag nicht starr gezogen werden. In Olten werden vorschulische Angebote seit jeher von Kindern aus dem Ki</w:t>
      </w:r>
      <w:r>
        <w:t>n</w:t>
      </w:r>
      <w:r>
        <w:t xml:space="preserve">dergarten, d.h. bis ca. 6 Jahren, besucht. Damit die Situation in Olten mit vorhandenen Zahlen von Bund und der Stadt Luzern verglichen werden kann, wird die vorschulische Betreuung bei 0-4 Jahren angesetzt, die schulische Betreuung ab 5 Jahren. </w:t>
      </w:r>
    </w:p>
  </w:footnote>
  <w:footnote w:id="10">
    <w:p w:rsidR="00FD6E2B" w:rsidRPr="00744BAA" w:rsidRDefault="00FD6E2B" w:rsidP="00FD6E2B">
      <w:pPr>
        <w:pStyle w:val="Funotentext"/>
        <w:rPr>
          <w:lang w:val="de-DE"/>
        </w:rPr>
      </w:pPr>
      <w:r>
        <w:rPr>
          <w:rStyle w:val="Funotenzeichen"/>
        </w:rPr>
        <w:footnoteRef/>
      </w:r>
      <w:r>
        <w:t xml:space="preserve"> </w:t>
      </w:r>
      <w:hyperlink r:id="rId6" w:history="1">
        <w:r w:rsidRPr="00737DC6">
          <w:rPr>
            <w:rStyle w:val="Hyperlink"/>
          </w:rPr>
          <w:t>http://www.so.ch/fileadmin/internet/ddi/igsaa/familie/pflegekinder/familienpflege/teil_1_allgemeine_grundlagen.pdf</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A96" w:rsidRDefault="00710A96" w:rsidP="00FB1F4F">
    <w:pPr>
      <w:pStyle w:val="Kopfzeil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A3801"/>
    <w:multiLevelType w:val="hybridMultilevel"/>
    <w:tmpl w:val="762A8DB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DFD2CCC"/>
    <w:multiLevelType w:val="hybridMultilevel"/>
    <w:tmpl w:val="8BD61850"/>
    <w:lvl w:ilvl="0" w:tplc="C6F894EA">
      <w:start w:val="1"/>
      <w:numFmt w:val="upperRoman"/>
      <w:pStyle w:val="Nummerierungrmisch"/>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1E6A0F20"/>
    <w:multiLevelType w:val="hybridMultilevel"/>
    <w:tmpl w:val="C926410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1F941E57"/>
    <w:multiLevelType w:val="hybridMultilevel"/>
    <w:tmpl w:val="27AE94C6"/>
    <w:lvl w:ilvl="0" w:tplc="8AE85C52">
      <w:numFmt w:val="bullet"/>
      <w:lvlText w:val="-"/>
      <w:lvlJc w:val="left"/>
      <w:pPr>
        <w:ind w:left="720" w:hanging="360"/>
      </w:pPr>
      <w:rPr>
        <w:rFonts w:ascii="Arial" w:eastAsia="Calibri" w:hAnsi="Arial" w:cs="Times New Roman"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00E63D9"/>
    <w:multiLevelType w:val="hybridMultilevel"/>
    <w:tmpl w:val="7038788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20E40CA8"/>
    <w:multiLevelType w:val="hybridMultilevel"/>
    <w:tmpl w:val="127C7D72"/>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6">
    <w:nsid w:val="2FBB4422"/>
    <w:multiLevelType w:val="hybridMultilevel"/>
    <w:tmpl w:val="2CD8D2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34317646"/>
    <w:multiLevelType w:val="hybridMultilevel"/>
    <w:tmpl w:val="EC36561E"/>
    <w:lvl w:ilvl="0" w:tplc="1BD8789E">
      <w:start w:val="5"/>
      <w:numFmt w:val="decimal"/>
      <w:lvlText w:val="%1."/>
      <w:lvlJc w:val="left"/>
      <w:pPr>
        <w:ind w:left="1068" w:hanging="360"/>
      </w:pPr>
      <w:rPr>
        <w:rFonts w:hint="default"/>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8">
    <w:nsid w:val="35DC7F17"/>
    <w:multiLevelType w:val="hybridMultilevel"/>
    <w:tmpl w:val="324A966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nsid w:val="36D67DED"/>
    <w:multiLevelType w:val="multilevel"/>
    <w:tmpl w:val="A8485AF8"/>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7946AFC"/>
    <w:multiLevelType w:val="hybridMultilevel"/>
    <w:tmpl w:val="149E5BC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450E70A7"/>
    <w:multiLevelType w:val="hybridMultilevel"/>
    <w:tmpl w:val="DB4EBC38"/>
    <w:lvl w:ilvl="0" w:tplc="CAC0D86A">
      <w:start w:val="1"/>
      <w:numFmt w:val="lowerLetter"/>
      <w:lvlText w:val="%1)"/>
      <w:lvlJc w:val="left"/>
      <w:pPr>
        <w:ind w:left="1425" w:hanging="360"/>
      </w:pPr>
      <w:rPr>
        <w:rFonts w:hint="default"/>
      </w:rPr>
    </w:lvl>
    <w:lvl w:ilvl="1" w:tplc="08070019">
      <w:start w:val="1"/>
      <w:numFmt w:val="lowerLetter"/>
      <w:lvlText w:val="%2."/>
      <w:lvlJc w:val="left"/>
      <w:pPr>
        <w:ind w:left="2145" w:hanging="360"/>
      </w:pPr>
    </w:lvl>
    <w:lvl w:ilvl="2" w:tplc="527E14E4">
      <w:start w:val="4"/>
      <w:numFmt w:val="decimal"/>
      <w:lvlText w:val="%3"/>
      <w:lvlJc w:val="left"/>
      <w:pPr>
        <w:ind w:left="3045" w:hanging="360"/>
      </w:pPr>
      <w:rPr>
        <w:rFonts w:hint="default"/>
      </w:rPr>
    </w:lvl>
    <w:lvl w:ilvl="3" w:tplc="0807000F" w:tentative="1">
      <w:start w:val="1"/>
      <w:numFmt w:val="decimal"/>
      <w:lvlText w:val="%4."/>
      <w:lvlJc w:val="left"/>
      <w:pPr>
        <w:ind w:left="3585" w:hanging="360"/>
      </w:pPr>
    </w:lvl>
    <w:lvl w:ilvl="4" w:tplc="08070019" w:tentative="1">
      <w:start w:val="1"/>
      <w:numFmt w:val="lowerLetter"/>
      <w:lvlText w:val="%5."/>
      <w:lvlJc w:val="left"/>
      <w:pPr>
        <w:ind w:left="4305" w:hanging="360"/>
      </w:pPr>
    </w:lvl>
    <w:lvl w:ilvl="5" w:tplc="0807001B" w:tentative="1">
      <w:start w:val="1"/>
      <w:numFmt w:val="lowerRoman"/>
      <w:lvlText w:val="%6."/>
      <w:lvlJc w:val="right"/>
      <w:pPr>
        <w:ind w:left="5025" w:hanging="180"/>
      </w:pPr>
    </w:lvl>
    <w:lvl w:ilvl="6" w:tplc="0807000F" w:tentative="1">
      <w:start w:val="1"/>
      <w:numFmt w:val="decimal"/>
      <w:lvlText w:val="%7."/>
      <w:lvlJc w:val="left"/>
      <w:pPr>
        <w:ind w:left="5745" w:hanging="360"/>
      </w:pPr>
    </w:lvl>
    <w:lvl w:ilvl="7" w:tplc="08070019" w:tentative="1">
      <w:start w:val="1"/>
      <w:numFmt w:val="lowerLetter"/>
      <w:lvlText w:val="%8."/>
      <w:lvlJc w:val="left"/>
      <w:pPr>
        <w:ind w:left="6465" w:hanging="360"/>
      </w:pPr>
    </w:lvl>
    <w:lvl w:ilvl="8" w:tplc="0807001B" w:tentative="1">
      <w:start w:val="1"/>
      <w:numFmt w:val="lowerRoman"/>
      <w:lvlText w:val="%9."/>
      <w:lvlJc w:val="right"/>
      <w:pPr>
        <w:ind w:left="7185" w:hanging="180"/>
      </w:pPr>
    </w:lvl>
  </w:abstractNum>
  <w:abstractNum w:abstractNumId="12">
    <w:nsid w:val="4C906DF2"/>
    <w:multiLevelType w:val="hybridMultilevel"/>
    <w:tmpl w:val="4CCCC6F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nsid w:val="5C3227AB"/>
    <w:multiLevelType w:val="hybridMultilevel"/>
    <w:tmpl w:val="F1BA0BBE"/>
    <w:lvl w:ilvl="0" w:tplc="53CAD7E8">
      <w:start w:val="1"/>
      <w:numFmt w:val="decimal"/>
      <w:lvlText w:val="%1."/>
      <w:lvlJc w:val="left"/>
      <w:pPr>
        <w:tabs>
          <w:tab w:val="num" w:pos="1065"/>
        </w:tabs>
        <w:ind w:left="1065" w:hanging="705"/>
      </w:pPr>
      <w:rPr>
        <w:rFonts w:hint="default"/>
      </w:rPr>
    </w:lvl>
    <w:lvl w:ilvl="1" w:tplc="E662D84A">
      <w:start w:val="2"/>
      <w:numFmt w:val="decimal"/>
      <w:lvlText w:val="%2"/>
      <w:lvlJc w:val="left"/>
      <w:pPr>
        <w:ind w:left="1440" w:hanging="360"/>
      </w:pPr>
      <w:rPr>
        <w:rFonts w:hint="default"/>
        <w:vertAlign w:val="superscrip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5CA4462D"/>
    <w:multiLevelType w:val="hybridMultilevel"/>
    <w:tmpl w:val="C3E6DCAE"/>
    <w:lvl w:ilvl="0" w:tplc="CB6446B8">
      <w:start w:val="3"/>
      <w:numFmt w:val="bullet"/>
      <w:lvlText w:val="-"/>
      <w:lvlJc w:val="left"/>
      <w:pPr>
        <w:tabs>
          <w:tab w:val="num" w:pos="719"/>
        </w:tabs>
        <w:ind w:left="719" w:hanging="360"/>
      </w:pPr>
      <w:rPr>
        <w:rFonts w:ascii="Arial" w:eastAsia="Times New Roman" w:hAnsi="Arial" w:cs="Wingdings" w:hint="default"/>
      </w:rPr>
    </w:lvl>
    <w:lvl w:ilvl="1" w:tplc="04070003" w:tentative="1">
      <w:start w:val="1"/>
      <w:numFmt w:val="bullet"/>
      <w:lvlText w:val="o"/>
      <w:lvlJc w:val="left"/>
      <w:pPr>
        <w:tabs>
          <w:tab w:val="num" w:pos="1439"/>
        </w:tabs>
        <w:ind w:left="1439" w:hanging="360"/>
      </w:pPr>
      <w:rPr>
        <w:rFonts w:ascii="Courier New" w:hAnsi="Courier New" w:cs="Wingdings" w:hint="default"/>
      </w:rPr>
    </w:lvl>
    <w:lvl w:ilvl="2" w:tplc="04070005" w:tentative="1">
      <w:start w:val="1"/>
      <w:numFmt w:val="bullet"/>
      <w:lvlText w:val=""/>
      <w:lvlJc w:val="left"/>
      <w:pPr>
        <w:tabs>
          <w:tab w:val="num" w:pos="2159"/>
        </w:tabs>
        <w:ind w:left="2159" w:hanging="360"/>
      </w:pPr>
      <w:rPr>
        <w:rFonts w:ascii="Wingdings" w:hAnsi="Wingdings" w:hint="default"/>
      </w:rPr>
    </w:lvl>
    <w:lvl w:ilvl="3" w:tplc="04070001" w:tentative="1">
      <w:start w:val="1"/>
      <w:numFmt w:val="bullet"/>
      <w:lvlText w:val=""/>
      <w:lvlJc w:val="left"/>
      <w:pPr>
        <w:tabs>
          <w:tab w:val="num" w:pos="2879"/>
        </w:tabs>
        <w:ind w:left="2879" w:hanging="360"/>
      </w:pPr>
      <w:rPr>
        <w:rFonts w:ascii="Symbol" w:hAnsi="Symbol" w:hint="default"/>
      </w:rPr>
    </w:lvl>
    <w:lvl w:ilvl="4" w:tplc="04070003" w:tentative="1">
      <w:start w:val="1"/>
      <w:numFmt w:val="bullet"/>
      <w:lvlText w:val="o"/>
      <w:lvlJc w:val="left"/>
      <w:pPr>
        <w:tabs>
          <w:tab w:val="num" w:pos="3599"/>
        </w:tabs>
        <w:ind w:left="3599" w:hanging="360"/>
      </w:pPr>
      <w:rPr>
        <w:rFonts w:ascii="Courier New" w:hAnsi="Courier New" w:cs="Wingdings" w:hint="default"/>
      </w:rPr>
    </w:lvl>
    <w:lvl w:ilvl="5" w:tplc="04070005" w:tentative="1">
      <w:start w:val="1"/>
      <w:numFmt w:val="bullet"/>
      <w:lvlText w:val=""/>
      <w:lvlJc w:val="left"/>
      <w:pPr>
        <w:tabs>
          <w:tab w:val="num" w:pos="4319"/>
        </w:tabs>
        <w:ind w:left="4319" w:hanging="360"/>
      </w:pPr>
      <w:rPr>
        <w:rFonts w:ascii="Wingdings" w:hAnsi="Wingdings" w:hint="default"/>
      </w:rPr>
    </w:lvl>
    <w:lvl w:ilvl="6" w:tplc="04070001" w:tentative="1">
      <w:start w:val="1"/>
      <w:numFmt w:val="bullet"/>
      <w:lvlText w:val=""/>
      <w:lvlJc w:val="left"/>
      <w:pPr>
        <w:tabs>
          <w:tab w:val="num" w:pos="5039"/>
        </w:tabs>
        <w:ind w:left="5039" w:hanging="360"/>
      </w:pPr>
      <w:rPr>
        <w:rFonts w:ascii="Symbol" w:hAnsi="Symbol" w:hint="default"/>
      </w:rPr>
    </w:lvl>
    <w:lvl w:ilvl="7" w:tplc="04070003" w:tentative="1">
      <w:start w:val="1"/>
      <w:numFmt w:val="bullet"/>
      <w:lvlText w:val="o"/>
      <w:lvlJc w:val="left"/>
      <w:pPr>
        <w:tabs>
          <w:tab w:val="num" w:pos="5759"/>
        </w:tabs>
        <w:ind w:left="5759" w:hanging="360"/>
      </w:pPr>
      <w:rPr>
        <w:rFonts w:ascii="Courier New" w:hAnsi="Courier New" w:cs="Wingdings" w:hint="default"/>
      </w:rPr>
    </w:lvl>
    <w:lvl w:ilvl="8" w:tplc="04070005" w:tentative="1">
      <w:start w:val="1"/>
      <w:numFmt w:val="bullet"/>
      <w:lvlText w:val=""/>
      <w:lvlJc w:val="left"/>
      <w:pPr>
        <w:tabs>
          <w:tab w:val="num" w:pos="6479"/>
        </w:tabs>
        <w:ind w:left="6479" w:hanging="360"/>
      </w:pPr>
      <w:rPr>
        <w:rFonts w:ascii="Wingdings" w:hAnsi="Wingdings" w:hint="default"/>
      </w:rPr>
    </w:lvl>
  </w:abstractNum>
  <w:abstractNum w:abstractNumId="15">
    <w:nsid w:val="5D2931B2"/>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nsid w:val="70AF2C02"/>
    <w:multiLevelType w:val="hybridMultilevel"/>
    <w:tmpl w:val="FAECE9F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nsid w:val="70FC4673"/>
    <w:multiLevelType w:val="hybridMultilevel"/>
    <w:tmpl w:val="D662E5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746F264B"/>
    <w:multiLevelType w:val="hybridMultilevel"/>
    <w:tmpl w:val="7B84F5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76C53E7F"/>
    <w:multiLevelType w:val="hybridMultilevel"/>
    <w:tmpl w:val="6B58A8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6"/>
  </w:num>
  <w:num w:numId="2">
    <w:abstractNumId w:val="12"/>
  </w:num>
  <w:num w:numId="3">
    <w:abstractNumId w:val="10"/>
  </w:num>
  <w:num w:numId="4">
    <w:abstractNumId w:val="2"/>
  </w:num>
  <w:num w:numId="5">
    <w:abstractNumId w:val="0"/>
  </w:num>
  <w:num w:numId="6">
    <w:abstractNumId w:val="6"/>
  </w:num>
  <w:num w:numId="7">
    <w:abstractNumId w:val="18"/>
  </w:num>
  <w:num w:numId="8">
    <w:abstractNumId w:val="17"/>
  </w:num>
  <w:num w:numId="9">
    <w:abstractNumId w:val="19"/>
  </w:num>
  <w:num w:numId="10">
    <w:abstractNumId w:val="5"/>
  </w:num>
  <w:num w:numId="11">
    <w:abstractNumId w:val="4"/>
  </w:num>
  <w:num w:numId="12">
    <w:abstractNumId w:val="15"/>
  </w:num>
  <w:num w:numId="13">
    <w:abstractNumId w:val="9"/>
  </w:num>
  <w:num w:numId="14">
    <w:abstractNumId w:val="13"/>
  </w:num>
  <w:num w:numId="15">
    <w:abstractNumId w:val="11"/>
  </w:num>
  <w:num w:numId="16">
    <w:abstractNumId w:val="14"/>
  </w:num>
  <w:num w:numId="17">
    <w:abstractNumId w:val="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7"/>
  </w:num>
  <w:num w:numId="36">
    <w:abstractNumId w:val="1"/>
  </w:num>
  <w:num w:numId="37">
    <w:abstractNumId w:val="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425"/>
  <w:drawingGridHorizontalSpacing w:val="110"/>
  <w:displayHorizontalDrawingGridEvery w:val="2"/>
  <w:characterSpacingControl w:val="doNotCompress"/>
  <w:hdrShapeDefaults>
    <o:shapedefaults v:ext="edit" spidmax="116737"/>
  </w:hdrShapeDefaults>
  <w:footnotePr>
    <w:footnote w:id="-1"/>
    <w:footnote w:id="0"/>
  </w:footnotePr>
  <w:endnotePr>
    <w:endnote w:id="-1"/>
    <w:endnote w:id="0"/>
  </w:endnotePr>
  <w:compat/>
  <w:rsids>
    <w:rsidRoot w:val="00E20F2A"/>
    <w:rsid w:val="00001C01"/>
    <w:rsid w:val="00011AEA"/>
    <w:rsid w:val="00013BDE"/>
    <w:rsid w:val="00023A40"/>
    <w:rsid w:val="00033A65"/>
    <w:rsid w:val="000375FC"/>
    <w:rsid w:val="0004128E"/>
    <w:rsid w:val="00044A93"/>
    <w:rsid w:val="0004539B"/>
    <w:rsid w:val="00045EAF"/>
    <w:rsid w:val="00053707"/>
    <w:rsid w:val="00054E9B"/>
    <w:rsid w:val="0006607F"/>
    <w:rsid w:val="00066268"/>
    <w:rsid w:val="00070BA2"/>
    <w:rsid w:val="000776C1"/>
    <w:rsid w:val="0008143A"/>
    <w:rsid w:val="000900E9"/>
    <w:rsid w:val="000912FD"/>
    <w:rsid w:val="00095E38"/>
    <w:rsid w:val="000A00E5"/>
    <w:rsid w:val="000A04C8"/>
    <w:rsid w:val="000A2D20"/>
    <w:rsid w:val="000A65B2"/>
    <w:rsid w:val="000B17C8"/>
    <w:rsid w:val="000B1ACB"/>
    <w:rsid w:val="000C1A4C"/>
    <w:rsid w:val="000C2AC0"/>
    <w:rsid w:val="000D3395"/>
    <w:rsid w:val="000D5549"/>
    <w:rsid w:val="000D5C3C"/>
    <w:rsid w:val="000E0B8E"/>
    <w:rsid w:val="000F6226"/>
    <w:rsid w:val="000F6317"/>
    <w:rsid w:val="000F679D"/>
    <w:rsid w:val="000F6EDC"/>
    <w:rsid w:val="000F7603"/>
    <w:rsid w:val="00107FB0"/>
    <w:rsid w:val="00113938"/>
    <w:rsid w:val="00117B14"/>
    <w:rsid w:val="00122236"/>
    <w:rsid w:val="00122B3E"/>
    <w:rsid w:val="00127C3E"/>
    <w:rsid w:val="00136128"/>
    <w:rsid w:val="00141AC5"/>
    <w:rsid w:val="001470F1"/>
    <w:rsid w:val="00150F6F"/>
    <w:rsid w:val="00152E4B"/>
    <w:rsid w:val="00154015"/>
    <w:rsid w:val="001540BD"/>
    <w:rsid w:val="0015765C"/>
    <w:rsid w:val="001610DC"/>
    <w:rsid w:val="00165684"/>
    <w:rsid w:val="00170153"/>
    <w:rsid w:val="00170433"/>
    <w:rsid w:val="00175CE1"/>
    <w:rsid w:val="0018704E"/>
    <w:rsid w:val="00187752"/>
    <w:rsid w:val="00187C76"/>
    <w:rsid w:val="00191055"/>
    <w:rsid w:val="00194E84"/>
    <w:rsid w:val="001969C3"/>
    <w:rsid w:val="00196AE0"/>
    <w:rsid w:val="001A45BB"/>
    <w:rsid w:val="001B4B9C"/>
    <w:rsid w:val="001B52E6"/>
    <w:rsid w:val="001B5B52"/>
    <w:rsid w:val="001C2CF0"/>
    <w:rsid w:val="001C61B0"/>
    <w:rsid w:val="001D4DCB"/>
    <w:rsid w:val="001E0197"/>
    <w:rsid w:val="001E3DDC"/>
    <w:rsid w:val="002026F9"/>
    <w:rsid w:val="002126A1"/>
    <w:rsid w:val="00226AB5"/>
    <w:rsid w:val="00237B2C"/>
    <w:rsid w:val="002523DA"/>
    <w:rsid w:val="0027278F"/>
    <w:rsid w:val="002752F0"/>
    <w:rsid w:val="00275DDB"/>
    <w:rsid w:val="00282FFB"/>
    <w:rsid w:val="00284B39"/>
    <w:rsid w:val="00291AA7"/>
    <w:rsid w:val="00294C35"/>
    <w:rsid w:val="00296E0B"/>
    <w:rsid w:val="002971FC"/>
    <w:rsid w:val="002A006E"/>
    <w:rsid w:val="002A04BA"/>
    <w:rsid w:val="002A7783"/>
    <w:rsid w:val="002B1D44"/>
    <w:rsid w:val="002B2F6D"/>
    <w:rsid w:val="002B3F39"/>
    <w:rsid w:val="002B6C7B"/>
    <w:rsid w:val="002C6CD8"/>
    <w:rsid w:val="002D04A4"/>
    <w:rsid w:val="002F0DCC"/>
    <w:rsid w:val="00300E25"/>
    <w:rsid w:val="00304D59"/>
    <w:rsid w:val="003101C0"/>
    <w:rsid w:val="00312011"/>
    <w:rsid w:val="00313883"/>
    <w:rsid w:val="0031749A"/>
    <w:rsid w:val="00322316"/>
    <w:rsid w:val="00326B19"/>
    <w:rsid w:val="00331C05"/>
    <w:rsid w:val="003327E6"/>
    <w:rsid w:val="0033773D"/>
    <w:rsid w:val="00342685"/>
    <w:rsid w:val="00343258"/>
    <w:rsid w:val="00343785"/>
    <w:rsid w:val="00346731"/>
    <w:rsid w:val="00364893"/>
    <w:rsid w:val="0036622E"/>
    <w:rsid w:val="0036677D"/>
    <w:rsid w:val="00367C78"/>
    <w:rsid w:val="003706CD"/>
    <w:rsid w:val="00377B21"/>
    <w:rsid w:val="00385749"/>
    <w:rsid w:val="0039405C"/>
    <w:rsid w:val="00394723"/>
    <w:rsid w:val="003A0765"/>
    <w:rsid w:val="003A7B7D"/>
    <w:rsid w:val="003B365C"/>
    <w:rsid w:val="003D209E"/>
    <w:rsid w:val="003D3CB8"/>
    <w:rsid w:val="003E1597"/>
    <w:rsid w:val="003E57EE"/>
    <w:rsid w:val="003E6C5F"/>
    <w:rsid w:val="003F08DC"/>
    <w:rsid w:val="003F0CFD"/>
    <w:rsid w:val="003F39A5"/>
    <w:rsid w:val="003F78D6"/>
    <w:rsid w:val="00404AD8"/>
    <w:rsid w:val="00404F87"/>
    <w:rsid w:val="004213EC"/>
    <w:rsid w:val="00421804"/>
    <w:rsid w:val="0043738D"/>
    <w:rsid w:val="00445C85"/>
    <w:rsid w:val="00451E16"/>
    <w:rsid w:val="00463170"/>
    <w:rsid w:val="004651E0"/>
    <w:rsid w:val="00465C16"/>
    <w:rsid w:val="004767E7"/>
    <w:rsid w:val="00483FF1"/>
    <w:rsid w:val="00491E5E"/>
    <w:rsid w:val="00492AD8"/>
    <w:rsid w:val="004A264F"/>
    <w:rsid w:val="004A7E77"/>
    <w:rsid w:val="004B40B9"/>
    <w:rsid w:val="004B43EF"/>
    <w:rsid w:val="004B69C4"/>
    <w:rsid w:val="004C02A3"/>
    <w:rsid w:val="004C09DE"/>
    <w:rsid w:val="004C145A"/>
    <w:rsid w:val="004D08A7"/>
    <w:rsid w:val="004D41BE"/>
    <w:rsid w:val="004D4EC7"/>
    <w:rsid w:val="004D7A49"/>
    <w:rsid w:val="004E1743"/>
    <w:rsid w:val="004E227A"/>
    <w:rsid w:val="004E5DC4"/>
    <w:rsid w:val="004E66E6"/>
    <w:rsid w:val="004E7758"/>
    <w:rsid w:val="004F3373"/>
    <w:rsid w:val="004F4CE4"/>
    <w:rsid w:val="00504D67"/>
    <w:rsid w:val="005101BF"/>
    <w:rsid w:val="0051190C"/>
    <w:rsid w:val="005127D5"/>
    <w:rsid w:val="00517345"/>
    <w:rsid w:val="005373F3"/>
    <w:rsid w:val="0054021F"/>
    <w:rsid w:val="00543736"/>
    <w:rsid w:val="00553C7D"/>
    <w:rsid w:val="0055400C"/>
    <w:rsid w:val="00556810"/>
    <w:rsid w:val="0056142A"/>
    <w:rsid w:val="005661CA"/>
    <w:rsid w:val="00570927"/>
    <w:rsid w:val="00573304"/>
    <w:rsid w:val="005767FF"/>
    <w:rsid w:val="00576BA5"/>
    <w:rsid w:val="00582625"/>
    <w:rsid w:val="00584FD1"/>
    <w:rsid w:val="0058504D"/>
    <w:rsid w:val="0059462D"/>
    <w:rsid w:val="00595041"/>
    <w:rsid w:val="005A48C4"/>
    <w:rsid w:val="005A7F11"/>
    <w:rsid w:val="005B77B1"/>
    <w:rsid w:val="005C2E15"/>
    <w:rsid w:val="005C4B90"/>
    <w:rsid w:val="005C668A"/>
    <w:rsid w:val="005C7FA6"/>
    <w:rsid w:val="005D249E"/>
    <w:rsid w:val="005D278A"/>
    <w:rsid w:val="005D2879"/>
    <w:rsid w:val="005D63E4"/>
    <w:rsid w:val="005D7212"/>
    <w:rsid w:val="005E0127"/>
    <w:rsid w:val="005E3AEF"/>
    <w:rsid w:val="005E4646"/>
    <w:rsid w:val="005F27FA"/>
    <w:rsid w:val="005F30F8"/>
    <w:rsid w:val="005F3BDF"/>
    <w:rsid w:val="00600E69"/>
    <w:rsid w:val="0060130A"/>
    <w:rsid w:val="00603C3A"/>
    <w:rsid w:val="00605B17"/>
    <w:rsid w:val="00606EA6"/>
    <w:rsid w:val="00623D80"/>
    <w:rsid w:val="00626618"/>
    <w:rsid w:val="00631EB1"/>
    <w:rsid w:val="00631FDB"/>
    <w:rsid w:val="006340C8"/>
    <w:rsid w:val="00636774"/>
    <w:rsid w:val="006379BD"/>
    <w:rsid w:val="00656F1A"/>
    <w:rsid w:val="00671FD2"/>
    <w:rsid w:val="00676A60"/>
    <w:rsid w:val="00677324"/>
    <w:rsid w:val="0067746D"/>
    <w:rsid w:val="00682A42"/>
    <w:rsid w:val="00682C30"/>
    <w:rsid w:val="006846A0"/>
    <w:rsid w:val="00684777"/>
    <w:rsid w:val="00690CAA"/>
    <w:rsid w:val="00691148"/>
    <w:rsid w:val="00691AE1"/>
    <w:rsid w:val="006951D4"/>
    <w:rsid w:val="006A2A91"/>
    <w:rsid w:val="006A7D70"/>
    <w:rsid w:val="006B20C7"/>
    <w:rsid w:val="006C21DF"/>
    <w:rsid w:val="006C2914"/>
    <w:rsid w:val="006C352C"/>
    <w:rsid w:val="006C4A56"/>
    <w:rsid w:val="006D05C5"/>
    <w:rsid w:val="006D562B"/>
    <w:rsid w:val="006D5778"/>
    <w:rsid w:val="006D6EC2"/>
    <w:rsid w:val="006E4731"/>
    <w:rsid w:val="006F350B"/>
    <w:rsid w:val="006F4ADC"/>
    <w:rsid w:val="007013A6"/>
    <w:rsid w:val="00707A27"/>
    <w:rsid w:val="0071093D"/>
    <w:rsid w:val="00710A96"/>
    <w:rsid w:val="0071380B"/>
    <w:rsid w:val="00713F61"/>
    <w:rsid w:val="007140BB"/>
    <w:rsid w:val="00724195"/>
    <w:rsid w:val="007247CD"/>
    <w:rsid w:val="00725D0B"/>
    <w:rsid w:val="0072660E"/>
    <w:rsid w:val="007311D5"/>
    <w:rsid w:val="00731BC9"/>
    <w:rsid w:val="00736F28"/>
    <w:rsid w:val="0074105D"/>
    <w:rsid w:val="00741F30"/>
    <w:rsid w:val="00742B9A"/>
    <w:rsid w:val="00744BAA"/>
    <w:rsid w:val="00745623"/>
    <w:rsid w:val="007467D7"/>
    <w:rsid w:val="007509CA"/>
    <w:rsid w:val="007548DD"/>
    <w:rsid w:val="00760D44"/>
    <w:rsid w:val="00762CEC"/>
    <w:rsid w:val="00764F3B"/>
    <w:rsid w:val="007659AA"/>
    <w:rsid w:val="007751B9"/>
    <w:rsid w:val="007B0E81"/>
    <w:rsid w:val="007B11F5"/>
    <w:rsid w:val="007B4546"/>
    <w:rsid w:val="007B4DC6"/>
    <w:rsid w:val="007B70CE"/>
    <w:rsid w:val="007B72D7"/>
    <w:rsid w:val="007C4C2E"/>
    <w:rsid w:val="007D13D1"/>
    <w:rsid w:val="007E5A8B"/>
    <w:rsid w:val="007E7B80"/>
    <w:rsid w:val="007F0695"/>
    <w:rsid w:val="007F2A0F"/>
    <w:rsid w:val="007F33D6"/>
    <w:rsid w:val="007F5A1B"/>
    <w:rsid w:val="007F64C5"/>
    <w:rsid w:val="0080399A"/>
    <w:rsid w:val="008125AA"/>
    <w:rsid w:val="00813284"/>
    <w:rsid w:val="008340BB"/>
    <w:rsid w:val="00834337"/>
    <w:rsid w:val="00834E33"/>
    <w:rsid w:val="008356C4"/>
    <w:rsid w:val="00864ADB"/>
    <w:rsid w:val="00866A5B"/>
    <w:rsid w:val="00875F9F"/>
    <w:rsid w:val="008850F9"/>
    <w:rsid w:val="0088599B"/>
    <w:rsid w:val="00891563"/>
    <w:rsid w:val="00893333"/>
    <w:rsid w:val="00893657"/>
    <w:rsid w:val="008944C0"/>
    <w:rsid w:val="008A11CA"/>
    <w:rsid w:val="008B10F7"/>
    <w:rsid w:val="008B2176"/>
    <w:rsid w:val="008B4C09"/>
    <w:rsid w:val="008B59E2"/>
    <w:rsid w:val="008B6FEA"/>
    <w:rsid w:val="008C5C0F"/>
    <w:rsid w:val="008D2C61"/>
    <w:rsid w:val="008D3DA2"/>
    <w:rsid w:val="008D7093"/>
    <w:rsid w:val="008E0CFE"/>
    <w:rsid w:val="008E4A89"/>
    <w:rsid w:val="008E68D0"/>
    <w:rsid w:val="008F218C"/>
    <w:rsid w:val="008F4D8A"/>
    <w:rsid w:val="00900987"/>
    <w:rsid w:val="00902257"/>
    <w:rsid w:val="00902CA3"/>
    <w:rsid w:val="00905CAA"/>
    <w:rsid w:val="009133B9"/>
    <w:rsid w:val="00914480"/>
    <w:rsid w:val="009166F2"/>
    <w:rsid w:val="00921EF0"/>
    <w:rsid w:val="009229D1"/>
    <w:rsid w:val="009242C1"/>
    <w:rsid w:val="00925D02"/>
    <w:rsid w:val="00926BAF"/>
    <w:rsid w:val="00932C4D"/>
    <w:rsid w:val="00933369"/>
    <w:rsid w:val="0093731E"/>
    <w:rsid w:val="009451B3"/>
    <w:rsid w:val="00946516"/>
    <w:rsid w:val="00951753"/>
    <w:rsid w:val="00951CED"/>
    <w:rsid w:val="00961796"/>
    <w:rsid w:val="00967B86"/>
    <w:rsid w:val="00970FC4"/>
    <w:rsid w:val="009722A7"/>
    <w:rsid w:val="00974F0C"/>
    <w:rsid w:val="009864C8"/>
    <w:rsid w:val="00987DE2"/>
    <w:rsid w:val="009921EA"/>
    <w:rsid w:val="0099650E"/>
    <w:rsid w:val="00996E2F"/>
    <w:rsid w:val="009A0350"/>
    <w:rsid w:val="009A24C3"/>
    <w:rsid w:val="009A7CDF"/>
    <w:rsid w:val="009B0672"/>
    <w:rsid w:val="009B5ED3"/>
    <w:rsid w:val="009B60DE"/>
    <w:rsid w:val="009C3858"/>
    <w:rsid w:val="009C40C2"/>
    <w:rsid w:val="009C667C"/>
    <w:rsid w:val="009C79E5"/>
    <w:rsid w:val="009D1F5D"/>
    <w:rsid w:val="009D4079"/>
    <w:rsid w:val="009D533E"/>
    <w:rsid w:val="009E6B44"/>
    <w:rsid w:val="009F6796"/>
    <w:rsid w:val="00A04485"/>
    <w:rsid w:val="00A176CE"/>
    <w:rsid w:val="00A21A0A"/>
    <w:rsid w:val="00A22A59"/>
    <w:rsid w:val="00A23C6E"/>
    <w:rsid w:val="00A26BF8"/>
    <w:rsid w:val="00A279BE"/>
    <w:rsid w:val="00A30595"/>
    <w:rsid w:val="00A30EE4"/>
    <w:rsid w:val="00A333B1"/>
    <w:rsid w:val="00A439D5"/>
    <w:rsid w:val="00A44326"/>
    <w:rsid w:val="00A51A6F"/>
    <w:rsid w:val="00A5355D"/>
    <w:rsid w:val="00A54A60"/>
    <w:rsid w:val="00A57EB2"/>
    <w:rsid w:val="00A62CCA"/>
    <w:rsid w:val="00A6386C"/>
    <w:rsid w:val="00A70717"/>
    <w:rsid w:val="00A81FCA"/>
    <w:rsid w:val="00A8322A"/>
    <w:rsid w:val="00A85278"/>
    <w:rsid w:val="00A85664"/>
    <w:rsid w:val="00A8767E"/>
    <w:rsid w:val="00A966F1"/>
    <w:rsid w:val="00AA4C87"/>
    <w:rsid w:val="00AA578F"/>
    <w:rsid w:val="00AA62FB"/>
    <w:rsid w:val="00AA7F2A"/>
    <w:rsid w:val="00AB07B1"/>
    <w:rsid w:val="00AB10FD"/>
    <w:rsid w:val="00AB2604"/>
    <w:rsid w:val="00AC6E2B"/>
    <w:rsid w:val="00AC7840"/>
    <w:rsid w:val="00AD27B7"/>
    <w:rsid w:val="00AD77B3"/>
    <w:rsid w:val="00AE0DCD"/>
    <w:rsid w:val="00AE2107"/>
    <w:rsid w:val="00AE4615"/>
    <w:rsid w:val="00AF0C21"/>
    <w:rsid w:val="00B0082E"/>
    <w:rsid w:val="00B01E02"/>
    <w:rsid w:val="00B03825"/>
    <w:rsid w:val="00B05668"/>
    <w:rsid w:val="00B079FB"/>
    <w:rsid w:val="00B12625"/>
    <w:rsid w:val="00B14302"/>
    <w:rsid w:val="00B1466D"/>
    <w:rsid w:val="00B21BA6"/>
    <w:rsid w:val="00B25471"/>
    <w:rsid w:val="00B31924"/>
    <w:rsid w:val="00B37C46"/>
    <w:rsid w:val="00B41130"/>
    <w:rsid w:val="00B456D0"/>
    <w:rsid w:val="00B5136F"/>
    <w:rsid w:val="00B5168B"/>
    <w:rsid w:val="00B517D9"/>
    <w:rsid w:val="00B52C45"/>
    <w:rsid w:val="00B542B1"/>
    <w:rsid w:val="00B60661"/>
    <w:rsid w:val="00B70421"/>
    <w:rsid w:val="00B737AC"/>
    <w:rsid w:val="00B74661"/>
    <w:rsid w:val="00B80845"/>
    <w:rsid w:val="00B80BF8"/>
    <w:rsid w:val="00B8199F"/>
    <w:rsid w:val="00B81AF3"/>
    <w:rsid w:val="00B85618"/>
    <w:rsid w:val="00B8578B"/>
    <w:rsid w:val="00BA0A87"/>
    <w:rsid w:val="00BA0E19"/>
    <w:rsid w:val="00BA2BFE"/>
    <w:rsid w:val="00BA6311"/>
    <w:rsid w:val="00BA6B6E"/>
    <w:rsid w:val="00BA760D"/>
    <w:rsid w:val="00BB0FBF"/>
    <w:rsid w:val="00BB2B81"/>
    <w:rsid w:val="00BB76A5"/>
    <w:rsid w:val="00BB7792"/>
    <w:rsid w:val="00BC3502"/>
    <w:rsid w:val="00BC5C61"/>
    <w:rsid w:val="00BD1034"/>
    <w:rsid w:val="00BD1A93"/>
    <w:rsid w:val="00BD7C84"/>
    <w:rsid w:val="00BE38A0"/>
    <w:rsid w:val="00C018B4"/>
    <w:rsid w:val="00C069A2"/>
    <w:rsid w:val="00C15AD2"/>
    <w:rsid w:val="00C16ABE"/>
    <w:rsid w:val="00C17F6B"/>
    <w:rsid w:val="00C26F66"/>
    <w:rsid w:val="00C3504C"/>
    <w:rsid w:val="00C437F5"/>
    <w:rsid w:val="00C45A35"/>
    <w:rsid w:val="00C46E08"/>
    <w:rsid w:val="00C51A33"/>
    <w:rsid w:val="00C530A2"/>
    <w:rsid w:val="00C53D14"/>
    <w:rsid w:val="00C544EF"/>
    <w:rsid w:val="00C665D4"/>
    <w:rsid w:val="00C83A4B"/>
    <w:rsid w:val="00C86F02"/>
    <w:rsid w:val="00C92550"/>
    <w:rsid w:val="00CA14AB"/>
    <w:rsid w:val="00CA275D"/>
    <w:rsid w:val="00CA566E"/>
    <w:rsid w:val="00CB5727"/>
    <w:rsid w:val="00CB5A47"/>
    <w:rsid w:val="00CC44B5"/>
    <w:rsid w:val="00CD5EC4"/>
    <w:rsid w:val="00CE15FF"/>
    <w:rsid w:val="00CE3192"/>
    <w:rsid w:val="00CF1A18"/>
    <w:rsid w:val="00CF7775"/>
    <w:rsid w:val="00D00159"/>
    <w:rsid w:val="00D038CC"/>
    <w:rsid w:val="00D05FBB"/>
    <w:rsid w:val="00D10528"/>
    <w:rsid w:val="00D13ABD"/>
    <w:rsid w:val="00D20415"/>
    <w:rsid w:val="00D313D4"/>
    <w:rsid w:val="00D37916"/>
    <w:rsid w:val="00D37DBF"/>
    <w:rsid w:val="00D428C0"/>
    <w:rsid w:val="00D447A1"/>
    <w:rsid w:val="00D5325B"/>
    <w:rsid w:val="00D5518D"/>
    <w:rsid w:val="00D6226B"/>
    <w:rsid w:val="00D627F7"/>
    <w:rsid w:val="00D64336"/>
    <w:rsid w:val="00D66971"/>
    <w:rsid w:val="00D66C9B"/>
    <w:rsid w:val="00D7194C"/>
    <w:rsid w:val="00D72BDB"/>
    <w:rsid w:val="00D74497"/>
    <w:rsid w:val="00D834D5"/>
    <w:rsid w:val="00D8460E"/>
    <w:rsid w:val="00D8488C"/>
    <w:rsid w:val="00D9223A"/>
    <w:rsid w:val="00DA1177"/>
    <w:rsid w:val="00DA5564"/>
    <w:rsid w:val="00DA6EB1"/>
    <w:rsid w:val="00DB0DAE"/>
    <w:rsid w:val="00DB1455"/>
    <w:rsid w:val="00DC23BF"/>
    <w:rsid w:val="00DC44AD"/>
    <w:rsid w:val="00DD5968"/>
    <w:rsid w:val="00DD5D9C"/>
    <w:rsid w:val="00DE2A20"/>
    <w:rsid w:val="00DE3D7F"/>
    <w:rsid w:val="00DE5CF5"/>
    <w:rsid w:val="00DF29DB"/>
    <w:rsid w:val="00DF7D0E"/>
    <w:rsid w:val="00E039F0"/>
    <w:rsid w:val="00E07489"/>
    <w:rsid w:val="00E07D89"/>
    <w:rsid w:val="00E20F2A"/>
    <w:rsid w:val="00E21961"/>
    <w:rsid w:val="00E21A80"/>
    <w:rsid w:val="00E242E1"/>
    <w:rsid w:val="00E2509E"/>
    <w:rsid w:val="00E321F1"/>
    <w:rsid w:val="00E32784"/>
    <w:rsid w:val="00E51509"/>
    <w:rsid w:val="00E57B88"/>
    <w:rsid w:val="00E66E2D"/>
    <w:rsid w:val="00E671A9"/>
    <w:rsid w:val="00E71B70"/>
    <w:rsid w:val="00E72B1C"/>
    <w:rsid w:val="00E7525B"/>
    <w:rsid w:val="00E7670A"/>
    <w:rsid w:val="00E76829"/>
    <w:rsid w:val="00E77F38"/>
    <w:rsid w:val="00E84346"/>
    <w:rsid w:val="00E86E01"/>
    <w:rsid w:val="00E87403"/>
    <w:rsid w:val="00EA59DC"/>
    <w:rsid w:val="00EB3024"/>
    <w:rsid w:val="00EC2CE8"/>
    <w:rsid w:val="00EC2DE6"/>
    <w:rsid w:val="00EC471B"/>
    <w:rsid w:val="00EC6048"/>
    <w:rsid w:val="00ED0761"/>
    <w:rsid w:val="00ED3B4D"/>
    <w:rsid w:val="00ED53B1"/>
    <w:rsid w:val="00ED6235"/>
    <w:rsid w:val="00EF0E0D"/>
    <w:rsid w:val="00EF29DE"/>
    <w:rsid w:val="00EF6EEA"/>
    <w:rsid w:val="00F00BF7"/>
    <w:rsid w:val="00F0793E"/>
    <w:rsid w:val="00F332CF"/>
    <w:rsid w:val="00F34B86"/>
    <w:rsid w:val="00F34D38"/>
    <w:rsid w:val="00F35109"/>
    <w:rsid w:val="00F4033B"/>
    <w:rsid w:val="00F42B4E"/>
    <w:rsid w:val="00F4300A"/>
    <w:rsid w:val="00F47879"/>
    <w:rsid w:val="00F47CDF"/>
    <w:rsid w:val="00F50278"/>
    <w:rsid w:val="00F51D25"/>
    <w:rsid w:val="00F55BB2"/>
    <w:rsid w:val="00F565F7"/>
    <w:rsid w:val="00F701E1"/>
    <w:rsid w:val="00F703D1"/>
    <w:rsid w:val="00F70D0B"/>
    <w:rsid w:val="00F7272D"/>
    <w:rsid w:val="00F75001"/>
    <w:rsid w:val="00F77815"/>
    <w:rsid w:val="00F81B22"/>
    <w:rsid w:val="00F96D0A"/>
    <w:rsid w:val="00F96F2E"/>
    <w:rsid w:val="00F970E9"/>
    <w:rsid w:val="00FA18AB"/>
    <w:rsid w:val="00FB00E2"/>
    <w:rsid w:val="00FB1F4F"/>
    <w:rsid w:val="00FB2A79"/>
    <w:rsid w:val="00FC33AD"/>
    <w:rsid w:val="00FC39AA"/>
    <w:rsid w:val="00FD002C"/>
    <w:rsid w:val="00FD0542"/>
    <w:rsid w:val="00FD19FE"/>
    <w:rsid w:val="00FD51CA"/>
    <w:rsid w:val="00FD6E2B"/>
    <w:rsid w:val="00FE7645"/>
  </w:rsids>
  <m:mathPr>
    <m:mathFont m:val="Cambria Math"/>
    <m:brkBin m:val="before"/>
    <m:brkBinSub m:val="--"/>
    <m:smallFrac m:val="off"/>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67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0F2A"/>
    <w:pPr>
      <w:spacing w:after="0" w:line="240" w:lineRule="auto"/>
    </w:pPr>
    <w:rPr>
      <w:rFonts w:ascii="Arial" w:eastAsia="Times New Roman" w:hAnsi="Arial" w:cs="Times New Roman"/>
      <w:szCs w:val="20"/>
      <w:lang w:eastAsia="de-DE"/>
    </w:rPr>
  </w:style>
  <w:style w:type="paragraph" w:styleId="berschrift1">
    <w:name w:val="heading 1"/>
    <w:basedOn w:val="Standard"/>
    <w:next w:val="Standard"/>
    <w:link w:val="berschrift1Zchn"/>
    <w:autoRedefine/>
    <w:uiPriority w:val="9"/>
    <w:qFormat/>
    <w:rsid w:val="00A176CE"/>
    <w:pPr>
      <w:keepNext/>
      <w:keepLines/>
      <w:numPr>
        <w:numId w:val="13"/>
      </w:numPr>
      <w:spacing w:before="480" w:line="276" w:lineRule="auto"/>
      <w:ind w:left="357" w:hanging="357"/>
      <w:jc w:val="both"/>
      <w:outlineLvl w:val="0"/>
    </w:pPr>
    <w:rPr>
      <w:rFonts w:eastAsiaTheme="majorEastAsia" w:cstheme="majorBidi"/>
      <w:b/>
      <w:bCs/>
      <w:szCs w:val="22"/>
      <w:lang w:eastAsia="en-US"/>
    </w:rPr>
  </w:style>
  <w:style w:type="paragraph" w:styleId="berschrift2">
    <w:name w:val="heading 2"/>
    <w:basedOn w:val="Standard"/>
    <w:next w:val="Standard"/>
    <w:link w:val="berschrift2Zchn"/>
    <w:uiPriority w:val="9"/>
    <w:unhideWhenUsed/>
    <w:qFormat/>
    <w:rsid w:val="002D04A4"/>
    <w:pPr>
      <w:keepNext/>
      <w:keepLines/>
      <w:numPr>
        <w:ilvl w:val="1"/>
        <w:numId w:val="13"/>
      </w:numPr>
      <w:spacing w:before="200" w:line="276" w:lineRule="auto"/>
      <w:outlineLvl w:val="1"/>
    </w:pPr>
    <w:rPr>
      <w:rFonts w:eastAsiaTheme="majorEastAsia" w:cstheme="majorBidi"/>
      <w:b/>
      <w:bCs/>
      <w:szCs w:val="26"/>
      <w:lang w:eastAsia="en-US"/>
    </w:rPr>
  </w:style>
  <w:style w:type="paragraph" w:styleId="berschrift3">
    <w:name w:val="heading 3"/>
    <w:basedOn w:val="Standard"/>
    <w:next w:val="Standard"/>
    <w:link w:val="berschrift3Zchn"/>
    <w:uiPriority w:val="9"/>
    <w:unhideWhenUsed/>
    <w:qFormat/>
    <w:rsid w:val="00F50278"/>
    <w:pPr>
      <w:keepNext/>
      <w:keepLines/>
      <w:numPr>
        <w:ilvl w:val="2"/>
        <w:numId w:val="1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4D4EC7"/>
    <w:pPr>
      <w:keepNext/>
      <w:keepLines/>
      <w:numPr>
        <w:ilvl w:val="3"/>
        <w:numId w:val="1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1540BD"/>
    <w:pPr>
      <w:keepNext/>
      <w:keepLines/>
      <w:numPr>
        <w:ilvl w:val="4"/>
        <w:numId w:val="1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1540BD"/>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1540BD"/>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1540BD"/>
    <w:pPr>
      <w:keepNext/>
      <w:keepLines/>
      <w:numPr>
        <w:ilvl w:val="7"/>
        <w:numId w:val="12"/>
      </w:numPr>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uiPriority w:val="9"/>
    <w:semiHidden/>
    <w:unhideWhenUsed/>
    <w:qFormat/>
    <w:rsid w:val="001540BD"/>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0F2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E20F2A"/>
  </w:style>
  <w:style w:type="paragraph" w:styleId="Fuzeile">
    <w:name w:val="footer"/>
    <w:basedOn w:val="Standard"/>
    <w:link w:val="FuzeileZchn"/>
    <w:uiPriority w:val="99"/>
    <w:unhideWhenUsed/>
    <w:rsid w:val="00E20F2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E20F2A"/>
  </w:style>
  <w:style w:type="paragraph" w:styleId="Sprechblasentext">
    <w:name w:val="Balloon Text"/>
    <w:basedOn w:val="Standard"/>
    <w:link w:val="SprechblasentextZchn"/>
    <w:uiPriority w:val="99"/>
    <w:semiHidden/>
    <w:unhideWhenUsed/>
    <w:rsid w:val="00E20F2A"/>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E20F2A"/>
    <w:rPr>
      <w:rFonts w:ascii="Tahoma" w:hAnsi="Tahoma" w:cs="Tahoma"/>
      <w:sz w:val="16"/>
      <w:szCs w:val="16"/>
    </w:rPr>
  </w:style>
  <w:style w:type="paragraph" w:styleId="Textkrper">
    <w:name w:val="Body Text"/>
    <w:basedOn w:val="Standard"/>
    <w:link w:val="TextkrperZchn"/>
    <w:rsid w:val="00E20F2A"/>
  </w:style>
  <w:style w:type="character" w:customStyle="1" w:styleId="TextkrperZchn">
    <w:name w:val="Textkörper Zchn"/>
    <w:basedOn w:val="Absatz-Standardschriftart"/>
    <w:link w:val="Textkrper"/>
    <w:rsid w:val="00E20F2A"/>
    <w:rPr>
      <w:rFonts w:ascii="Arial" w:eastAsia="Times New Roman" w:hAnsi="Arial" w:cs="Times New Roman"/>
      <w:szCs w:val="20"/>
      <w:lang w:eastAsia="de-DE"/>
    </w:rPr>
  </w:style>
  <w:style w:type="paragraph" w:customStyle="1" w:styleId="StandardNo">
    <w:name w:val="StandardNo"/>
    <w:basedOn w:val="Standard"/>
    <w:rsid w:val="00E20F2A"/>
    <w:rPr>
      <w:noProof/>
    </w:rPr>
  </w:style>
  <w:style w:type="paragraph" w:customStyle="1" w:styleId="Gruss">
    <w:name w:val="Gruss"/>
    <w:basedOn w:val="StandardNo"/>
    <w:rsid w:val="00E20F2A"/>
    <w:pPr>
      <w:keepNext/>
    </w:pPr>
  </w:style>
  <w:style w:type="paragraph" w:customStyle="1" w:styleId="Stufe1">
    <w:name w:val="Stufe 1"/>
    <w:basedOn w:val="StandardNo"/>
    <w:rsid w:val="00E20F2A"/>
    <w:rPr>
      <w:rFonts w:ascii="Futura CondensedExtraBold" w:hAnsi="Futura CondensedExtraBold"/>
      <w:b/>
      <w:caps/>
      <w:spacing w:val="94"/>
      <w:sz w:val="24"/>
      <w:szCs w:val="24"/>
    </w:rPr>
  </w:style>
  <w:style w:type="paragraph" w:customStyle="1" w:styleId="Vordruck8">
    <w:name w:val="Vordruck 8"/>
    <w:basedOn w:val="StandardNo"/>
    <w:rsid w:val="00E20F2A"/>
    <w:rPr>
      <w:sz w:val="16"/>
    </w:rPr>
  </w:style>
  <w:style w:type="paragraph" w:customStyle="1" w:styleId="Archivierungsnummer">
    <w:name w:val="Archivierungsnummer"/>
    <w:basedOn w:val="StandardNo"/>
    <w:rsid w:val="00E20F2A"/>
    <w:rPr>
      <w:sz w:val="14"/>
    </w:rPr>
  </w:style>
  <w:style w:type="paragraph" w:customStyle="1" w:styleId="StandardFett">
    <w:name w:val="Standard Fett"/>
    <w:basedOn w:val="Standard"/>
    <w:rsid w:val="00E20F2A"/>
    <w:rPr>
      <w:b/>
    </w:rPr>
  </w:style>
  <w:style w:type="character" w:customStyle="1" w:styleId="berschrift1Zchn">
    <w:name w:val="Überschrift 1 Zchn"/>
    <w:basedOn w:val="Absatz-Standardschriftart"/>
    <w:link w:val="berschrift1"/>
    <w:uiPriority w:val="9"/>
    <w:rsid w:val="00A176CE"/>
    <w:rPr>
      <w:rFonts w:ascii="Arial" w:eastAsiaTheme="majorEastAsia" w:hAnsi="Arial" w:cstheme="majorBidi"/>
      <w:b/>
      <w:bCs/>
    </w:rPr>
  </w:style>
  <w:style w:type="character" w:customStyle="1" w:styleId="berschrift2Zchn">
    <w:name w:val="Überschrift 2 Zchn"/>
    <w:basedOn w:val="Absatz-Standardschriftart"/>
    <w:link w:val="berschrift2"/>
    <w:uiPriority w:val="9"/>
    <w:rsid w:val="002D04A4"/>
    <w:rPr>
      <w:rFonts w:ascii="Arial" w:eastAsiaTheme="majorEastAsia" w:hAnsi="Arial" w:cstheme="majorBidi"/>
      <w:b/>
      <w:bCs/>
      <w:szCs w:val="26"/>
    </w:rPr>
  </w:style>
  <w:style w:type="paragraph" w:styleId="KeinLeerraum">
    <w:name w:val="No Spacing"/>
    <w:uiPriority w:val="1"/>
    <w:qFormat/>
    <w:rsid w:val="004D4EC7"/>
    <w:pPr>
      <w:spacing w:after="0" w:line="240" w:lineRule="auto"/>
    </w:pPr>
    <w:rPr>
      <w:rFonts w:ascii="Arial" w:hAnsi="Arial"/>
    </w:rPr>
  </w:style>
  <w:style w:type="table" w:styleId="Tabellengitternetz">
    <w:name w:val="Table Grid"/>
    <w:basedOn w:val="NormaleTabelle"/>
    <w:uiPriority w:val="59"/>
    <w:rsid w:val="004D4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4Zchn">
    <w:name w:val="Überschrift 4 Zchn"/>
    <w:basedOn w:val="Absatz-Standardschriftart"/>
    <w:link w:val="berschrift4"/>
    <w:uiPriority w:val="9"/>
    <w:semiHidden/>
    <w:rsid w:val="004D4EC7"/>
    <w:rPr>
      <w:rFonts w:asciiTheme="majorHAnsi" w:eastAsiaTheme="majorEastAsia" w:hAnsiTheme="majorHAnsi" w:cstheme="majorBidi"/>
      <w:b/>
      <w:bCs/>
      <w:i/>
      <w:iCs/>
      <w:color w:val="4F81BD" w:themeColor="accent1"/>
      <w:szCs w:val="20"/>
      <w:lang w:eastAsia="de-DE"/>
    </w:rPr>
  </w:style>
  <w:style w:type="character" w:styleId="Hyperlink">
    <w:name w:val="Hyperlink"/>
    <w:basedOn w:val="Absatz-Standardschriftart"/>
    <w:uiPriority w:val="99"/>
    <w:unhideWhenUsed/>
    <w:rsid w:val="001B4B9C"/>
    <w:rPr>
      <w:color w:val="0000FF"/>
      <w:u w:val="single"/>
    </w:rPr>
  </w:style>
  <w:style w:type="paragraph" w:styleId="Listenabsatz">
    <w:name w:val="List Paragraph"/>
    <w:basedOn w:val="Standard"/>
    <w:uiPriority w:val="34"/>
    <w:qFormat/>
    <w:rsid w:val="009229D1"/>
    <w:pPr>
      <w:ind w:left="720"/>
      <w:contextualSpacing/>
    </w:pPr>
  </w:style>
  <w:style w:type="paragraph" w:styleId="Inhaltsverzeichnisberschrift">
    <w:name w:val="TOC Heading"/>
    <w:basedOn w:val="berschrift1"/>
    <w:next w:val="Standard"/>
    <w:uiPriority w:val="39"/>
    <w:semiHidden/>
    <w:unhideWhenUsed/>
    <w:qFormat/>
    <w:rsid w:val="00902257"/>
    <w:pPr>
      <w:outlineLvl w:val="9"/>
    </w:pPr>
    <w:rPr>
      <w:rFonts w:asciiTheme="majorHAnsi" w:hAnsiTheme="majorHAnsi"/>
      <w:color w:val="365F91" w:themeColor="accent1" w:themeShade="BF"/>
      <w:sz w:val="28"/>
      <w:lang w:eastAsia="de-CH"/>
    </w:rPr>
  </w:style>
  <w:style w:type="paragraph" w:styleId="Verzeichnis1">
    <w:name w:val="toc 1"/>
    <w:basedOn w:val="Standard"/>
    <w:next w:val="Standard"/>
    <w:autoRedefine/>
    <w:uiPriority w:val="39"/>
    <w:unhideWhenUsed/>
    <w:rsid w:val="001D4DCB"/>
    <w:pPr>
      <w:tabs>
        <w:tab w:val="left" w:pos="423"/>
        <w:tab w:val="right" w:leader="dot" w:pos="9060"/>
      </w:tabs>
      <w:spacing w:after="100"/>
    </w:pPr>
  </w:style>
  <w:style w:type="paragraph" w:styleId="Funotentext">
    <w:name w:val="footnote text"/>
    <w:basedOn w:val="Standard"/>
    <w:link w:val="FunotentextZchn"/>
    <w:uiPriority w:val="99"/>
    <w:unhideWhenUsed/>
    <w:rsid w:val="00011AEA"/>
    <w:rPr>
      <w:sz w:val="20"/>
    </w:rPr>
  </w:style>
  <w:style w:type="character" w:customStyle="1" w:styleId="FunotentextZchn">
    <w:name w:val="Fußnotentext Zchn"/>
    <w:basedOn w:val="Absatz-Standardschriftart"/>
    <w:link w:val="Funotentext"/>
    <w:uiPriority w:val="99"/>
    <w:rsid w:val="00011AEA"/>
    <w:rPr>
      <w:rFonts w:ascii="Arial" w:eastAsia="Times New Roman" w:hAnsi="Arial" w:cs="Times New Roman"/>
      <w:sz w:val="20"/>
      <w:szCs w:val="20"/>
      <w:lang w:eastAsia="de-DE"/>
    </w:rPr>
  </w:style>
  <w:style w:type="character" w:styleId="Funotenzeichen">
    <w:name w:val="footnote reference"/>
    <w:basedOn w:val="Absatz-Standardschriftart"/>
    <w:uiPriority w:val="99"/>
    <w:unhideWhenUsed/>
    <w:rsid w:val="00011AEA"/>
    <w:rPr>
      <w:vertAlign w:val="superscript"/>
    </w:rPr>
  </w:style>
  <w:style w:type="paragraph" w:styleId="Verzeichnis2">
    <w:name w:val="toc 2"/>
    <w:basedOn w:val="Standard"/>
    <w:next w:val="Standard"/>
    <w:autoRedefine/>
    <w:uiPriority w:val="39"/>
    <w:unhideWhenUsed/>
    <w:rsid w:val="00B456D0"/>
    <w:pPr>
      <w:tabs>
        <w:tab w:val="left" w:pos="851"/>
        <w:tab w:val="right" w:leader="dot" w:pos="9060"/>
      </w:tabs>
      <w:spacing w:after="100"/>
      <w:ind w:left="220"/>
    </w:pPr>
  </w:style>
  <w:style w:type="character" w:customStyle="1" w:styleId="berschrift3Zchn">
    <w:name w:val="Überschrift 3 Zchn"/>
    <w:basedOn w:val="Absatz-Standardschriftart"/>
    <w:link w:val="berschrift3"/>
    <w:uiPriority w:val="9"/>
    <w:rsid w:val="00F50278"/>
    <w:rPr>
      <w:rFonts w:asciiTheme="majorHAnsi" w:eastAsiaTheme="majorEastAsia" w:hAnsiTheme="majorHAnsi" w:cstheme="majorBidi"/>
      <w:b/>
      <w:bCs/>
      <w:color w:val="4F81BD" w:themeColor="accent1"/>
      <w:szCs w:val="20"/>
      <w:lang w:eastAsia="de-DE"/>
    </w:rPr>
  </w:style>
  <w:style w:type="paragraph" w:styleId="StandardWeb">
    <w:name w:val="Normal (Web)"/>
    <w:basedOn w:val="Standard"/>
    <w:uiPriority w:val="99"/>
    <w:semiHidden/>
    <w:unhideWhenUsed/>
    <w:rsid w:val="00EF29DE"/>
    <w:pPr>
      <w:spacing w:before="100" w:beforeAutospacing="1" w:after="100" w:afterAutospacing="1"/>
    </w:pPr>
    <w:rPr>
      <w:rFonts w:ascii="Times" w:eastAsiaTheme="minorHAnsi" w:hAnsi="Times"/>
      <w:sz w:val="20"/>
      <w:lang w:val="de-DE"/>
    </w:rPr>
  </w:style>
  <w:style w:type="character" w:styleId="BesuchterHyperlink">
    <w:name w:val="FollowedHyperlink"/>
    <w:basedOn w:val="Absatz-Standardschriftart"/>
    <w:uiPriority w:val="99"/>
    <w:semiHidden/>
    <w:unhideWhenUsed/>
    <w:rsid w:val="00343258"/>
    <w:rPr>
      <w:color w:val="800080" w:themeColor="followedHyperlink"/>
      <w:u w:val="single"/>
    </w:rPr>
  </w:style>
  <w:style w:type="character" w:styleId="Buchtitel">
    <w:name w:val="Book Title"/>
    <w:basedOn w:val="Absatz-Standardschriftart"/>
    <w:uiPriority w:val="33"/>
    <w:qFormat/>
    <w:rsid w:val="00504D67"/>
    <w:rPr>
      <w:b/>
      <w:bCs/>
      <w:smallCaps/>
      <w:spacing w:val="5"/>
    </w:rPr>
  </w:style>
  <w:style w:type="character" w:styleId="Fett">
    <w:name w:val="Strong"/>
    <w:basedOn w:val="Absatz-Standardschriftart"/>
    <w:uiPriority w:val="22"/>
    <w:qFormat/>
    <w:rsid w:val="001540BD"/>
    <w:rPr>
      <w:b/>
      <w:bCs/>
    </w:rPr>
  </w:style>
  <w:style w:type="character" w:customStyle="1" w:styleId="berschrift5Zchn">
    <w:name w:val="Überschrift 5 Zchn"/>
    <w:basedOn w:val="Absatz-Standardschriftart"/>
    <w:link w:val="berschrift5"/>
    <w:uiPriority w:val="9"/>
    <w:semiHidden/>
    <w:rsid w:val="001540BD"/>
    <w:rPr>
      <w:rFonts w:asciiTheme="majorHAnsi" w:eastAsiaTheme="majorEastAsia" w:hAnsiTheme="majorHAnsi" w:cstheme="majorBidi"/>
      <w:color w:val="243F60" w:themeColor="accent1" w:themeShade="7F"/>
      <w:szCs w:val="20"/>
      <w:lang w:eastAsia="de-DE"/>
    </w:rPr>
  </w:style>
  <w:style w:type="character" w:customStyle="1" w:styleId="berschrift6Zchn">
    <w:name w:val="Überschrift 6 Zchn"/>
    <w:basedOn w:val="Absatz-Standardschriftart"/>
    <w:link w:val="berschrift6"/>
    <w:uiPriority w:val="9"/>
    <w:semiHidden/>
    <w:rsid w:val="001540BD"/>
    <w:rPr>
      <w:rFonts w:asciiTheme="majorHAnsi" w:eastAsiaTheme="majorEastAsia" w:hAnsiTheme="majorHAnsi" w:cstheme="majorBidi"/>
      <w:i/>
      <w:iCs/>
      <w:color w:val="243F60" w:themeColor="accent1" w:themeShade="7F"/>
      <w:szCs w:val="20"/>
      <w:lang w:eastAsia="de-DE"/>
    </w:rPr>
  </w:style>
  <w:style w:type="character" w:customStyle="1" w:styleId="berschrift7Zchn">
    <w:name w:val="Überschrift 7 Zchn"/>
    <w:basedOn w:val="Absatz-Standardschriftart"/>
    <w:link w:val="berschrift7"/>
    <w:uiPriority w:val="9"/>
    <w:semiHidden/>
    <w:rsid w:val="001540BD"/>
    <w:rPr>
      <w:rFonts w:asciiTheme="majorHAnsi" w:eastAsiaTheme="majorEastAsia" w:hAnsiTheme="majorHAnsi" w:cstheme="majorBidi"/>
      <w:i/>
      <w:iCs/>
      <w:color w:val="404040" w:themeColor="text1" w:themeTint="BF"/>
      <w:szCs w:val="20"/>
      <w:lang w:eastAsia="de-DE"/>
    </w:rPr>
  </w:style>
  <w:style w:type="character" w:customStyle="1" w:styleId="berschrift8Zchn">
    <w:name w:val="Überschrift 8 Zchn"/>
    <w:basedOn w:val="Absatz-Standardschriftart"/>
    <w:link w:val="berschrift8"/>
    <w:uiPriority w:val="9"/>
    <w:semiHidden/>
    <w:rsid w:val="001540BD"/>
    <w:rPr>
      <w:rFonts w:asciiTheme="majorHAnsi" w:eastAsiaTheme="majorEastAsia" w:hAnsiTheme="majorHAnsi" w:cstheme="majorBidi"/>
      <w:color w:val="404040" w:themeColor="text1" w:themeTint="BF"/>
      <w:sz w:val="20"/>
      <w:szCs w:val="20"/>
      <w:lang w:eastAsia="de-DE"/>
    </w:rPr>
  </w:style>
  <w:style w:type="character" w:customStyle="1" w:styleId="berschrift9Zchn">
    <w:name w:val="Überschrift 9 Zchn"/>
    <w:basedOn w:val="Absatz-Standardschriftart"/>
    <w:link w:val="berschrift9"/>
    <w:uiPriority w:val="9"/>
    <w:semiHidden/>
    <w:rsid w:val="001540BD"/>
    <w:rPr>
      <w:rFonts w:asciiTheme="majorHAnsi" w:eastAsiaTheme="majorEastAsia" w:hAnsiTheme="majorHAnsi" w:cstheme="majorBidi"/>
      <w:i/>
      <w:iCs/>
      <w:color w:val="404040" w:themeColor="text1" w:themeTint="BF"/>
      <w:sz w:val="20"/>
      <w:szCs w:val="20"/>
      <w:lang w:eastAsia="de-DE"/>
    </w:rPr>
  </w:style>
  <w:style w:type="paragraph" w:styleId="Titel">
    <w:name w:val="Title"/>
    <w:basedOn w:val="Standard"/>
    <w:link w:val="TitelZchn"/>
    <w:qFormat/>
    <w:rsid w:val="00F00BF7"/>
    <w:pPr>
      <w:overflowPunct w:val="0"/>
      <w:autoSpaceDE w:val="0"/>
      <w:autoSpaceDN w:val="0"/>
      <w:adjustRightInd w:val="0"/>
      <w:jc w:val="center"/>
      <w:textAlignment w:val="baseline"/>
    </w:pPr>
    <w:rPr>
      <w:rFonts w:ascii="Times New Roman" w:hAnsi="Times New Roman"/>
      <w:sz w:val="40"/>
    </w:rPr>
  </w:style>
  <w:style w:type="character" w:customStyle="1" w:styleId="TitelZchn">
    <w:name w:val="Titel Zchn"/>
    <w:basedOn w:val="Absatz-Standardschriftart"/>
    <w:link w:val="Titel"/>
    <w:rsid w:val="00F00BF7"/>
    <w:rPr>
      <w:rFonts w:ascii="Times New Roman" w:eastAsia="Times New Roman" w:hAnsi="Times New Roman" w:cs="Times New Roman"/>
      <w:sz w:val="40"/>
      <w:szCs w:val="20"/>
      <w:lang w:eastAsia="de-DE"/>
    </w:rPr>
  </w:style>
  <w:style w:type="paragraph" w:styleId="Untertitel">
    <w:name w:val="Subtitle"/>
    <w:basedOn w:val="Standard"/>
    <w:link w:val="UntertitelZchn"/>
    <w:uiPriority w:val="99"/>
    <w:qFormat/>
    <w:rsid w:val="00F00BF7"/>
    <w:pPr>
      <w:overflowPunct w:val="0"/>
      <w:autoSpaceDE w:val="0"/>
      <w:autoSpaceDN w:val="0"/>
      <w:adjustRightInd w:val="0"/>
      <w:jc w:val="center"/>
      <w:textAlignment w:val="baseline"/>
    </w:pPr>
    <w:rPr>
      <w:rFonts w:ascii="Times New Roman" w:hAnsi="Times New Roman"/>
      <w:sz w:val="32"/>
    </w:rPr>
  </w:style>
  <w:style w:type="character" w:customStyle="1" w:styleId="UntertitelZchn">
    <w:name w:val="Untertitel Zchn"/>
    <w:basedOn w:val="Absatz-Standardschriftart"/>
    <w:link w:val="Untertitel"/>
    <w:uiPriority w:val="99"/>
    <w:rsid w:val="00F00BF7"/>
    <w:rPr>
      <w:rFonts w:ascii="Times New Roman" w:eastAsia="Times New Roman" w:hAnsi="Times New Roman" w:cs="Times New Roman"/>
      <w:sz w:val="32"/>
      <w:szCs w:val="20"/>
      <w:lang w:eastAsia="de-DE"/>
    </w:rPr>
  </w:style>
  <w:style w:type="paragraph" w:customStyle="1" w:styleId="Nummerierungrmisch">
    <w:name w:val="Nummerierung römisch"/>
    <w:basedOn w:val="berschrift1"/>
    <w:qFormat/>
    <w:rsid w:val="00C53D14"/>
    <w:pPr>
      <w:numPr>
        <w:numId w:val="36"/>
      </w:numPr>
      <w:spacing w:after="200"/>
    </w:pPr>
    <w:rPr>
      <w:sz w:val="28"/>
    </w:rPr>
  </w:style>
  <w:style w:type="character" w:styleId="Kommentarzeichen">
    <w:name w:val="annotation reference"/>
    <w:basedOn w:val="Absatz-Standardschriftart"/>
    <w:uiPriority w:val="99"/>
    <w:semiHidden/>
    <w:unhideWhenUsed/>
    <w:rsid w:val="00364893"/>
    <w:rPr>
      <w:sz w:val="16"/>
      <w:szCs w:val="16"/>
    </w:rPr>
  </w:style>
  <w:style w:type="paragraph" w:styleId="Kommentartext">
    <w:name w:val="annotation text"/>
    <w:basedOn w:val="Standard"/>
    <w:link w:val="KommentartextZchn"/>
    <w:uiPriority w:val="99"/>
    <w:semiHidden/>
    <w:unhideWhenUsed/>
    <w:rsid w:val="00364893"/>
    <w:rPr>
      <w:sz w:val="20"/>
    </w:rPr>
  </w:style>
  <w:style w:type="character" w:customStyle="1" w:styleId="KommentartextZchn">
    <w:name w:val="Kommentartext Zchn"/>
    <w:basedOn w:val="Absatz-Standardschriftart"/>
    <w:link w:val="Kommentartext"/>
    <w:uiPriority w:val="99"/>
    <w:semiHidden/>
    <w:rsid w:val="00364893"/>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364893"/>
    <w:rPr>
      <w:b/>
      <w:bCs/>
    </w:rPr>
  </w:style>
  <w:style w:type="character" w:customStyle="1" w:styleId="KommentarthemaZchn">
    <w:name w:val="Kommentarthema Zchn"/>
    <w:basedOn w:val="KommentartextZchn"/>
    <w:link w:val="Kommentarthema"/>
    <w:uiPriority w:val="99"/>
    <w:semiHidden/>
    <w:rsid w:val="00364893"/>
    <w:rPr>
      <w:b/>
      <w:bCs/>
    </w:rPr>
  </w:style>
  <w:style w:type="paragraph" w:styleId="berarbeitung">
    <w:name w:val="Revision"/>
    <w:hidden/>
    <w:uiPriority w:val="99"/>
    <w:semiHidden/>
    <w:rsid w:val="00AA62FB"/>
    <w:pPr>
      <w:spacing w:after="0" w:line="240" w:lineRule="auto"/>
    </w:pPr>
    <w:rPr>
      <w:rFonts w:ascii="Arial" w:eastAsia="Times New Roman" w:hAnsi="Arial" w:cs="Times New Roman"/>
      <w:szCs w:val="20"/>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0F2A"/>
    <w:pPr>
      <w:spacing w:after="0" w:line="240" w:lineRule="auto"/>
    </w:pPr>
    <w:rPr>
      <w:rFonts w:ascii="Arial" w:eastAsia="Times New Roman" w:hAnsi="Arial" w:cs="Times New Roman"/>
      <w:szCs w:val="20"/>
      <w:lang w:eastAsia="de-DE"/>
    </w:rPr>
  </w:style>
  <w:style w:type="paragraph" w:styleId="berschrift1">
    <w:name w:val="heading 1"/>
    <w:basedOn w:val="Standard"/>
    <w:next w:val="Standard"/>
    <w:link w:val="berschrift1Zeichen"/>
    <w:autoRedefine/>
    <w:uiPriority w:val="9"/>
    <w:qFormat/>
    <w:rsid w:val="002D04A4"/>
    <w:pPr>
      <w:keepNext/>
      <w:keepLines/>
      <w:numPr>
        <w:numId w:val="21"/>
      </w:numPr>
      <w:spacing w:before="480" w:line="276" w:lineRule="auto"/>
      <w:outlineLvl w:val="0"/>
    </w:pPr>
    <w:rPr>
      <w:rFonts w:eastAsiaTheme="majorEastAsia" w:cstheme="majorBidi"/>
      <w:b/>
      <w:bCs/>
      <w:sz w:val="24"/>
      <w:szCs w:val="28"/>
      <w:lang w:eastAsia="en-US"/>
    </w:rPr>
  </w:style>
  <w:style w:type="paragraph" w:styleId="berschrift2">
    <w:name w:val="heading 2"/>
    <w:basedOn w:val="Standard"/>
    <w:next w:val="Standard"/>
    <w:link w:val="berschrift2Zeichen"/>
    <w:uiPriority w:val="9"/>
    <w:unhideWhenUsed/>
    <w:qFormat/>
    <w:rsid w:val="002D04A4"/>
    <w:pPr>
      <w:keepNext/>
      <w:keepLines/>
      <w:numPr>
        <w:ilvl w:val="1"/>
        <w:numId w:val="23"/>
      </w:numPr>
      <w:spacing w:before="200" w:line="276" w:lineRule="auto"/>
      <w:outlineLvl w:val="1"/>
    </w:pPr>
    <w:rPr>
      <w:rFonts w:eastAsiaTheme="majorEastAsia" w:cstheme="majorBidi"/>
      <w:b/>
      <w:bCs/>
      <w:szCs w:val="26"/>
      <w:lang w:eastAsia="en-US"/>
    </w:rPr>
  </w:style>
  <w:style w:type="paragraph" w:styleId="berschrift3">
    <w:name w:val="heading 3"/>
    <w:basedOn w:val="Standard"/>
    <w:next w:val="Standard"/>
    <w:link w:val="berschrift3Zeichen"/>
    <w:uiPriority w:val="9"/>
    <w:unhideWhenUsed/>
    <w:qFormat/>
    <w:rsid w:val="00F50278"/>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eichen"/>
    <w:uiPriority w:val="9"/>
    <w:semiHidden/>
    <w:unhideWhenUsed/>
    <w:qFormat/>
    <w:rsid w:val="004D4EC7"/>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eichen"/>
    <w:uiPriority w:val="9"/>
    <w:semiHidden/>
    <w:unhideWhenUsed/>
    <w:qFormat/>
    <w:rsid w:val="001540B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eichen"/>
    <w:uiPriority w:val="9"/>
    <w:semiHidden/>
    <w:unhideWhenUsed/>
    <w:qFormat/>
    <w:rsid w:val="001540B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eichen"/>
    <w:uiPriority w:val="9"/>
    <w:semiHidden/>
    <w:unhideWhenUsed/>
    <w:qFormat/>
    <w:rsid w:val="001540B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eichen"/>
    <w:uiPriority w:val="9"/>
    <w:semiHidden/>
    <w:unhideWhenUsed/>
    <w:qFormat/>
    <w:rsid w:val="001540B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eichen"/>
    <w:uiPriority w:val="9"/>
    <w:semiHidden/>
    <w:unhideWhenUsed/>
    <w:qFormat/>
    <w:rsid w:val="001540B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E20F2A"/>
    <w:pPr>
      <w:tabs>
        <w:tab w:val="center" w:pos="4536"/>
        <w:tab w:val="right" w:pos="9072"/>
      </w:tabs>
    </w:pPr>
    <w:rPr>
      <w:rFonts w:asciiTheme="minorHAnsi" w:eastAsiaTheme="minorHAnsi" w:hAnsiTheme="minorHAnsi" w:cstheme="minorBidi"/>
      <w:szCs w:val="22"/>
      <w:lang w:eastAsia="en-US"/>
    </w:rPr>
  </w:style>
  <w:style w:type="character" w:customStyle="1" w:styleId="KopfzeileZeichen">
    <w:name w:val="Kopfzeile Zeichen"/>
    <w:basedOn w:val="Absatzstandardschriftart"/>
    <w:link w:val="Kopfzeile"/>
    <w:uiPriority w:val="99"/>
    <w:rsid w:val="00E20F2A"/>
  </w:style>
  <w:style w:type="paragraph" w:styleId="Fuzeile">
    <w:name w:val="footer"/>
    <w:basedOn w:val="Standard"/>
    <w:link w:val="FuzeileZeichen"/>
    <w:uiPriority w:val="99"/>
    <w:unhideWhenUsed/>
    <w:rsid w:val="00E20F2A"/>
    <w:pPr>
      <w:tabs>
        <w:tab w:val="center" w:pos="4536"/>
        <w:tab w:val="right" w:pos="9072"/>
      </w:tabs>
    </w:pPr>
    <w:rPr>
      <w:rFonts w:asciiTheme="minorHAnsi" w:eastAsiaTheme="minorHAnsi" w:hAnsiTheme="minorHAnsi" w:cstheme="minorBidi"/>
      <w:szCs w:val="22"/>
      <w:lang w:eastAsia="en-US"/>
    </w:rPr>
  </w:style>
  <w:style w:type="character" w:customStyle="1" w:styleId="FuzeileZeichen">
    <w:name w:val="Fußzeile Zeichen"/>
    <w:basedOn w:val="Absatzstandardschriftart"/>
    <w:link w:val="Fuzeile"/>
    <w:uiPriority w:val="99"/>
    <w:rsid w:val="00E20F2A"/>
  </w:style>
  <w:style w:type="paragraph" w:styleId="Sprechblasentext">
    <w:name w:val="Balloon Text"/>
    <w:basedOn w:val="Standard"/>
    <w:link w:val="SprechblasentextZeichen"/>
    <w:uiPriority w:val="99"/>
    <w:semiHidden/>
    <w:unhideWhenUsed/>
    <w:rsid w:val="00E20F2A"/>
    <w:rPr>
      <w:rFonts w:ascii="Tahoma" w:eastAsiaTheme="minorHAnsi" w:hAnsi="Tahoma" w:cs="Tahoma"/>
      <w:sz w:val="16"/>
      <w:szCs w:val="16"/>
      <w:lang w:eastAsia="en-US"/>
    </w:rPr>
  </w:style>
  <w:style w:type="character" w:customStyle="1" w:styleId="SprechblasentextZeichen">
    <w:name w:val="Sprechblasentext Zeichen"/>
    <w:basedOn w:val="Absatzstandardschriftart"/>
    <w:link w:val="Sprechblasentext"/>
    <w:uiPriority w:val="99"/>
    <w:semiHidden/>
    <w:rsid w:val="00E20F2A"/>
    <w:rPr>
      <w:rFonts w:ascii="Tahoma" w:hAnsi="Tahoma" w:cs="Tahoma"/>
      <w:sz w:val="16"/>
      <w:szCs w:val="16"/>
    </w:rPr>
  </w:style>
  <w:style w:type="paragraph" w:styleId="Textkrper">
    <w:name w:val="Body Text"/>
    <w:basedOn w:val="Standard"/>
    <w:link w:val="TextkrperZeichen"/>
    <w:rsid w:val="00E20F2A"/>
  </w:style>
  <w:style w:type="character" w:customStyle="1" w:styleId="TextkrperZeichen">
    <w:name w:val="Textkörper Zeichen"/>
    <w:basedOn w:val="Absatzstandardschriftart"/>
    <w:link w:val="Textkrper"/>
    <w:rsid w:val="00E20F2A"/>
    <w:rPr>
      <w:rFonts w:ascii="Arial" w:eastAsia="Times New Roman" w:hAnsi="Arial" w:cs="Times New Roman"/>
      <w:szCs w:val="20"/>
      <w:lang w:eastAsia="de-DE"/>
    </w:rPr>
  </w:style>
  <w:style w:type="paragraph" w:customStyle="1" w:styleId="StandardNo">
    <w:name w:val="StandardNo"/>
    <w:basedOn w:val="Standard"/>
    <w:rsid w:val="00E20F2A"/>
    <w:rPr>
      <w:noProof/>
    </w:rPr>
  </w:style>
  <w:style w:type="paragraph" w:customStyle="1" w:styleId="Gruss">
    <w:name w:val="Gruss"/>
    <w:basedOn w:val="StandardNo"/>
    <w:rsid w:val="00E20F2A"/>
    <w:pPr>
      <w:keepNext/>
    </w:pPr>
  </w:style>
  <w:style w:type="paragraph" w:customStyle="1" w:styleId="Stufe1">
    <w:name w:val="Stufe 1"/>
    <w:basedOn w:val="StandardNo"/>
    <w:rsid w:val="00E20F2A"/>
    <w:rPr>
      <w:rFonts w:ascii="Futura CondensedExtraBold" w:hAnsi="Futura CondensedExtraBold"/>
      <w:b/>
      <w:caps/>
      <w:spacing w:val="94"/>
      <w:sz w:val="24"/>
      <w:szCs w:val="24"/>
    </w:rPr>
  </w:style>
  <w:style w:type="paragraph" w:customStyle="1" w:styleId="Vordruck8">
    <w:name w:val="Vordruck 8"/>
    <w:basedOn w:val="StandardNo"/>
    <w:rsid w:val="00E20F2A"/>
    <w:rPr>
      <w:sz w:val="16"/>
    </w:rPr>
  </w:style>
  <w:style w:type="paragraph" w:customStyle="1" w:styleId="Archivierungsnummer">
    <w:name w:val="Archivierungsnummer"/>
    <w:basedOn w:val="StandardNo"/>
    <w:rsid w:val="00E20F2A"/>
    <w:rPr>
      <w:sz w:val="14"/>
    </w:rPr>
  </w:style>
  <w:style w:type="paragraph" w:customStyle="1" w:styleId="StandardFett">
    <w:name w:val="Standard Fett"/>
    <w:basedOn w:val="Standard"/>
    <w:rsid w:val="00E20F2A"/>
    <w:rPr>
      <w:b/>
    </w:rPr>
  </w:style>
  <w:style w:type="character" w:customStyle="1" w:styleId="berschrift1Zeichen">
    <w:name w:val="Überschrift 1 Zeichen"/>
    <w:basedOn w:val="Absatzstandardschriftart"/>
    <w:link w:val="berschrift1"/>
    <w:uiPriority w:val="9"/>
    <w:rsid w:val="002D04A4"/>
    <w:rPr>
      <w:rFonts w:ascii="Arial" w:eastAsiaTheme="majorEastAsia" w:hAnsi="Arial" w:cstheme="majorBidi"/>
      <w:b/>
      <w:bCs/>
      <w:sz w:val="24"/>
      <w:szCs w:val="28"/>
    </w:rPr>
  </w:style>
  <w:style w:type="character" w:customStyle="1" w:styleId="berschrift2Zeichen">
    <w:name w:val="Überschrift 2 Zeichen"/>
    <w:basedOn w:val="Absatzstandardschriftart"/>
    <w:link w:val="berschrift2"/>
    <w:uiPriority w:val="9"/>
    <w:rsid w:val="002D04A4"/>
    <w:rPr>
      <w:rFonts w:ascii="Arial" w:eastAsiaTheme="majorEastAsia" w:hAnsi="Arial" w:cstheme="majorBidi"/>
      <w:b/>
      <w:bCs/>
      <w:szCs w:val="26"/>
    </w:rPr>
  </w:style>
  <w:style w:type="paragraph" w:styleId="KeinLeerraum">
    <w:name w:val="No Spacing"/>
    <w:uiPriority w:val="1"/>
    <w:qFormat/>
    <w:rsid w:val="004D4EC7"/>
    <w:pPr>
      <w:spacing w:after="0" w:line="240" w:lineRule="auto"/>
    </w:pPr>
    <w:rPr>
      <w:rFonts w:ascii="Arial" w:hAnsi="Arial"/>
    </w:rPr>
  </w:style>
  <w:style w:type="table" w:styleId="Tabellenraster">
    <w:name w:val="Table Grid"/>
    <w:basedOn w:val="NormaleTabelle"/>
    <w:uiPriority w:val="59"/>
    <w:rsid w:val="004D4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4Zeichen">
    <w:name w:val="Überschrift 4 Zeichen"/>
    <w:basedOn w:val="Absatzstandardschriftart"/>
    <w:link w:val="berschrift4"/>
    <w:uiPriority w:val="9"/>
    <w:semiHidden/>
    <w:rsid w:val="004D4EC7"/>
    <w:rPr>
      <w:rFonts w:asciiTheme="majorHAnsi" w:eastAsiaTheme="majorEastAsia" w:hAnsiTheme="majorHAnsi" w:cstheme="majorBidi"/>
      <w:b/>
      <w:bCs/>
      <w:i/>
      <w:iCs/>
      <w:color w:val="4F81BD" w:themeColor="accent1"/>
      <w:szCs w:val="20"/>
      <w:lang w:eastAsia="de-DE"/>
    </w:rPr>
  </w:style>
  <w:style w:type="character" w:styleId="Link">
    <w:name w:val="Hyperlink"/>
    <w:basedOn w:val="Absatzstandardschriftart"/>
    <w:uiPriority w:val="99"/>
    <w:unhideWhenUsed/>
    <w:rsid w:val="001B4B9C"/>
    <w:rPr>
      <w:color w:val="0000FF"/>
      <w:u w:val="single"/>
    </w:rPr>
  </w:style>
  <w:style w:type="paragraph" w:styleId="Listenabsatz">
    <w:name w:val="List Paragraph"/>
    <w:basedOn w:val="Standard"/>
    <w:uiPriority w:val="34"/>
    <w:qFormat/>
    <w:rsid w:val="009229D1"/>
    <w:pPr>
      <w:ind w:left="720"/>
      <w:contextualSpacing/>
    </w:pPr>
  </w:style>
  <w:style w:type="paragraph" w:styleId="Inhaltsverzeichnisberschrift">
    <w:name w:val="TOC Heading"/>
    <w:basedOn w:val="berschrift1"/>
    <w:next w:val="Standard"/>
    <w:uiPriority w:val="39"/>
    <w:semiHidden/>
    <w:unhideWhenUsed/>
    <w:qFormat/>
    <w:rsid w:val="00902257"/>
    <w:pPr>
      <w:outlineLvl w:val="9"/>
    </w:pPr>
    <w:rPr>
      <w:rFonts w:asciiTheme="majorHAnsi" w:hAnsiTheme="majorHAnsi"/>
      <w:color w:val="365F91" w:themeColor="accent1" w:themeShade="BF"/>
      <w:sz w:val="28"/>
      <w:lang w:eastAsia="de-CH"/>
    </w:rPr>
  </w:style>
  <w:style w:type="paragraph" w:styleId="Verzeichnis1">
    <w:name w:val="toc 1"/>
    <w:basedOn w:val="Standard"/>
    <w:next w:val="Standard"/>
    <w:autoRedefine/>
    <w:uiPriority w:val="39"/>
    <w:unhideWhenUsed/>
    <w:rsid w:val="001D4DCB"/>
    <w:pPr>
      <w:tabs>
        <w:tab w:val="left" w:pos="423"/>
        <w:tab w:val="right" w:leader="dot" w:pos="9060"/>
      </w:tabs>
      <w:spacing w:after="100"/>
    </w:pPr>
  </w:style>
  <w:style w:type="paragraph" w:styleId="Funotentext">
    <w:name w:val="footnote text"/>
    <w:basedOn w:val="Standard"/>
    <w:link w:val="FunotentextZeichen"/>
    <w:uiPriority w:val="99"/>
    <w:unhideWhenUsed/>
    <w:rsid w:val="00011AEA"/>
    <w:rPr>
      <w:sz w:val="20"/>
    </w:rPr>
  </w:style>
  <w:style w:type="character" w:customStyle="1" w:styleId="FunotentextZeichen">
    <w:name w:val="Fußnotentext Zeichen"/>
    <w:basedOn w:val="Absatzstandardschriftart"/>
    <w:link w:val="Funotentext"/>
    <w:uiPriority w:val="99"/>
    <w:rsid w:val="00011AEA"/>
    <w:rPr>
      <w:rFonts w:ascii="Arial" w:eastAsia="Times New Roman" w:hAnsi="Arial" w:cs="Times New Roman"/>
      <w:sz w:val="20"/>
      <w:szCs w:val="20"/>
      <w:lang w:eastAsia="de-DE"/>
    </w:rPr>
  </w:style>
  <w:style w:type="character" w:styleId="Funotenzeichen">
    <w:name w:val="footnote reference"/>
    <w:basedOn w:val="Absatzstandardschriftart"/>
    <w:uiPriority w:val="99"/>
    <w:unhideWhenUsed/>
    <w:rsid w:val="00011AEA"/>
    <w:rPr>
      <w:vertAlign w:val="superscript"/>
    </w:rPr>
  </w:style>
  <w:style w:type="paragraph" w:styleId="Verzeichnis2">
    <w:name w:val="toc 2"/>
    <w:basedOn w:val="Standard"/>
    <w:next w:val="Standard"/>
    <w:autoRedefine/>
    <w:uiPriority w:val="39"/>
    <w:unhideWhenUsed/>
    <w:rsid w:val="00DC23BF"/>
    <w:pPr>
      <w:spacing w:after="100"/>
      <w:ind w:left="220"/>
    </w:pPr>
  </w:style>
  <w:style w:type="character" w:customStyle="1" w:styleId="berschrift3Zeichen">
    <w:name w:val="Überschrift 3 Zeichen"/>
    <w:basedOn w:val="Absatzstandardschriftart"/>
    <w:link w:val="berschrift3"/>
    <w:uiPriority w:val="9"/>
    <w:rsid w:val="00F50278"/>
    <w:rPr>
      <w:rFonts w:asciiTheme="majorHAnsi" w:eastAsiaTheme="majorEastAsia" w:hAnsiTheme="majorHAnsi" w:cstheme="majorBidi"/>
      <w:b/>
      <w:bCs/>
      <w:color w:val="4F81BD" w:themeColor="accent1"/>
      <w:szCs w:val="20"/>
      <w:lang w:eastAsia="de-DE"/>
    </w:rPr>
  </w:style>
  <w:style w:type="paragraph" w:styleId="StandardWeb">
    <w:name w:val="Normal (Web)"/>
    <w:basedOn w:val="Standard"/>
    <w:uiPriority w:val="99"/>
    <w:semiHidden/>
    <w:unhideWhenUsed/>
    <w:rsid w:val="00EF29DE"/>
    <w:pPr>
      <w:spacing w:before="100" w:beforeAutospacing="1" w:after="100" w:afterAutospacing="1"/>
    </w:pPr>
    <w:rPr>
      <w:rFonts w:ascii="Times" w:eastAsiaTheme="minorHAnsi" w:hAnsi="Times"/>
      <w:sz w:val="20"/>
      <w:lang w:val="de-DE"/>
    </w:rPr>
  </w:style>
  <w:style w:type="character" w:styleId="GesichteterLink">
    <w:name w:val="FollowedHyperlink"/>
    <w:basedOn w:val="Absatzstandardschriftart"/>
    <w:uiPriority w:val="99"/>
    <w:semiHidden/>
    <w:unhideWhenUsed/>
    <w:rsid w:val="00343258"/>
    <w:rPr>
      <w:color w:val="800080" w:themeColor="followedHyperlink"/>
      <w:u w:val="single"/>
    </w:rPr>
  </w:style>
  <w:style w:type="character" w:styleId="Buchtitel">
    <w:name w:val="Book Title"/>
    <w:basedOn w:val="Absatzstandardschriftart"/>
    <w:uiPriority w:val="33"/>
    <w:qFormat/>
    <w:rsid w:val="00504D67"/>
    <w:rPr>
      <w:b/>
      <w:bCs/>
      <w:smallCaps/>
      <w:spacing w:val="5"/>
    </w:rPr>
  </w:style>
  <w:style w:type="character" w:styleId="Betont">
    <w:name w:val="Strong"/>
    <w:basedOn w:val="Absatzstandardschriftart"/>
    <w:uiPriority w:val="22"/>
    <w:qFormat/>
    <w:rsid w:val="001540BD"/>
    <w:rPr>
      <w:b/>
      <w:bCs/>
    </w:rPr>
  </w:style>
  <w:style w:type="character" w:customStyle="1" w:styleId="berschrift5Zeichen">
    <w:name w:val="Überschrift 5 Zeichen"/>
    <w:basedOn w:val="Absatzstandardschriftart"/>
    <w:link w:val="berschrift5"/>
    <w:uiPriority w:val="9"/>
    <w:semiHidden/>
    <w:rsid w:val="001540BD"/>
    <w:rPr>
      <w:rFonts w:asciiTheme="majorHAnsi" w:eastAsiaTheme="majorEastAsia" w:hAnsiTheme="majorHAnsi" w:cstheme="majorBidi"/>
      <w:color w:val="243F60" w:themeColor="accent1" w:themeShade="7F"/>
      <w:szCs w:val="20"/>
      <w:lang w:eastAsia="de-DE"/>
    </w:rPr>
  </w:style>
  <w:style w:type="character" w:customStyle="1" w:styleId="berschrift6Zeichen">
    <w:name w:val="Überschrift 6 Zeichen"/>
    <w:basedOn w:val="Absatzstandardschriftart"/>
    <w:link w:val="berschrift6"/>
    <w:uiPriority w:val="9"/>
    <w:semiHidden/>
    <w:rsid w:val="001540BD"/>
    <w:rPr>
      <w:rFonts w:asciiTheme="majorHAnsi" w:eastAsiaTheme="majorEastAsia" w:hAnsiTheme="majorHAnsi" w:cstheme="majorBidi"/>
      <w:i/>
      <w:iCs/>
      <w:color w:val="243F60" w:themeColor="accent1" w:themeShade="7F"/>
      <w:szCs w:val="20"/>
      <w:lang w:eastAsia="de-DE"/>
    </w:rPr>
  </w:style>
  <w:style w:type="character" w:customStyle="1" w:styleId="berschrift7Zeichen">
    <w:name w:val="Überschrift 7 Zeichen"/>
    <w:basedOn w:val="Absatzstandardschriftart"/>
    <w:link w:val="berschrift7"/>
    <w:uiPriority w:val="9"/>
    <w:semiHidden/>
    <w:rsid w:val="001540BD"/>
    <w:rPr>
      <w:rFonts w:asciiTheme="majorHAnsi" w:eastAsiaTheme="majorEastAsia" w:hAnsiTheme="majorHAnsi" w:cstheme="majorBidi"/>
      <w:i/>
      <w:iCs/>
      <w:color w:val="404040" w:themeColor="text1" w:themeTint="BF"/>
      <w:szCs w:val="20"/>
      <w:lang w:eastAsia="de-DE"/>
    </w:rPr>
  </w:style>
  <w:style w:type="character" w:customStyle="1" w:styleId="berschrift8Zeichen">
    <w:name w:val="Überschrift 8 Zeichen"/>
    <w:basedOn w:val="Absatzstandardschriftart"/>
    <w:link w:val="berschrift8"/>
    <w:uiPriority w:val="9"/>
    <w:semiHidden/>
    <w:rsid w:val="001540BD"/>
    <w:rPr>
      <w:rFonts w:asciiTheme="majorHAnsi" w:eastAsiaTheme="majorEastAsia" w:hAnsiTheme="majorHAnsi" w:cstheme="majorBidi"/>
      <w:color w:val="404040" w:themeColor="text1" w:themeTint="BF"/>
      <w:sz w:val="20"/>
      <w:szCs w:val="20"/>
      <w:lang w:eastAsia="de-DE"/>
    </w:rPr>
  </w:style>
  <w:style w:type="character" w:customStyle="1" w:styleId="berschrift9Zeichen">
    <w:name w:val="Überschrift 9 Zeichen"/>
    <w:basedOn w:val="Absatzstandardschriftart"/>
    <w:link w:val="berschrift9"/>
    <w:uiPriority w:val="9"/>
    <w:semiHidden/>
    <w:rsid w:val="001540BD"/>
    <w:rPr>
      <w:rFonts w:asciiTheme="majorHAnsi" w:eastAsiaTheme="majorEastAsia" w:hAnsiTheme="majorHAnsi" w:cstheme="majorBidi"/>
      <w:i/>
      <w:iCs/>
      <w:color w:val="404040" w:themeColor="text1" w:themeTint="BF"/>
      <w:sz w:val="20"/>
      <w:szCs w:val="20"/>
      <w:lang w:eastAsia="de-DE"/>
    </w:rPr>
  </w:style>
</w:styles>
</file>

<file path=word/webSettings.xml><?xml version="1.0" encoding="utf-8"?>
<w:webSettings xmlns:r="http://schemas.openxmlformats.org/officeDocument/2006/relationships" xmlns:w="http://schemas.openxmlformats.org/wordprocessingml/2006/main">
  <w:divs>
    <w:div w:id="15544976">
      <w:bodyDiv w:val="1"/>
      <w:marLeft w:val="0"/>
      <w:marRight w:val="0"/>
      <w:marTop w:val="0"/>
      <w:marBottom w:val="0"/>
      <w:divBdr>
        <w:top w:val="none" w:sz="0" w:space="0" w:color="auto"/>
        <w:left w:val="none" w:sz="0" w:space="0" w:color="auto"/>
        <w:bottom w:val="none" w:sz="0" w:space="0" w:color="auto"/>
        <w:right w:val="none" w:sz="0" w:space="0" w:color="auto"/>
      </w:divBdr>
    </w:div>
    <w:div w:id="73819558">
      <w:bodyDiv w:val="1"/>
      <w:marLeft w:val="0"/>
      <w:marRight w:val="0"/>
      <w:marTop w:val="0"/>
      <w:marBottom w:val="0"/>
      <w:divBdr>
        <w:top w:val="none" w:sz="0" w:space="0" w:color="auto"/>
        <w:left w:val="none" w:sz="0" w:space="0" w:color="auto"/>
        <w:bottom w:val="none" w:sz="0" w:space="0" w:color="auto"/>
        <w:right w:val="none" w:sz="0" w:space="0" w:color="auto"/>
      </w:divBdr>
    </w:div>
    <w:div w:id="107966348">
      <w:bodyDiv w:val="1"/>
      <w:marLeft w:val="0"/>
      <w:marRight w:val="0"/>
      <w:marTop w:val="0"/>
      <w:marBottom w:val="0"/>
      <w:divBdr>
        <w:top w:val="none" w:sz="0" w:space="0" w:color="auto"/>
        <w:left w:val="none" w:sz="0" w:space="0" w:color="auto"/>
        <w:bottom w:val="none" w:sz="0" w:space="0" w:color="auto"/>
        <w:right w:val="none" w:sz="0" w:space="0" w:color="auto"/>
      </w:divBdr>
      <w:divsChild>
        <w:div w:id="1688091731">
          <w:marLeft w:val="0"/>
          <w:marRight w:val="0"/>
          <w:marTop w:val="0"/>
          <w:marBottom w:val="0"/>
          <w:divBdr>
            <w:top w:val="none" w:sz="0" w:space="0" w:color="auto"/>
            <w:left w:val="none" w:sz="0" w:space="0" w:color="auto"/>
            <w:bottom w:val="none" w:sz="0" w:space="0" w:color="auto"/>
            <w:right w:val="none" w:sz="0" w:space="0" w:color="auto"/>
          </w:divBdr>
        </w:div>
        <w:div w:id="1245341116">
          <w:marLeft w:val="0"/>
          <w:marRight w:val="0"/>
          <w:marTop w:val="0"/>
          <w:marBottom w:val="0"/>
          <w:divBdr>
            <w:top w:val="none" w:sz="0" w:space="0" w:color="auto"/>
            <w:left w:val="none" w:sz="0" w:space="0" w:color="auto"/>
            <w:bottom w:val="none" w:sz="0" w:space="0" w:color="auto"/>
            <w:right w:val="none" w:sz="0" w:space="0" w:color="auto"/>
          </w:divBdr>
        </w:div>
      </w:divsChild>
    </w:div>
    <w:div w:id="184443323">
      <w:bodyDiv w:val="1"/>
      <w:marLeft w:val="0"/>
      <w:marRight w:val="0"/>
      <w:marTop w:val="0"/>
      <w:marBottom w:val="0"/>
      <w:divBdr>
        <w:top w:val="none" w:sz="0" w:space="0" w:color="auto"/>
        <w:left w:val="none" w:sz="0" w:space="0" w:color="auto"/>
        <w:bottom w:val="none" w:sz="0" w:space="0" w:color="auto"/>
        <w:right w:val="none" w:sz="0" w:space="0" w:color="auto"/>
      </w:divBdr>
    </w:div>
    <w:div w:id="338849365">
      <w:bodyDiv w:val="1"/>
      <w:marLeft w:val="0"/>
      <w:marRight w:val="0"/>
      <w:marTop w:val="0"/>
      <w:marBottom w:val="0"/>
      <w:divBdr>
        <w:top w:val="none" w:sz="0" w:space="0" w:color="auto"/>
        <w:left w:val="none" w:sz="0" w:space="0" w:color="auto"/>
        <w:bottom w:val="none" w:sz="0" w:space="0" w:color="auto"/>
        <w:right w:val="none" w:sz="0" w:space="0" w:color="auto"/>
      </w:divBdr>
    </w:div>
    <w:div w:id="374351711">
      <w:bodyDiv w:val="1"/>
      <w:marLeft w:val="0"/>
      <w:marRight w:val="0"/>
      <w:marTop w:val="0"/>
      <w:marBottom w:val="0"/>
      <w:divBdr>
        <w:top w:val="none" w:sz="0" w:space="0" w:color="auto"/>
        <w:left w:val="none" w:sz="0" w:space="0" w:color="auto"/>
        <w:bottom w:val="none" w:sz="0" w:space="0" w:color="auto"/>
        <w:right w:val="none" w:sz="0" w:space="0" w:color="auto"/>
      </w:divBdr>
    </w:div>
    <w:div w:id="542328766">
      <w:bodyDiv w:val="1"/>
      <w:marLeft w:val="0"/>
      <w:marRight w:val="0"/>
      <w:marTop w:val="0"/>
      <w:marBottom w:val="0"/>
      <w:divBdr>
        <w:top w:val="none" w:sz="0" w:space="0" w:color="auto"/>
        <w:left w:val="none" w:sz="0" w:space="0" w:color="auto"/>
        <w:bottom w:val="none" w:sz="0" w:space="0" w:color="auto"/>
        <w:right w:val="none" w:sz="0" w:space="0" w:color="auto"/>
      </w:divBdr>
    </w:div>
    <w:div w:id="576744448">
      <w:bodyDiv w:val="1"/>
      <w:marLeft w:val="0"/>
      <w:marRight w:val="0"/>
      <w:marTop w:val="0"/>
      <w:marBottom w:val="0"/>
      <w:divBdr>
        <w:top w:val="none" w:sz="0" w:space="0" w:color="auto"/>
        <w:left w:val="none" w:sz="0" w:space="0" w:color="auto"/>
        <w:bottom w:val="none" w:sz="0" w:space="0" w:color="auto"/>
        <w:right w:val="none" w:sz="0" w:space="0" w:color="auto"/>
      </w:divBdr>
    </w:div>
    <w:div w:id="717626368">
      <w:bodyDiv w:val="1"/>
      <w:marLeft w:val="0"/>
      <w:marRight w:val="0"/>
      <w:marTop w:val="0"/>
      <w:marBottom w:val="0"/>
      <w:divBdr>
        <w:top w:val="none" w:sz="0" w:space="0" w:color="auto"/>
        <w:left w:val="none" w:sz="0" w:space="0" w:color="auto"/>
        <w:bottom w:val="none" w:sz="0" w:space="0" w:color="auto"/>
        <w:right w:val="none" w:sz="0" w:space="0" w:color="auto"/>
      </w:divBdr>
    </w:div>
    <w:div w:id="768817562">
      <w:bodyDiv w:val="1"/>
      <w:marLeft w:val="0"/>
      <w:marRight w:val="0"/>
      <w:marTop w:val="0"/>
      <w:marBottom w:val="0"/>
      <w:divBdr>
        <w:top w:val="none" w:sz="0" w:space="0" w:color="auto"/>
        <w:left w:val="none" w:sz="0" w:space="0" w:color="auto"/>
        <w:bottom w:val="none" w:sz="0" w:space="0" w:color="auto"/>
        <w:right w:val="none" w:sz="0" w:space="0" w:color="auto"/>
      </w:divBdr>
    </w:div>
    <w:div w:id="992485219">
      <w:bodyDiv w:val="1"/>
      <w:marLeft w:val="0"/>
      <w:marRight w:val="0"/>
      <w:marTop w:val="0"/>
      <w:marBottom w:val="0"/>
      <w:divBdr>
        <w:top w:val="none" w:sz="0" w:space="0" w:color="auto"/>
        <w:left w:val="none" w:sz="0" w:space="0" w:color="auto"/>
        <w:bottom w:val="none" w:sz="0" w:space="0" w:color="auto"/>
        <w:right w:val="none" w:sz="0" w:space="0" w:color="auto"/>
      </w:divBdr>
    </w:div>
    <w:div w:id="1004436131">
      <w:bodyDiv w:val="1"/>
      <w:marLeft w:val="0"/>
      <w:marRight w:val="0"/>
      <w:marTop w:val="0"/>
      <w:marBottom w:val="0"/>
      <w:divBdr>
        <w:top w:val="none" w:sz="0" w:space="0" w:color="auto"/>
        <w:left w:val="none" w:sz="0" w:space="0" w:color="auto"/>
        <w:bottom w:val="none" w:sz="0" w:space="0" w:color="auto"/>
        <w:right w:val="none" w:sz="0" w:space="0" w:color="auto"/>
      </w:divBdr>
    </w:div>
    <w:div w:id="1054892472">
      <w:bodyDiv w:val="1"/>
      <w:marLeft w:val="0"/>
      <w:marRight w:val="0"/>
      <w:marTop w:val="0"/>
      <w:marBottom w:val="0"/>
      <w:divBdr>
        <w:top w:val="none" w:sz="0" w:space="0" w:color="auto"/>
        <w:left w:val="none" w:sz="0" w:space="0" w:color="auto"/>
        <w:bottom w:val="none" w:sz="0" w:space="0" w:color="auto"/>
        <w:right w:val="none" w:sz="0" w:space="0" w:color="auto"/>
      </w:divBdr>
    </w:div>
    <w:div w:id="1297293579">
      <w:bodyDiv w:val="1"/>
      <w:marLeft w:val="0"/>
      <w:marRight w:val="0"/>
      <w:marTop w:val="0"/>
      <w:marBottom w:val="0"/>
      <w:divBdr>
        <w:top w:val="none" w:sz="0" w:space="0" w:color="auto"/>
        <w:left w:val="none" w:sz="0" w:space="0" w:color="auto"/>
        <w:bottom w:val="none" w:sz="0" w:space="0" w:color="auto"/>
        <w:right w:val="none" w:sz="0" w:space="0" w:color="auto"/>
      </w:divBdr>
    </w:div>
    <w:div w:id="1495219748">
      <w:bodyDiv w:val="1"/>
      <w:marLeft w:val="0"/>
      <w:marRight w:val="0"/>
      <w:marTop w:val="0"/>
      <w:marBottom w:val="0"/>
      <w:divBdr>
        <w:top w:val="none" w:sz="0" w:space="0" w:color="auto"/>
        <w:left w:val="none" w:sz="0" w:space="0" w:color="auto"/>
        <w:bottom w:val="none" w:sz="0" w:space="0" w:color="auto"/>
        <w:right w:val="none" w:sz="0" w:space="0" w:color="auto"/>
      </w:divBdr>
    </w:div>
    <w:div w:id="1978299984">
      <w:bodyDiv w:val="1"/>
      <w:marLeft w:val="0"/>
      <w:marRight w:val="0"/>
      <w:marTop w:val="0"/>
      <w:marBottom w:val="0"/>
      <w:divBdr>
        <w:top w:val="none" w:sz="0" w:space="0" w:color="auto"/>
        <w:left w:val="none" w:sz="0" w:space="0" w:color="auto"/>
        <w:bottom w:val="none" w:sz="0" w:space="0" w:color="auto"/>
        <w:right w:val="none" w:sz="0" w:space="0" w:color="auto"/>
      </w:divBdr>
    </w:div>
    <w:div w:id="2004308621">
      <w:bodyDiv w:val="1"/>
      <w:marLeft w:val="0"/>
      <w:marRight w:val="0"/>
      <w:marTop w:val="0"/>
      <w:marBottom w:val="0"/>
      <w:divBdr>
        <w:top w:val="none" w:sz="0" w:space="0" w:color="auto"/>
        <w:left w:val="none" w:sz="0" w:space="0" w:color="auto"/>
        <w:bottom w:val="none" w:sz="0" w:space="0" w:color="auto"/>
        <w:right w:val="none" w:sz="0" w:space="0" w:color="auto"/>
      </w:divBdr>
    </w:div>
    <w:div w:id="208649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gif"/><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www.horw.ch/dl.php/de/0cynx-ocnxov/Schlussbericht_HSLU_finanz_Nutzen_Kinderbetreuung_Horw.pdf" TargetMode="External"/><Relationship Id="rId2" Type="http://schemas.openxmlformats.org/officeDocument/2006/relationships/hyperlink" Target="http://www.buerobass.ch/pdf/2007/volkswirtschaftlicher_nutzen_kita_kurzfassung.pdf" TargetMode="External"/><Relationship Id="rId1" Type="http://schemas.openxmlformats.org/officeDocument/2006/relationships/hyperlink" Target="http://www.buerobass.ch/pdf/2001/Kindertagesst.pdf" TargetMode="External"/><Relationship Id="rId6" Type="http://schemas.openxmlformats.org/officeDocument/2006/relationships/hyperlink" Target="http://www.so.ch/fileadmin/internet/ddi/igsaa/familie/pflegekinder/familienpflege/teil_1_allgemeine_grundlagen.pdf" TargetMode="External"/><Relationship Id="rId5" Type="http://schemas.openxmlformats.org/officeDocument/2006/relationships/hyperlink" Target="http://www.bsv.admin.ch/praxis/kinderbetreuung/01153/index.html?lang=de" TargetMode="External"/><Relationship Id="rId4" Type="http://schemas.openxmlformats.org/officeDocument/2006/relationships/hyperlink" Target="http://www.stadtluzern.ch/de/onlinemain/dienstleistungen/?dienst_id=21780&amp;themenbereich_id=16&amp;thema_id=21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B7018-CD94-46B1-8FAD-F13519D96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5056</Words>
  <Characters>31858</Characters>
  <Application>Microsoft Office Word</Application>
  <DocSecurity>0</DocSecurity>
  <Lines>265</Lines>
  <Paragraphs>73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dvd</dc:creator>
  <cp:lastModifiedBy>Einwohnergemeinde</cp:lastModifiedBy>
  <cp:revision>5</cp:revision>
  <cp:lastPrinted>2014-06-05T06:41:00Z</cp:lastPrinted>
  <dcterms:created xsi:type="dcterms:W3CDTF">2014-06-04T15:10:00Z</dcterms:created>
  <dcterms:modified xsi:type="dcterms:W3CDTF">2014-06-05T06:41:00Z</dcterms:modified>
</cp:coreProperties>
</file>