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6A" w:rsidRPr="00C24F6A" w:rsidRDefault="00C24F6A" w:rsidP="00C24F6A">
      <w:pPr>
        <w:jc w:val="center"/>
        <w:rPr>
          <w:rFonts w:ascii="Arial" w:hAnsi="Arial" w:cs="Arial"/>
          <w:b/>
          <w:sz w:val="40"/>
          <w:szCs w:val="40"/>
        </w:rPr>
      </w:pPr>
      <w:r w:rsidRPr="00C24F6A">
        <w:rPr>
          <w:rFonts w:ascii="Arial" w:hAnsi="Arial" w:cs="Arial"/>
          <w:b/>
          <w:sz w:val="40"/>
          <w:szCs w:val="40"/>
        </w:rPr>
        <w:t>BERICHT UND ANTRAG DES STADTRATES</w:t>
      </w:r>
    </w:p>
    <w:p w:rsidR="00C24F6A" w:rsidRPr="00C24F6A" w:rsidRDefault="00C24F6A" w:rsidP="00C24F6A">
      <w:pPr>
        <w:jc w:val="center"/>
        <w:rPr>
          <w:rFonts w:ascii="Arial" w:hAnsi="Arial" w:cs="Arial"/>
          <w:b/>
          <w:sz w:val="40"/>
          <w:szCs w:val="40"/>
        </w:rPr>
      </w:pPr>
      <w:r w:rsidRPr="00C24F6A">
        <w:rPr>
          <w:rFonts w:ascii="Arial" w:hAnsi="Arial" w:cs="Arial"/>
          <w:b/>
          <w:sz w:val="40"/>
          <w:szCs w:val="40"/>
        </w:rPr>
        <w:t>AN DAS GEMEINDEPARLAMENT</w:t>
      </w:r>
    </w:p>
    <w:p w:rsidR="00C24F6A" w:rsidRPr="00C24F6A" w:rsidRDefault="00C24F6A" w:rsidP="00C24F6A">
      <w:pPr>
        <w:jc w:val="both"/>
        <w:rPr>
          <w:rFonts w:ascii="Arial" w:hAnsi="Arial" w:cs="Arial"/>
          <w:u w:val="single"/>
        </w:rPr>
      </w:pPr>
    </w:p>
    <w:p w:rsidR="00C24F6A" w:rsidRPr="00C24F6A" w:rsidRDefault="00C24F6A" w:rsidP="00C24F6A">
      <w:pPr>
        <w:jc w:val="both"/>
        <w:rPr>
          <w:rFonts w:ascii="Arial" w:hAnsi="Arial" w:cs="Arial"/>
          <w:u w:val="single"/>
        </w:rPr>
      </w:pPr>
    </w:p>
    <w:p w:rsidR="006130EF" w:rsidRPr="009B7FD0" w:rsidRDefault="009B7FD0" w:rsidP="009B7FD0">
      <w:pPr>
        <w:pStyle w:val="berschrift1"/>
        <w:rPr>
          <w:rFonts w:cs="Arial"/>
          <w:sz w:val="20"/>
        </w:rPr>
      </w:pPr>
      <w:r w:rsidRPr="009B7FD0">
        <w:rPr>
          <w:rFonts w:cs="Arial"/>
          <w:sz w:val="20"/>
        </w:rPr>
        <w:t>Reglement Bestattungs- und Friedhof</w:t>
      </w:r>
      <w:r>
        <w:rPr>
          <w:rFonts w:cs="Arial"/>
          <w:sz w:val="20"/>
        </w:rPr>
        <w:t>s</w:t>
      </w:r>
      <w:r w:rsidRPr="009B7FD0">
        <w:rPr>
          <w:rFonts w:cs="Arial"/>
          <w:sz w:val="20"/>
        </w:rPr>
        <w:t>wesen inkl. Gebühren (</w:t>
      </w:r>
      <w:proofErr w:type="spellStart"/>
      <w:r w:rsidRPr="009B7FD0">
        <w:rPr>
          <w:rFonts w:cs="Arial"/>
          <w:sz w:val="20"/>
        </w:rPr>
        <w:t>SRO</w:t>
      </w:r>
      <w:proofErr w:type="spellEnd"/>
      <w:r w:rsidRPr="009B7FD0">
        <w:rPr>
          <w:rFonts w:cs="Arial"/>
          <w:sz w:val="20"/>
        </w:rPr>
        <w:t xml:space="preserve"> 218)/Totalrevision</w:t>
      </w:r>
    </w:p>
    <w:p w:rsidR="006130EF" w:rsidRPr="00BE4236" w:rsidRDefault="006130EF">
      <w:pPr>
        <w:rPr>
          <w:rFonts w:ascii="Arial" w:hAnsi="Arial" w:cs="Arial"/>
          <w:sz w:val="20"/>
        </w:rPr>
      </w:pPr>
    </w:p>
    <w:p w:rsidR="0042226B" w:rsidRPr="00BE4236" w:rsidRDefault="0042226B">
      <w:pPr>
        <w:rPr>
          <w:rFonts w:ascii="Arial" w:hAnsi="Arial" w:cs="Arial"/>
          <w:sz w:val="20"/>
        </w:rPr>
      </w:pPr>
      <w:r w:rsidRPr="00BE4236">
        <w:rPr>
          <w:rFonts w:ascii="Arial" w:hAnsi="Arial" w:cs="Arial"/>
          <w:sz w:val="20"/>
        </w:rPr>
        <w:t>Sehr geehrter Herr Präsident</w:t>
      </w:r>
    </w:p>
    <w:p w:rsidR="0042226B" w:rsidRPr="00BE4236" w:rsidRDefault="0042226B">
      <w:pPr>
        <w:rPr>
          <w:rFonts w:ascii="Arial" w:hAnsi="Arial" w:cs="Arial"/>
          <w:sz w:val="20"/>
        </w:rPr>
      </w:pPr>
      <w:r w:rsidRPr="00BE4236">
        <w:rPr>
          <w:rFonts w:ascii="Arial" w:hAnsi="Arial" w:cs="Arial"/>
          <w:sz w:val="20"/>
        </w:rPr>
        <w:t>Sehr geehrte Damen und Herren</w:t>
      </w:r>
    </w:p>
    <w:p w:rsidR="0042226B" w:rsidRPr="00BE4236" w:rsidRDefault="0042226B">
      <w:pPr>
        <w:rPr>
          <w:rFonts w:ascii="Arial" w:hAnsi="Arial" w:cs="Arial"/>
          <w:sz w:val="20"/>
        </w:rPr>
      </w:pPr>
    </w:p>
    <w:p w:rsidR="00DA070B" w:rsidRPr="00BE4236" w:rsidRDefault="00DA070B">
      <w:pPr>
        <w:rPr>
          <w:rFonts w:ascii="Arial" w:hAnsi="Arial" w:cs="Arial"/>
          <w:sz w:val="20"/>
        </w:rPr>
      </w:pPr>
      <w:r w:rsidRPr="00BE4236">
        <w:rPr>
          <w:rFonts w:ascii="Arial" w:hAnsi="Arial" w:cs="Arial"/>
          <w:sz w:val="20"/>
        </w:rPr>
        <w:t>Der Stadtrat unterbreitet Ihnen folgenden Bericht und Antrag:</w:t>
      </w:r>
    </w:p>
    <w:p w:rsidR="00DA070B" w:rsidRPr="00BE4236" w:rsidRDefault="00DA070B">
      <w:pPr>
        <w:rPr>
          <w:rFonts w:ascii="Arial" w:hAnsi="Arial" w:cs="Arial"/>
          <w:sz w:val="20"/>
        </w:rPr>
      </w:pPr>
    </w:p>
    <w:p w:rsidR="006130EF" w:rsidRPr="00BE4236" w:rsidRDefault="00B01453" w:rsidP="00B01453">
      <w:pPr>
        <w:pStyle w:val="berschrift1"/>
        <w:rPr>
          <w:rFonts w:cs="Arial"/>
          <w:sz w:val="20"/>
        </w:rPr>
      </w:pPr>
      <w:r w:rsidRPr="00BE4236">
        <w:rPr>
          <w:rFonts w:cs="Arial"/>
          <w:sz w:val="20"/>
        </w:rPr>
        <w:t xml:space="preserve">1. </w:t>
      </w:r>
      <w:r w:rsidR="006130EF" w:rsidRPr="00BE4236">
        <w:rPr>
          <w:rFonts w:cs="Arial"/>
          <w:sz w:val="20"/>
        </w:rPr>
        <w:t>Ausgangslage</w:t>
      </w:r>
    </w:p>
    <w:p w:rsidR="00ED1790" w:rsidRPr="00BE4236" w:rsidRDefault="00ED1790" w:rsidP="00ED1790">
      <w:pPr>
        <w:rPr>
          <w:rFonts w:ascii="Arial" w:hAnsi="Arial" w:cs="Arial"/>
          <w:sz w:val="20"/>
        </w:rPr>
      </w:pPr>
    </w:p>
    <w:p w:rsidR="00333CF3" w:rsidRPr="00BE4236" w:rsidRDefault="00C90873" w:rsidP="0092324F">
      <w:pPr>
        <w:jc w:val="both"/>
        <w:rPr>
          <w:rFonts w:ascii="Arial" w:hAnsi="Arial" w:cs="Arial"/>
          <w:sz w:val="20"/>
        </w:rPr>
      </w:pPr>
      <w:r w:rsidRPr="00BE4236">
        <w:rPr>
          <w:rFonts w:ascii="Arial" w:hAnsi="Arial" w:cs="Arial"/>
          <w:sz w:val="20"/>
        </w:rPr>
        <w:t>Das Reglement über das Bestattungs- und Friedhofwesen der</w:t>
      </w:r>
      <w:r w:rsidR="00BC1B20" w:rsidRPr="00BE4236">
        <w:rPr>
          <w:rFonts w:ascii="Arial" w:hAnsi="Arial" w:cs="Arial"/>
          <w:sz w:val="20"/>
        </w:rPr>
        <w:t xml:space="preserve"> </w:t>
      </w:r>
      <w:r w:rsidR="00DF4E31">
        <w:rPr>
          <w:rFonts w:ascii="Arial" w:hAnsi="Arial" w:cs="Arial"/>
          <w:sz w:val="20"/>
        </w:rPr>
        <w:t>Einwohnergemeinde</w:t>
      </w:r>
      <w:r w:rsidR="006200A6">
        <w:rPr>
          <w:rFonts w:ascii="Arial" w:hAnsi="Arial" w:cs="Arial"/>
          <w:sz w:val="20"/>
        </w:rPr>
        <w:t xml:space="preserve"> der Stadt</w:t>
      </w:r>
      <w:r w:rsidR="00BC1B20" w:rsidRPr="00BE4236">
        <w:rPr>
          <w:rFonts w:ascii="Arial" w:hAnsi="Arial" w:cs="Arial"/>
          <w:sz w:val="20"/>
        </w:rPr>
        <w:t xml:space="preserve"> Olten (SRO 218) vom 16. Mai 2002 ist seit 1. Mai </w:t>
      </w:r>
      <w:r w:rsidRPr="00BE4236">
        <w:rPr>
          <w:rFonts w:ascii="Arial" w:hAnsi="Arial" w:cs="Arial"/>
          <w:sz w:val="20"/>
        </w:rPr>
        <w:t>2002 in Kr</w:t>
      </w:r>
      <w:r w:rsidR="00BC1B20" w:rsidRPr="00BE4236">
        <w:rPr>
          <w:rFonts w:ascii="Arial" w:hAnsi="Arial" w:cs="Arial"/>
          <w:sz w:val="20"/>
        </w:rPr>
        <w:t xml:space="preserve">aft. Mit </w:t>
      </w:r>
      <w:r w:rsidR="00BD44DC" w:rsidRPr="00EC3280">
        <w:rPr>
          <w:rFonts w:ascii="Arial" w:hAnsi="Arial" w:cs="Arial"/>
          <w:sz w:val="20"/>
        </w:rPr>
        <w:t xml:space="preserve">dem </w:t>
      </w:r>
      <w:r w:rsidR="009F216B" w:rsidRPr="00EC3280">
        <w:rPr>
          <w:rFonts w:ascii="Arial" w:hAnsi="Arial" w:cs="Arial"/>
          <w:sz w:val="20"/>
        </w:rPr>
        <w:t>Postulat</w:t>
      </w:r>
      <w:r w:rsidR="00BD44DC" w:rsidRPr="00EC3280">
        <w:rPr>
          <w:rFonts w:ascii="Arial" w:hAnsi="Arial" w:cs="Arial"/>
          <w:sz w:val="20"/>
        </w:rPr>
        <w:t xml:space="preserve"> 1/13, 9/1</w:t>
      </w:r>
      <w:r w:rsidR="00BC1B20" w:rsidRPr="00EC3280">
        <w:rPr>
          <w:rFonts w:ascii="Arial" w:hAnsi="Arial" w:cs="Arial"/>
          <w:sz w:val="20"/>
        </w:rPr>
        <w:t xml:space="preserve"> vom </w:t>
      </w:r>
      <w:r w:rsidR="009F216B" w:rsidRPr="00EC3280">
        <w:rPr>
          <w:rFonts w:ascii="Arial" w:hAnsi="Arial" w:cs="Arial"/>
          <w:sz w:val="20"/>
        </w:rPr>
        <w:t>6</w:t>
      </w:r>
      <w:r w:rsidR="00DF4E31" w:rsidRPr="00EC3280">
        <w:rPr>
          <w:rFonts w:ascii="Arial" w:hAnsi="Arial" w:cs="Arial"/>
          <w:sz w:val="20"/>
        </w:rPr>
        <w:t xml:space="preserve">. </w:t>
      </w:r>
      <w:r w:rsidR="009F216B" w:rsidRPr="00EC3280">
        <w:rPr>
          <w:rFonts w:ascii="Arial" w:hAnsi="Arial" w:cs="Arial"/>
          <w:sz w:val="20"/>
        </w:rPr>
        <w:t>Oktober</w:t>
      </w:r>
      <w:r w:rsidR="00DF4E31" w:rsidRPr="00EC3280">
        <w:rPr>
          <w:rFonts w:ascii="Arial" w:hAnsi="Arial" w:cs="Arial"/>
          <w:sz w:val="20"/>
        </w:rPr>
        <w:t xml:space="preserve"> 2004</w:t>
      </w:r>
      <w:r w:rsidR="00BD44DC" w:rsidRPr="00EC3280">
        <w:rPr>
          <w:rFonts w:ascii="Arial" w:hAnsi="Arial" w:cs="Arial"/>
          <w:sz w:val="20"/>
        </w:rPr>
        <w:t xml:space="preserve"> ( Rev</w:t>
      </w:r>
      <w:r w:rsidR="00BD44DC" w:rsidRPr="00EC3280">
        <w:rPr>
          <w:rFonts w:ascii="Arial" w:hAnsi="Arial" w:cs="Arial"/>
          <w:sz w:val="20"/>
        </w:rPr>
        <w:t>i</w:t>
      </w:r>
      <w:r w:rsidR="00BD44DC" w:rsidRPr="00EC3280">
        <w:rPr>
          <w:rFonts w:ascii="Arial" w:hAnsi="Arial" w:cs="Arial"/>
          <w:sz w:val="20"/>
        </w:rPr>
        <w:t xml:space="preserve">sion des </w:t>
      </w:r>
      <w:proofErr w:type="spellStart"/>
      <w:r w:rsidR="00BD44DC" w:rsidRPr="00EC3280">
        <w:rPr>
          <w:rFonts w:ascii="Arial" w:hAnsi="Arial" w:cs="Arial"/>
          <w:sz w:val="20"/>
        </w:rPr>
        <w:t>Reglementes</w:t>
      </w:r>
      <w:proofErr w:type="spellEnd"/>
      <w:r w:rsidR="00BD44DC" w:rsidRPr="00EC3280">
        <w:rPr>
          <w:rFonts w:ascii="Arial" w:hAnsi="Arial" w:cs="Arial"/>
          <w:sz w:val="20"/>
        </w:rPr>
        <w:t xml:space="preserve"> über das Bestattungs- und Friedhofswesen der Stadt Olten 218)</w:t>
      </w:r>
      <w:r w:rsidR="00DF4E31" w:rsidRPr="00EC3280">
        <w:rPr>
          <w:rFonts w:ascii="Arial" w:hAnsi="Arial" w:cs="Arial"/>
          <w:sz w:val="20"/>
        </w:rPr>
        <w:t>, welche</w:t>
      </w:r>
      <w:r w:rsidR="00BD44DC" w:rsidRPr="00EC3280">
        <w:rPr>
          <w:rFonts w:ascii="Arial" w:hAnsi="Arial" w:cs="Arial"/>
          <w:sz w:val="20"/>
        </w:rPr>
        <w:t>s</w:t>
      </w:r>
      <w:r w:rsidR="00DF4E31" w:rsidRPr="00EC3280">
        <w:rPr>
          <w:rFonts w:ascii="Arial" w:hAnsi="Arial" w:cs="Arial"/>
          <w:sz w:val="20"/>
        </w:rPr>
        <w:t xml:space="preserve"> am 1. </w:t>
      </w:r>
      <w:r w:rsidR="00BC1B20" w:rsidRPr="00EC3280">
        <w:rPr>
          <w:rFonts w:ascii="Arial" w:hAnsi="Arial" w:cs="Arial"/>
          <w:sz w:val="20"/>
        </w:rPr>
        <w:t xml:space="preserve">September </w:t>
      </w:r>
      <w:r w:rsidRPr="00EC3280">
        <w:rPr>
          <w:rFonts w:ascii="Arial" w:hAnsi="Arial" w:cs="Arial"/>
          <w:sz w:val="20"/>
        </w:rPr>
        <w:t>2005 überwiesen wurde, wurde der Stadtrat beauftragt, das R</w:t>
      </w:r>
      <w:r w:rsidRPr="00BE4236">
        <w:rPr>
          <w:rFonts w:ascii="Arial" w:hAnsi="Arial" w:cs="Arial"/>
          <w:sz w:val="20"/>
        </w:rPr>
        <w:t>eglement zu überarbeiten und insbesondere die Art. 6 und 12 zu präzisieren oder zu ergänzen.</w:t>
      </w:r>
    </w:p>
    <w:p w:rsidR="00BC1B20" w:rsidRPr="00BE4236" w:rsidRDefault="00BC1B20" w:rsidP="0092324F">
      <w:pPr>
        <w:jc w:val="both"/>
        <w:rPr>
          <w:rFonts w:ascii="Arial" w:hAnsi="Arial" w:cs="Arial"/>
          <w:sz w:val="20"/>
        </w:rPr>
      </w:pPr>
    </w:p>
    <w:p w:rsidR="00BC1B20" w:rsidRDefault="00C90873" w:rsidP="0092324F">
      <w:pPr>
        <w:jc w:val="both"/>
        <w:rPr>
          <w:rFonts w:ascii="Arial" w:hAnsi="Arial" w:cs="Arial"/>
          <w:sz w:val="20"/>
        </w:rPr>
      </w:pPr>
      <w:r w:rsidRPr="00BE4236">
        <w:rPr>
          <w:rFonts w:ascii="Arial" w:hAnsi="Arial" w:cs="Arial"/>
          <w:sz w:val="20"/>
        </w:rPr>
        <w:t>A</w:t>
      </w:r>
      <w:r w:rsidR="008E1F09" w:rsidRPr="00BE4236">
        <w:rPr>
          <w:rFonts w:ascii="Arial" w:hAnsi="Arial" w:cs="Arial"/>
          <w:sz w:val="20"/>
        </w:rPr>
        <w:t>us verschiedenen Gründen</w:t>
      </w:r>
      <w:r w:rsidR="00CE3086" w:rsidRPr="00BE4236">
        <w:rPr>
          <w:rFonts w:ascii="Arial" w:hAnsi="Arial" w:cs="Arial"/>
          <w:sz w:val="20"/>
        </w:rPr>
        <w:t xml:space="preserve">, unter anderem </w:t>
      </w:r>
      <w:r w:rsidR="007823FB">
        <w:rPr>
          <w:rFonts w:ascii="Arial" w:hAnsi="Arial" w:cs="Arial"/>
          <w:sz w:val="20"/>
        </w:rPr>
        <w:t xml:space="preserve">wegen </w:t>
      </w:r>
      <w:r w:rsidR="00CE3086" w:rsidRPr="00BE4236">
        <w:rPr>
          <w:rFonts w:ascii="Arial" w:hAnsi="Arial" w:cs="Arial"/>
          <w:sz w:val="20"/>
        </w:rPr>
        <w:t>der Erneuerung des Kremationsofens</w:t>
      </w:r>
      <w:r w:rsidR="00D23DC6">
        <w:rPr>
          <w:rFonts w:ascii="Arial" w:hAnsi="Arial" w:cs="Arial"/>
          <w:sz w:val="20"/>
        </w:rPr>
        <w:t>,</w:t>
      </w:r>
      <w:r w:rsidR="00CE3086" w:rsidRPr="00BE4236">
        <w:rPr>
          <w:rFonts w:ascii="Arial" w:hAnsi="Arial" w:cs="Arial"/>
          <w:sz w:val="20"/>
        </w:rPr>
        <w:t xml:space="preserve"> </w:t>
      </w:r>
      <w:r w:rsidR="008E1F09" w:rsidRPr="00BE4236">
        <w:rPr>
          <w:rFonts w:ascii="Arial" w:hAnsi="Arial" w:cs="Arial"/>
          <w:sz w:val="20"/>
        </w:rPr>
        <w:t>wurde a</w:t>
      </w:r>
      <w:r w:rsidRPr="00BE4236">
        <w:rPr>
          <w:rFonts w:ascii="Arial" w:hAnsi="Arial" w:cs="Arial"/>
          <w:sz w:val="20"/>
        </w:rPr>
        <w:t>uch die Überarbeitung des § 47 der Gebührenordnung der Einwohnergemeinde Olten vorgesehen und im Täti</w:t>
      </w:r>
      <w:r w:rsidRPr="00BE4236">
        <w:rPr>
          <w:rFonts w:ascii="Arial" w:hAnsi="Arial" w:cs="Arial"/>
          <w:sz w:val="20"/>
        </w:rPr>
        <w:t>g</w:t>
      </w:r>
      <w:r w:rsidRPr="00BE4236">
        <w:rPr>
          <w:rFonts w:ascii="Arial" w:hAnsi="Arial" w:cs="Arial"/>
          <w:sz w:val="20"/>
        </w:rPr>
        <w:t>keitsprogramm 2011 des Stadtrates</w:t>
      </w:r>
      <w:r w:rsidR="007823FB">
        <w:rPr>
          <w:rFonts w:ascii="Arial" w:hAnsi="Arial" w:cs="Arial"/>
          <w:sz w:val="20"/>
        </w:rPr>
        <w:t xml:space="preserve"> aufgeführt. </w:t>
      </w:r>
    </w:p>
    <w:p w:rsidR="007823FB" w:rsidRPr="00BE4236" w:rsidRDefault="007823FB" w:rsidP="0092324F">
      <w:pPr>
        <w:jc w:val="both"/>
        <w:rPr>
          <w:rFonts w:ascii="Arial" w:hAnsi="Arial" w:cs="Arial"/>
          <w:sz w:val="20"/>
        </w:rPr>
      </w:pPr>
    </w:p>
    <w:p w:rsidR="00FA167E" w:rsidRPr="00BE4236" w:rsidRDefault="00D47AE7" w:rsidP="0092324F">
      <w:pPr>
        <w:jc w:val="both"/>
        <w:rPr>
          <w:rFonts w:ascii="Arial" w:hAnsi="Arial" w:cs="Arial"/>
          <w:sz w:val="20"/>
        </w:rPr>
      </w:pPr>
      <w:r w:rsidRPr="00BE4236">
        <w:rPr>
          <w:rFonts w:ascii="Arial" w:hAnsi="Arial" w:cs="Arial"/>
          <w:sz w:val="20"/>
        </w:rPr>
        <w:t xml:space="preserve">Es </w:t>
      </w:r>
      <w:r w:rsidR="00CE3086" w:rsidRPr="00BE4236">
        <w:rPr>
          <w:rFonts w:ascii="Arial" w:hAnsi="Arial" w:cs="Arial"/>
          <w:sz w:val="20"/>
        </w:rPr>
        <w:t xml:space="preserve">wird </w:t>
      </w:r>
      <w:r w:rsidR="00206B80" w:rsidRPr="00BE4236">
        <w:rPr>
          <w:rFonts w:ascii="Arial" w:hAnsi="Arial" w:cs="Arial"/>
          <w:sz w:val="20"/>
        </w:rPr>
        <w:t xml:space="preserve">zudem </w:t>
      </w:r>
      <w:r w:rsidR="00CE3086" w:rsidRPr="00BE4236">
        <w:rPr>
          <w:rFonts w:ascii="Arial" w:hAnsi="Arial" w:cs="Arial"/>
          <w:sz w:val="20"/>
        </w:rPr>
        <w:t>festge</w:t>
      </w:r>
      <w:r w:rsidRPr="00BE4236">
        <w:rPr>
          <w:rFonts w:ascii="Arial" w:hAnsi="Arial" w:cs="Arial"/>
          <w:sz w:val="20"/>
        </w:rPr>
        <w:t xml:space="preserve">halten, dass sowohl das Reglement als auch der § 47 der Gebührenordnung ebenfalls für die </w:t>
      </w:r>
      <w:r w:rsidR="00CE3086" w:rsidRPr="00BE4236">
        <w:rPr>
          <w:rFonts w:ascii="Arial" w:hAnsi="Arial" w:cs="Arial"/>
          <w:sz w:val="20"/>
        </w:rPr>
        <w:t xml:space="preserve">Bewohnerinnen und Bewohner der </w:t>
      </w:r>
      <w:r w:rsidRPr="00BE4236">
        <w:rPr>
          <w:rFonts w:ascii="Arial" w:hAnsi="Arial" w:cs="Arial"/>
          <w:sz w:val="20"/>
        </w:rPr>
        <w:t>Gemeind</w:t>
      </w:r>
      <w:r w:rsidR="00BC1B20" w:rsidRPr="00BE4236">
        <w:rPr>
          <w:rFonts w:ascii="Arial" w:hAnsi="Arial" w:cs="Arial"/>
          <w:sz w:val="20"/>
        </w:rPr>
        <w:t>e Starrkirch-Wil Gültigkeit ha</w:t>
      </w:r>
      <w:r w:rsidR="00D23DC6">
        <w:rPr>
          <w:rFonts w:ascii="Arial" w:hAnsi="Arial" w:cs="Arial"/>
          <w:sz w:val="20"/>
        </w:rPr>
        <w:t>ben</w:t>
      </w:r>
      <w:r w:rsidR="00BC1B20" w:rsidRPr="00BE4236">
        <w:rPr>
          <w:rFonts w:ascii="Arial" w:hAnsi="Arial" w:cs="Arial"/>
          <w:sz w:val="20"/>
        </w:rPr>
        <w:t xml:space="preserve">. </w:t>
      </w:r>
      <w:r w:rsidR="00F4400B" w:rsidRPr="00BE4236">
        <w:rPr>
          <w:rFonts w:ascii="Arial" w:hAnsi="Arial" w:cs="Arial"/>
          <w:sz w:val="20"/>
        </w:rPr>
        <w:t>Die Teilrevision des Reglements über das Bestattungs- und Friedhofwesen (SRO</w:t>
      </w:r>
      <w:r w:rsidR="00F723F0" w:rsidRPr="00BE4236">
        <w:rPr>
          <w:rFonts w:ascii="Arial" w:hAnsi="Arial" w:cs="Arial"/>
          <w:sz w:val="20"/>
        </w:rPr>
        <w:t> </w:t>
      </w:r>
      <w:r w:rsidR="00F4400B" w:rsidRPr="00BE4236">
        <w:rPr>
          <w:rFonts w:ascii="Arial" w:hAnsi="Arial" w:cs="Arial"/>
          <w:sz w:val="20"/>
        </w:rPr>
        <w:t>218</w:t>
      </w:r>
      <w:r w:rsidR="00BC1B20" w:rsidRPr="00BE4236">
        <w:rPr>
          <w:rFonts w:ascii="Arial" w:hAnsi="Arial" w:cs="Arial"/>
          <w:sz w:val="20"/>
        </w:rPr>
        <w:t xml:space="preserve">) vom 16. Mai </w:t>
      </w:r>
      <w:r w:rsidR="00F4400B" w:rsidRPr="00BE4236">
        <w:rPr>
          <w:rFonts w:ascii="Arial" w:hAnsi="Arial" w:cs="Arial"/>
          <w:sz w:val="20"/>
        </w:rPr>
        <w:t>2002 und die Anpassungen im §</w:t>
      </w:r>
      <w:r w:rsidR="00BC1B20" w:rsidRPr="00BE4236">
        <w:rPr>
          <w:rFonts w:ascii="Arial" w:hAnsi="Arial" w:cs="Arial"/>
          <w:sz w:val="20"/>
        </w:rPr>
        <w:t xml:space="preserve"> 47 der Gebührenordnung vom 2.</w:t>
      </w:r>
      <w:r w:rsidR="00F723F0" w:rsidRPr="00BE4236">
        <w:rPr>
          <w:rFonts w:ascii="Arial" w:hAnsi="Arial" w:cs="Arial"/>
          <w:sz w:val="20"/>
        </w:rPr>
        <w:t> </w:t>
      </w:r>
      <w:r w:rsidR="00BC1B20" w:rsidRPr="00BE4236">
        <w:rPr>
          <w:rFonts w:ascii="Arial" w:hAnsi="Arial" w:cs="Arial"/>
          <w:sz w:val="20"/>
        </w:rPr>
        <w:t xml:space="preserve">Mai 1996 wurden z. H. </w:t>
      </w:r>
      <w:r w:rsidR="00F4400B" w:rsidRPr="00BE4236">
        <w:rPr>
          <w:rFonts w:ascii="Arial" w:hAnsi="Arial" w:cs="Arial"/>
          <w:sz w:val="20"/>
        </w:rPr>
        <w:t>des Stadtrats vorbereitet. Zu diesem Zweck wurde eine direktionsübergreifende Projektgrup</w:t>
      </w:r>
      <w:r w:rsidR="00CE3086" w:rsidRPr="00BE4236">
        <w:rPr>
          <w:rFonts w:ascii="Arial" w:hAnsi="Arial" w:cs="Arial"/>
          <w:sz w:val="20"/>
        </w:rPr>
        <w:t>pe eingesetzt</w:t>
      </w:r>
      <w:r w:rsidR="00F4400B" w:rsidRPr="00BE4236">
        <w:rPr>
          <w:rFonts w:ascii="Arial" w:hAnsi="Arial" w:cs="Arial"/>
          <w:sz w:val="20"/>
        </w:rPr>
        <w:t>.</w:t>
      </w:r>
    </w:p>
    <w:p w:rsidR="00BC1B20" w:rsidRDefault="00BC1B20" w:rsidP="0092324F">
      <w:pPr>
        <w:jc w:val="both"/>
        <w:rPr>
          <w:rFonts w:ascii="Arial" w:hAnsi="Arial" w:cs="Arial"/>
          <w:sz w:val="20"/>
        </w:rPr>
      </w:pPr>
    </w:p>
    <w:p w:rsidR="007823FB" w:rsidRDefault="007823FB" w:rsidP="0092324F">
      <w:pPr>
        <w:jc w:val="both"/>
        <w:rPr>
          <w:rFonts w:ascii="Arial" w:hAnsi="Arial" w:cs="Arial"/>
          <w:sz w:val="20"/>
        </w:rPr>
      </w:pPr>
      <w:r>
        <w:rPr>
          <w:rFonts w:ascii="Arial" w:hAnsi="Arial" w:cs="Arial"/>
          <w:sz w:val="20"/>
        </w:rPr>
        <w:t>Zwischenzeitlich hat das Parlament am 30.</w:t>
      </w:r>
      <w:r w:rsidR="00FD703A">
        <w:rPr>
          <w:rFonts w:ascii="Arial" w:hAnsi="Arial" w:cs="Arial"/>
          <w:sz w:val="20"/>
        </w:rPr>
        <w:t xml:space="preserve"> Januar </w:t>
      </w:r>
      <w:r>
        <w:rPr>
          <w:rFonts w:ascii="Arial" w:hAnsi="Arial" w:cs="Arial"/>
          <w:sz w:val="20"/>
        </w:rPr>
        <w:t>2014 die städtische Gebührenordnung SR 711 revidiert und per 1. März 2014 in Kraft gesetzt. Dabei wurden die bisherigen T</w:t>
      </w:r>
      <w:r w:rsidR="00B933EE">
        <w:rPr>
          <w:rFonts w:ascii="Arial" w:hAnsi="Arial" w:cs="Arial"/>
          <w:sz w:val="20"/>
        </w:rPr>
        <w:t>arife für das Bestattungs- und F</w:t>
      </w:r>
      <w:r>
        <w:rPr>
          <w:rFonts w:ascii="Arial" w:hAnsi="Arial" w:cs="Arial"/>
          <w:sz w:val="20"/>
        </w:rPr>
        <w:t>rie</w:t>
      </w:r>
      <w:r>
        <w:rPr>
          <w:rFonts w:ascii="Arial" w:hAnsi="Arial" w:cs="Arial"/>
          <w:sz w:val="20"/>
        </w:rPr>
        <w:t>d</w:t>
      </w:r>
      <w:r>
        <w:rPr>
          <w:rFonts w:ascii="Arial" w:hAnsi="Arial" w:cs="Arial"/>
          <w:sz w:val="20"/>
        </w:rPr>
        <w:t xml:space="preserve">hofwesen nicht mehr in dieser Gebührenordnung </w:t>
      </w:r>
      <w:r w:rsidR="00B933EE">
        <w:rPr>
          <w:rFonts w:ascii="Arial" w:hAnsi="Arial" w:cs="Arial"/>
          <w:sz w:val="20"/>
        </w:rPr>
        <w:t>aufgenommen, weil die Tarife für das Bestattungs- und Friedhofwesen neu im gleichnamigen Reglement integriert werden.</w:t>
      </w:r>
    </w:p>
    <w:p w:rsidR="007823FB" w:rsidRPr="00BE4236" w:rsidRDefault="007823FB" w:rsidP="0092324F">
      <w:pPr>
        <w:jc w:val="both"/>
        <w:rPr>
          <w:rFonts w:ascii="Arial" w:hAnsi="Arial" w:cs="Arial"/>
          <w:sz w:val="20"/>
        </w:rPr>
      </w:pPr>
    </w:p>
    <w:p w:rsidR="00F768DF" w:rsidRPr="00BE4236" w:rsidRDefault="00ED7D40" w:rsidP="00ED7D40">
      <w:pPr>
        <w:tabs>
          <w:tab w:val="left" w:pos="284"/>
        </w:tabs>
        <w:jc w:val="both"/>
        <w:rPr>
          <w:rFonts w:ascii="Arial" w:hAnsi="Arial" w:cs="Arial"/>
          <w:sz w:val="20"/>
        </w:rPr>
      </w:pPr>
      <w:r w:rsidRPr="00BE4236">
        <w:rPr>
          <w:rFonts w:ascii="Arial" w:hAnsi="Arial" w:cs="Arial"/>
          <w:sz w:val="20"/>
        </w:rPr>
        <w:t>Die Projektgruppe war wie folgt zusammengesetzt:</w:t>
      </w:r>
    </w:p>
    <w:p w:rsidR="00ED7D40" w:rsidRPr="00BE4236" w:rsidRDefault="00CE3086" w:rsidP="00F723F0">
      <w:pPr>
        <w:tabs>
          <w:tab w:val="left" w:pos="2835"/>
        </w:tabs>
        <w:jc w:val="both"/>
        <w:rPr>
          <w:rFonts w:ascii="Arial" w:hAnsi="Arial" w:cs="Arial"/>
          <w:sz w:val="20"/>
        </w:rPr>
      </w:pPr>
      <w:r w:rsidRPr="00BE4236">
        <w:rPr>
          <w:rFonts w:ascii="Arial" w:hAnsi="Arial" w:cs="Arial"/>
          <w:sz w:val="20"/>
        </w:rPr>
        <w:t>Sicherheits</w:t>
      </w:r>
      <w:r w:rsidR="00C74EC1" w:rsidRPr="00BE4236">
        <w:rPr>
          <w:rFonts w:ascii="Arial" w:hAnsi="Arial" w:cs="Arial"/>
          <w:sz w:val="20"/>
        </w:rPr>
        <w:t>direktion</w:t>
      </w:r>
      <w:r w:rsidRPr="00BE4236">
        <w:rPr>
          <w:rFonts w:ascii="Arial" w:hAnsi="Arial" w:cs="Arial"/>
          <w:sz w:val="20"/>
        </w:rPr>
        <w:t>:</w:t>
      </w:r>
      <w:r w:rsidR="00ED7D40" w:rsidRPr="00BE4236">
        <w:rPr>
          <w:rFonts w:ascii="Arial" w:hAnsi="Arial" w:cs="Arial"/>
          <w:sz w:val="20"/>
        </w:rPr>
        <w:t xml:space="preserve"> </w:t>
      </w:r>
      <w:r w:rsidR="00ED7D40" w:rsidRPr="00BE4236">
        <w:rPr>
          <w:rFonts w:ascii="Arial" w:hAnsi="Arial" w:cs="Arial"/>
          <w:sz w:val="20"/>
        </w:rPr>
        <w:tab/>
      </w:r>
      <w:r w:rsidRPr="00BE4236">
        <w:rPr>
          <w:rFonts w:ascii="Arial" w:hAnsi="Arial" w:cs="Arial"/>
          <w:sz w:val="20"/>
        </w:rPr>
        <w:t xml:space="preserve">Projektleitung, </w:t>
      </w:r>
      <w:r w:rsidR="00ED7D40" w:rsidRPr="00BE4236">
        <w:rPr>
          <w:rFonts w:ascii="Arial" w:hAnsi="Arial" w:cs="Arial"/>
          <w:sz w:val="20"/>
        </w:rPr>
        <w:t>Alfred Küng, Abteilungsleiter Publikumsdienste</w:t>
      </w:r>
    </w:p>
    <w:p w:rsidR="00ED7D40" w:rsidRPr="00BE4236" w:rsidRDefault="00ED7D40" w:rsidP="00F723F0">
      <w:pPr>
        <w:tabs>
          <w:tab w:val="left" w:pos="2268"/>
          <w:tab w:val="left" w:pos="2835"/>
        </w:tabs>
        <w:jc w:val="both"/>
        <w:rPr>
          <w:rFonts w:ascii="Arial" w:hAnsi="Arial" w:cs="Arial"/>
          <w:sz w:val="20"/>
        </w:rPr>
      </w:pPr>
      <w:r w:rsidRPr="00BE4236">
        <w:rPr>
          <w:rFonts w:ascii="Arial" w:hAnsi="Arial" w:cs="Arial"/>
          <w:sz w:val="20"/>
        </w:rPr>
        <w:t xml:space="preserve">Baudirektion: </w:t>
      </w:r>
      <w:r w:rsidRPr="00BE4236">
        <w:rPr>
          <w:rFonts w:ascii="Arial" w:hAnsi="Arial" w:cs="Arial"/>
          <w:sz w:val="20"/>
        </w:rPr>
        <w:tab/>
      </w:r>
      <w:r w:rsidRPr="00BE4236">
        <w:rPr>
          <w:rFonts w:ascii="Arial" w:hAnsi="Arial" w:cs="Arial"/>
          <w:sz w:val="20"/>
        </w:rPr>
        <w:tab/>
        <w:t>Urs Kissling, Stv. Leiter Baudirektion</w:t>
      </w:r>
    </w:p>
    <w:p w:rsidR="00ED7D40" w:rsidRPr="00BE4236" w:rsidRDefault="00F723F0" w:rsidP="00F723F0">
      <w:pPr>
        <w:tabs>
          <w:tab w:val="left" w:pos="2835"/>
        </w:tabs>
        <w:jc w:val="both"/>
        <w:rPr>
          <w:rFonts w:ascii="Arial" w:hAnsi="Arial" w:cs="Arial"/>
          <w:sz w:val="20"/>
        </w:rPr>
      </w:pPr>
      <w:r w:rsidRPr="00BE4236">
        <w:rPr>
          <w:rFonts w:ascii="Arial" w:hAnsi="Arial" w:cs="Arial"/>
          <w:sz w:val="20"/>
        </w:rPr>
        <w:tab/>
      </w:r>
      <w:r w:rsidR="00ED7D40" w:rsidRPr="00BE4236">
        <w:rPr>
          <w:rFonts w:ascii="Arial" w:hAnsi="Arial" w:cs="Arial"/>
          <w:sz w:val="20"/>
        </w:rPr>
        <w:t>Erich Leimgruber, Bereichsleiter Bau und Unterhalt</w:t>
      </w:r>
    </w:p>
    <w:p w:rsidR="00ED7D40" w:rsidRPr="00BE4236" w:rsidRDefault="00ED7D40" w:rsidP="00F723F0">
      <w:pPr>
        <w:tabs>
          <w:tab w:val="left" w:pos="2835"/>
        </w:tabs>
        <w:jc w:val="both"/>
        <w:rPr>
          <w:rFonts w:ascii="Arial" w:hAnsi="Arial" w:cs="Arial"/>
          <w:sz w:val="20"/>
        </w:rPr>
      </w:pPr>
      <w:r w:rsidRPr="00BE4236">
        <w:rPr>
          <w:rFonts w:ascii="Arial" w:hAnsi="Arial" w:cs="Arial"/>
          <w:sz w:val="20"/>
        </w:rPr>
        <w:t>Finanzdirektion:</w:t>
      </w:r>
      <w:r w:rsidRPr="00BE4236">
        <w:rPr>
          <w:rFonts w:ascii="Arial" w:hAnsi="Arial" w:cs="Arial"/>
          <w:sz w:val="20"/>
        </w:rPr>
        <w:tab/>
        <w:t>Markus Sieber/Urs Tanner Finanzverwalter</w:t>
      </w:r>
    </w:p>
    <w:p w:rsidR="00ED7D40" w:rsidRPr="00BE4236" w:rsidRDefault="00CE3086" w:rsidP="00F723F0">
      <w:pPr>
        <w:tabs>
          <w:tab w:val="left" w:pos="2835"/>
        </w:tabs>
        <w:jc w:val="both"/>
        <w:rPr>
          <w:rFonts w:ascii="Arial" w:hAnsi="Arial" w:cs="Arial"/>
          <w:sz w:val="20"/>
        </w:rPr>
      </w:pPr>
      <w:r w:rsidRPr="00BE4236">
        <w:rPr>
          <w:rFonts w:ascii="Arial" w:hAnsi="Arial" w:cs="Arial"/>
          <w:sz w:val="20"/>
        </w:rPr>
        <w:t>Sicherheitsdirektion:</w:t>
      </w:r>
      <w:r w:rsidR="00ED7D40" w:rsidRPr="00BE4236">
        <w:rPr>
          <w:rFonts w:ascii="Arial" w:hAnsi="Arial" w:cs="Arial"/>
          <w:sz w:val="20"/>
        </w:rPr>
        <w:tab/>
        <w:t>Franco Giori, Leiter Öffentliche Sicherheit</w:t>
      </w:r>
    </w:p>
    <w:p w:rsidR="00ED7D40" w:rsidRPr="00BE4236" w:rsidRDefault="00ED7D40" w:rsidP="00F723F0">
      <w:pPr>
        <w:tabs>
          <w:tab w:val="left" w:pos="2835"/>
        </w:tabs>
        <w:jc w:val="both"/>
        <w:rPr>
          <w:rFonts w:ascii="Arial" w:hAnsi="Arial" w:cs="Arial"/>
          <w:sz w:val="20"/>
        </w:rPr>
      </w:pPr>
      <w:r w:rsidRPr="00BE4236">
        <w:rPr>
          <w:rFonts w:ascii="Arial" w:hAnsi="Arial" w:cs="Arial"/>
          <w:sz w:val="20"/>
        </w:rPr>
        <w:t>Bestattungsamt:</w:t>
      </w:r>
      <w:r w:rsidRPr="00BE4236">
        <w:rPr>
          <w:rFonts w:ascii="Arial" w:hAnsi="Arial" w:cs="Arial"/>
          <w:sz w:val="20"/>
        </w:rPr>
        <w:tab/>
        <w:t>Franz Mettler/Pi</w:t>
      </w:r>
      <w:r w:rsidR="00515EC0" w:rsidRPr="00BE4236">
        <w:rPr>
          <w:rFonts w:ascii="Arial" w:hAnsi="Arial" w:cs="Arial"/>
          <w:sz w:val="20"/>
        </w:rPr>
        <w:t>erre Reift, Fachverantwortliche</w:t>
      </w:r>
    </w:p>
    <w:p w:rsidR="00ED7D40" w:rsidRPr="00BE4236" w:rsidRDefault="00ED7D40" w:rsidP="00F723F0">
      <w:pPr>
        <w:tabs>
          <w:tab w:val="left" w:pos="2835"/>
        </w:tabs>
        <w:jc w:val="both"/>
        <w:rPr>
          <w:rFonts w:ascii="Arial" w:hAnsi="Arial" w:cs="Arial"/>
          <w:sz w:val="20"/>
        </w:rPr>
      </w:pPr>
      <w:r w:rsidRPr="00BE4236">
        <w:rPr>
          <w:rFonts w:ascii="Arial" w:hAnsi="Arial" w:cs="Arial"/>
          <w:sz w:val="20"/>
        </w:rPr>
        <w:t>Friedhof:</w:t>
      </w:r>
      <w:r w:rsidRPr="00BE4236">
        <w:rPr>
          <w:rFonts w:ascii="Arial" w:hAnsi="Arial" w:cs="Arial"/>
          <w:sz w:val="20"/>
        </w:rPr>
        <w:tab/>
        <w:t>Peter Kempf, Friedhofwart</w:t>
      </w:r>
    </w:p>
    <w:p w:rsidR="00ED7D40" w:rsidRPr="00BE4236" w:rsidRDefault="00610770" w:rsidP="00F723F0">
      <w:pPr>
        <w:tabs>
          <w:tab w:val="left" w:pos="2835"/>
        </w:tabs>
        <w:jc w:val="both"/>
        <w:rPr>
          <w:rFonts w:ascii="Arial" w:hAnsi="Arial" w:cs="Arial"/>
          <w:sz w:val="20"/>
        </w:rPr>
      </w:pPr>
      <w:r w:rsidRPr="00BE4236">
        <w:rPr>
          <w:rFonts w:ascii="Arial" w:hAnsi="Arial" w:cs="Arial"/>
          <w:sz w:val="20"/>
        </w:rPr>
        <w:t>Sicherheitskommission</w:t>
      </w:r>
      <w:r w:rsidR="00ED7D40" w:rsidRPr="00BE4236">
        <w:rPr>
          <w:rFonts w:ascii="Arial" w:hAnsi="Arial" w:cs="Arial"/>
          <w:sz w:val="20"/>
        </w:rPr>
        <w:t xml:space="preserve"> </w:t>
      </w:r>
      <w:r w:rsidRPr="00BE4236">
        <w:rPr>
          <w:rFonts w:ascii="Arial" w:hAnsi="Arial" w:cs="Arial"/>
          <w:sz w:val="20"/>
        </w:rPr>
        <w:tab/>
      </w:r>
      <w:r w:rsidR="00ED7D40" w:rsidRPr="00BE4236">
        <w:rPr>
          <w:rFonts w:ascii="Arial" w:hAnsi="Arial" w:cs="Arial"/>
          <w:sz w:val="20"/>
        </w:rPr>
        <w:t>René Wernli/Silvia Moser-</w:t>
      </w:r>
      <w:proofErr w:type="spellStart"/>
      <w:r w:rsidR="00ED7D40" w:rsidRPr="00BE4236">
        <w:rPr>
          <w:rFonts w:ascii="Arial" w:hAnsi="Arial" w:cs="Arial"/>
          <w:sz w:val="20"/>
        </w:rPr>
        <w:t>Cotting</w:t>
      </w:r>
      <w:proofErr w:type="spellEnd"/>
    </w:p>
    <w:p w:rsidR="00D47AE7" w:rsidRPr="00BE4236" w:rsidRDefault="00D47AE7" w:rsidP="00C26A35">
      <w:pPr>
        <w:jc w:val="both"/>
        <w:rPr>
          <w:rFonts w:ascii="Arial" w:hAnsi="Arial" w:cs="Arial"/>
          <w:sz w:val="20"/>
        </w:rPr>
      </w:pPr>
    </w:p>
    <w:p w:rsidR="00D47AE7" w:rsidRPr="00BE4236" w:rsidRDefault="00B01453" w:rsidP="00B01453">
      <w:pPr>
        <w:jc w:val="both"/>
        <w:rPr>
          <w:rFonts w:ascii="Arial" w:hAnsi="Arial" w:cs="Arial"/>
          <w:sz w:val="20"/>
          <w:u w:val="single"/>
        </w:rPr>
      </w:pPr>
      <w:r w:rsidRPr="00BE4236">
        <w:rPr>
          <w:rFonts w:ascii="Arial" w:hAnsi="Arial" w:cs="Arial"/>
          <w:sz w:val="20"/>
          <w:u w:val="single"/>
        </w:rPr>
        <w:t xml:space="preserve">2. </w:t>
      </w:r>
      <w:r w:rsidR="00D47AE7" w:rsidRPr="00BE4236">
        <w:rPr>
          <w:rFonts w:ascii="Arial" w:hAnsi="Arial" w:cs="Arial"/>
          <w:sz w:val="20"/>
          <w:u w:val="single"/>
        </w:rPr>
        <w:t>Vorgehens</w:t>
      </w:r>
      <w:r w:rsidR="005B173B" w:rsidRPr="00BE4236">
        <w:rPr>
          <w:rFonts w:ascii="Arial" w:hAnsi="Arial" w:cs="Arial"/>
          <w:sz w:val="20"/>
          <w:u w:val="single"/>
        </w:rPr>
        <w:t>schritte der Projektgruppe</w:t>
      </w:r>
    </w:p>
    <w:p w:rsidR="00D16CCB" w:rsidRDefault="00D16CCB" w:rsidP="00295FF3">
      <w:pPr>
        <w:tabs>
          <w:tab w:val="left" w:pos="284"/>
        </w:tabs>
        <w:jc w:val="both"/>
        <w:rPr>
          <w:rFonts w:ascii="Arial" w:hAnsi="Arial" w:cs="Arial"/>
          <w:sz w:val="20"/>
        </w:rPr>
      </w:pPr>
    </w:p>
    <w:p w:rsidR="004F282C" w:rsidRPr="00BE4236" w:rsidRDefault="004F282C" w:rsidP="004F282C">
      <w:pPr>
        <w:jc w:val="both"/>
        <w:rPr>
          <w:rFonts w:ascii="Arial" w:hAnsi="Arial" w:cs="Arial"/>
          <w:sz w:val="20"/>
          <w:u w:val="single"/>
        </w:rPr>
      </w:pPr>
      <w:r>
        <w:rPr>
          <w:rFonts w:ascii="Arial" w:hAnsi="Arial" w:cs="Arial"/>
          <w:sz w:val="20"/>
          <w:u w:val="single"/>
        </w:rPr>
        <w:t>2.1</w:t>
      </w:r>
      <w:r w:rsidRPr="00BE4236">
        <w:rPr>
          <w:rFonts w:ascii="Arial" w:hAnsi="Arial" w:cs="Arial"/>
          <w:sz w:val="20"/>
          <w:u w:val="single"/>
        </w:rPr>
        <w:t xml:space="preserve"> </w:t>
      </w:r>
      <w:proofErr w:type="gramStart"/>
      <w:r w:rsidRPr="00BE4236">
        <w:rPr>
          <w:rFonts w:ascii="Arial" w:hAnsi="Arial" w:cs="Arial"/>
          <w:sz w:val="20"/>
          <w:u w:val="single"/>
        </w:rPr>
        <w:t>Übergeordnete Gesetzgebung</w:t>
      </w:r>
      <w:proofErr w:type="gramEnd"/>
    </w:p>
    <w:p w:rsidR="004F282C" w:rsidRPr="00BE4236" w:rsidRDefault="004F282C" w:rsidP="004F282C">
      <w:pPr>
        <w:jc w:val="both"/>
        <w:rPr>
          <w:rFonts w:ascii="Arial" w:hAnsi="Arial" w:cs="Arial"/>
          <w:sz w:val="20"/>
        </w:rPr>
      </w:pPr>
    </w:p>
    <w:p w:rsidR="004F282C" w:rsidRPr="00BE4236" w:rsidRDefault="004F282C" w:rsidP="004F282C">
      <w:pPr>
        <w:jc w:val="both"/>
        <w:rPr>
          <w:rFonts w:ascii="Arial" w:hAnsi="Arial" w:cs="Arial"/>
          <w:sz w:val="20"/>
        </w:rPr>
      </w:pPr>
      <w:r w:rsidRPr="00BE4236">
        <w:rPr>
          <w:rFonts w:ascii="Arial" w:hAnsi="Arial" w:cs="Arial"/>
          <w:sz w:val="20"/>
        </w:rPr>
        <w:t>Die übergeordneten Regelungen für das Bestattungs- und Friedhofswesen finden sich im heutigen Sozialg</w:t>
      </w:r>
      <w:r w:rsidRPr="00BE4236">
        <w:rPr>
          <w:rFonts w:ascii="Arial" w:hAnsi="Arial" w:cs="Arial"/>
          <w:sz w:val="20"/>
        </w:rPr>
        <w:t>e</w:t>
      </w:r>
      <w:r w:rsidRPr="00BE4236">
        <w:rPr>
          <w:rFonts w:ascii="Arial" w:hAnsi="Arial" w:cs="Arial"/>
          <w:sz w:val="20"/>
        </w:rPr>
        <w:t>setz (SG, BGS 831.1)</w:t>
      </w:r>
    </w:p>
    <w:p w:rsidR="004F282C" w:rsidRPr="004837E9" w:rsidRDefault="004F282C" w:rsidP="004F282C">
      <w:pPr>
        <w:jc w:val="both"/>
        <w:rPr>
          <w:rFonts w:ascii="Arial" w:hAnsi="Arial" w:cs="Arial"/>
          <w:sz w:val="20"/>
        </w:rPr>
      </w:pPr>
      <w:r w:rsidRPr="004837E9">
        <w:rPr>
          <w:rFonts w:ascii="Arial" w:hAnsi="Arial" w:cs="Arial"/>
          <w:sz w:val="20"/>
        </w:rPr>
        <w:t xml:space="preserve">§ 145 </w:t>
      </w:r>
    </w:p>
    <w:p w:rsidR="004F282C" w:rsidRPr="004837E9" w:rsidRDefault="004F282C" w:rsidP="004F282C">
      <w:pPr>
        <w:jc w:val="both"/>
        <w:rPr>
          <w:rFonts w:ascii="Arial" w:hAnsi="Arial" w:cs="Arial"/>
          <w:sz w:val="20"/>
        </w:rPr>
      </w:pPr>
      <w:r w:rsidRPr="004837E9">
        <w:rPr>
          <w:rFonts w:ascii="Arial" w:hAnsi="Arial" w:cs="Arial"/>
          <w:sz w:val="20"/>
        </w:rPr>
        <w:t xml:space="preserve">Ziel und Zweck </w:t>
      </w:r>
    </w:p>
    <w:p w:rsidR="004F282C" w:rsidRPr="004837E9" w:rsidRDefault="004F282C" w:rsidP="004F282C">
      <w:pPr>
        <w:jc w:val="both"/>
        <w:rPr>
          <w:rFonts w:ascii="Arial" w:hAnsi="Arial" w:cs="Arial"/>
          <w:sz w:val="20"/>
        </w:rPr>
      </w:pPr>
      <w:r w:rsidRPr="004837E9">
        <w:rPr>
          <w:rFonts w:ascii="Arial" w:hAnsi="Arial" w:cs="Arial"/>
          <w:sz w:val="20"/>
        </w:rPr>
        <w:t xml:space="preserve">1 Die Einwohnergemeinden gewährleisten eine würdige Bestattung. </w:t>
      </w:r>
    </w:p>
    <w:p w:rsidR="004F282C" w:rsidRDefault="004F282C" w:rsidP="004F282C">
      <w:pPr>
        <w:jc w:val="both"/>
        <w:rPr>
          <w:rFonts w:ascii="Arial" w:hAnsi="Arial" w:cs="Arial"/>
          <w:sz w:val="20"/>
        </w:rPr>
      </w:pPr>
    </w:p>
    <w:p w:rsidR="00C24F6A" w:rsidRDefault="00C24F6A" w:rsidP="004F282C">
      <w:pPr>
        <w:jc w:val="both"/>
        <w:rPr>
          <w:rFonts w:ascii="Arial" w:hAnsi="Arial" w:cs="Arial"/>
          <w:sz w:val="20"/>
        </w:rPr>
      </w:pPr>
    </w:p>
    <w:p w:rsidR="00C24F6A" w:rsidRDefault="00C24F6A" w:rsidP="004F282C">
      <w:pPr>
        <w:jc w:val="both"/>
        <w:rPr>
          <w:rFonts w:ascii="Arial" w:hAnsi="Arial" w:cs="Arial"/>
          <w:sz w:val="20"/>
        </w:rPr>
      </w:pPr>
    </w:p>
    <w:p w:rsidR="00C24F6A" w:rsidRDefault="00C24F6A" w:rsidP="004F282C">
      <w:pPr>
        <w:jc w:val="both"/>
        <w:rPr>
          <w:rFonts w:ascii="Arial" w:hAnsi="Arial" w:cs="Arial"/>
          <w:sz w:val="20"/>
        </w:rPr>
      </w:pPr>
    </w:p>
    <w:p w:rsidR="004A11DD" w:rsidRDefault="004A11DD" w:rsidP="004F282C">
      <w:pPr>
        <w:jc w:val="both"/>
        <w:rPr>
          <w:rFonts w:ascii="Arial" w:hAnsi="Arial" w:cs="Arial"/>
          <w:sz w:val="20"/>
        </w:rPr>
      </w:pPr>
    </w:p>
    <w:p w:rsidR="004A11DD" w:rsidRDefault="004A11DD" w:rsidP="004F282C">
      <w:pPr>
        <w:jc w:val="both"/>
        <w:rPr>
          <w:rFonts w:ascii="Arial" w:hAnsi="Arial" w:cs="Arial"/>
          <w:sz w:val="20"/>
        </w:rPr>
      </w:pPr>
    </w:p>
    <w:p w:rsidR="004A11DD" w:rsidRDefault="004A11DD" w:rsidP="004F282C">
      <w:pPr>
        <w:jc w:val="both"/>
        <w:rPr>
          <w:rFonts w:ascii="Arial" w:hAnsi="Arial" w:cs="Arial"/>
          <w:sz w:val="20"/>
        </w:rPr>
      </w:pPr>
    </w:p>
    <w:p w:rsidR="004A11DD" w:rsidRDefault="004A11DD" w:rsidP="004F282C">
      <w:pPr>
        <w:jc w:val="both"/>
        <w:rPr>
          <w:rFonts w:ascii="Arial" w:hAnsi="Arial" w:cs="Arial"/>
          <w:sz w:val="20"/>
        </w:rPr>
      </w:pPr>
    </w:p>
    <w:p w:rsidR="004A11DD" w:rsidRDefault="004A11DD" w:rsidP="004F282C">
      <w:pPr>
        <w:jc w:val="both"/>
        <w:rPr>
          <w:rFonts w:ascii="Arial" w:hAnsi="Arial" w:cs="Arial"/>
          <w:sz w:val="20"/>
        </w:rPr>
      </w:pPr>
    </w:p>
    <w:p w:rsidR="004A11DD" w:rsidRDefault="004A11DD" w:rsidP="004F282C">
      <w:pPr>
        <w:jc w:val="both"/>
        <w:rPr>
          <w:rFonts w:ascii="Arial" w:hAnsi="Arial" w:cs="Arial"/>
          <w:sz w:val="20"/>
        </w:rPr>
      </w:pPr>
    </w:p>
    <w:p w:rsidR="00C24F6A" w:rsidRDefault="00C24F6A" w:rsidP="004F282C">
      <w:pPr>
        <w:jc w:val="both"/>
        <w:rPr>
          <w:rFonts w:ascii="Arial" w:hAnsi="Arial" w:cs="Arial"/>
          <w:sz w:val="20"/>
        </w:rPr>
      </w:pPr>
    </w:p>
    <w:p w:rsidR="00B03F14" w:rsidRDefault="00B03F14" w:rsidP="004F282C">
      <w:pPr>
        <w:jc w:val="both"/>
        <w:rPr>
          <w:rFonts w:ascii="Arial" w:hAnsi="Arial" w:cs="Arial"/>
          <w:sz w:val="20"/>
        </w:rPr>
      </w:pPr>
    </w:p>
    <w:p w:rsidR="004F282C" w:rsidRPr="004837E9" w:rsidRDefault="004F282C" w:rsidP="004F282C">
      <w:pPr>
        <w:jc w:val="both"/>
        <w:rPr>
          <w:rFonts w:ascii="Arial" w:hAnsi="Arial" w:cs="Arial"/>
          <w:sz w:val="20"/>
        </w:rPr>
      </w:pPr>
      <w:r w:rsidRPr="004837E9">
        <w:rPr>
          <w:rFonts w:ascii="Arial" w:hAnsi="Arial" w:cs="Arial"/>
          <w:sz w:val="20"/>
        </w:rPr>
        <w:lastRenderedPageBreak/>
        <w:t xml:space="preserve">§ 146 </w:t>
      </w:r>
    </w:p>
    <w:p w:rsidR="004F282C" w:rsidRPr="004837E9" w:rsidRDefault="004F282C" w:rsidP="004F282C">
      <w:pPr>
        <w:jc w:val="both"/>
        <w:rPr>
          <w:rFonts w:ascii="Arial" w:hAnsi="Arial" w:cs="Arial"/>
          <w:sz w:val="20"/>
        </w:rPr>
      </w:pPr>
      <w:r w:rsidRPr="004837E9">
        <w:rPr>
          <w:rFonts w:ascii="Arial" w:hAnsi="Arial" w:cs="Arial"/>
          <w:sz w:val="20"/>
        </w:rPr>
        <w:t xml:space="preserve">Einwohnergemeinden </w:t>
      </w:r>
    </w:p>
    <w:p w:rsidR="004F282C" w:rsidRDefault="004F282C" w:rsidP="004F282C">
      <w:pPr>
        <w:jc w:val="both"/>
        <w:rPr>
          <w:rFonts w:ascii="Arial" w:hAnsi="Arial" w:cs="Arial"/>
          <w:sz w:val="20"/>
        </w:rPr>
      </w:pPr>
      <w:r w:rsidRPr="004837E9">
        <w:rPr>
          <w:rFonts w:ascii="Arial" w:hAnsi="Arial" w:cs="Arial"/>
          <w:sz w:val="20"/>
        </w:rPr>
        <w:t xml:space="preserve">1 Die Einwohnergemeinden </w:t>
      </w:r>
    </w:p>
    <w:p w:rsidR="004F282C" w:rsidRPr="004837E9" w:rsidRDefault="004F282C" w:rsidP="004F282C">
      <w:pPr>
        <w:pStyle w:val="Listenabsatz"/>
        <w:numPr>
          <w:ilvl w:val="0"/>
          <w:numId w:val="37"/>
        </w:numPr>
        <w:jc w:val="both"/>
        <w:rPr>
          <w:rFonts w:ascii="Arial" w:hAnsi="Arial" w:cs="Arial"/>
          <w:sz w:val="20"/>
        </w:rPr>
      </w:pPr>
      <w:r w:rsidRPr="004837E9">
        <w:rPr>
          <w:rFonts w:ascii="Arial" w:hAnsi="Arial" w:cs="Arial"/>
          <w:sz w:val="20"/>
        </w:rPr>
        <w:t>sorgen für geeignete Bestattungsanlagen</w:t>
      </w:r>
    </w:p>
    <w:p w:rsidR="004F282C" w:rsidRDefault="004F282C" w:rsidP="004F282C">
      <w:pPr>
        <w:pStyle w:val="Listenabsatz"/>
        <w:numPr>
          <w:ilvl w:val="0"/>
          <w:numId w:val="37"/>
        </w:numPr>
        <w:jc w:val="both"/>
        <w:rPr>
          <w:rFonts w:ascii="Arial" w:hAnsi="Arial" w:cs="Arial"/>
          <w:sz w:val="20"/>
        </w:rPr>
      </w:pPr>
      <w:r>
        <w:rPr>
          <w:rFonts w:ascii="Arial" w:hAnsi="Arial" w:cs="Arial"/>
          <w:sz w:val="20"/>
        </w:rPr>
        <w:t>ermöglichen unterschiedliche Bestattungsarten</w:t>
      </w:r>
    </w:p>
    <w:p w:rsidR="004F282C" w:rsidRDefault="004F282C" w:rsidP="004F282C">
      <w:pPr>
        <w:pStyle w:val="Listenabsatz"/>
        <w:numPr>
          <w:ilvl w:val="0"/>
          <w:numId w:val="37"/>
        </w:numPr>
        <w:jc w:val="both"/>
        <w:rPr>
          <w:rFonts w:ascii="Arial" w:hAnsi="Arial" w:cs="Arial"/>
          <w:sz w:val="20"/>
        </w:rPr>
      </w:pPr>
      <w:r>
        <w:rPr>
          <w:rFonts w:ascii="Arial" w:hAnsi="Arial" w:cs="Arial"/>
          <w:sz w:val="20"/>
        </w:rPr>
        <w:t>gewährleisten grundsätzlich eine Mindestgrabesruhe von 20 Jahren</w:t>
      </w:r>
    </w:p>
    <w:p w:rsidR="004F282C" w:rsidRPr="004837E9" w:rsidRDefault="004F282C" w:rsidP="004F282C">
      <w:pPr>
        <w:pStyle w:val="Listenabsatz"/>
        <w:numPr>
          <w:ilvl w:val="0"/>
          <w:numId w:val="37"/>
        </w:numPr>
        <w:jc w:val="both"/>
        <w:rPr>
          <w:rFonts w:ascii="Arial" w:hAnsi="Arial" w:cs="Arial"/>
          <w:sz w:val="20"/>
        </w:rPr>
      </w:pPr>
      <w:r>
        <w:rPr>
          <w:rFonts w:ascii="Arial" w:hAnsi="Arial" w:cs="Arial"/>
          <w:sz w:val="20"/>
        </w:rPr>
        <w:t>erlassen ein Bestattungs- und Friedhofreglement</w:t>
      </w:r>
    </w:p>
    <w:p w:rsidR="004F282C" w:rsidRDefault="004F282C" w:rsidP="004F282C">
      <w:pPr>
        <w:jc w:val="both"/>
        <w:rPr>
          <w:rFonts w:ascii="Arial" w:hAnsi="Arial" w:cs="Arial"/>
          <w:sz w:val="20"/>
        </w:rPr>
      </w:pPr>
      <w:r w:rsidRPr="004837E9">
        <w:rPr>
          <w:rFonts w:ascii="Arial" w:hAnsi="Arial" w:cs="Arial"/>
          <w:sz w:val="20"/>
        </w:rPr>
        <w:t xml:space="preserve">2 Bestattungen dürfen erst erfolgen, wenn ﻿ </w:t>
      </w:r>
    </w:p>
    <w:p w:rsidR="004F282C" w:rsidRPr="004837E9" w:rsidRDefault="004F282C" w:rsidP="004F282C">
      <w:pPr>
        <w:pStyle w:val="Listenabsatz"/>
        <w:numPr>
          <w:ilvl w:val="0"/>
          <w:numId w:val="38"/>
        </w:numPr>
        <w:jc w:val="both"/>
        <w:rPr>
          <w:rFonts w:ascii="Arial" w:hAnsi="Arial" w:cs="Arial"/>
          <w:sz w:val="20"/>
        </w:rPr>
      </w:pPr>
      <w:r w:rsidRPr="004837E9">
        <w:rPr>
          <w:rFonts w:ascii="Arial" w:hAnsi="Arial" w:cs="Arial"/>
          <w:sz w:val="20"/>
        </w:rPr>
        <w:t>ein Arzt oder eine Ärztin den Tod festgestellt hat</w:t>
      </w:r>
    </w:p>
    <w:p w:rsidR="004F282C" w:rsidRPr="004837E9" w:rsidRDefault="004F282C" w:rsidP="004F282C">
      <w:pPr>
        <w:pStyle w:val="Listenabsatz"/>
        <w:numPr>
          <w:ilvl w:val="0"/>
          <w:numId w:val="38"/>
        </w:numPr>
        <w:jc w:val="both"/>
        <w:rPr>
          <w:rFonts w:ascii="Arial" w:hAnsi="Arial" w:cs="Arial"/>
          <w:sz w:val="20"/>
        </w:rPr>
      </w:pPr>
      <w:r>
        <w:rPr>
          <w:rFonts w:ascii="Arial" w:hAnsi="Arial" w:cs="Arial"/>
          <w:sz w:val="20"/>
        </w:rPr>
        <w:t>nach dem Hinschied mindestens 48 Stunden verstrichen sind</w:t>
      </w:r>
    </w:p>
    <w:p w:rsidR="004F282C" w:rsidRPr="004837E9" w:rsidRDefault="004F282C" w:rsidP="004F282C">
      <w:pPr>
        <w:jc w:val="both"/>
        <w:rPr>
          <w:rFonts w:ascii="Arial" w:hAnsi="Arial" w:cs="Arial"/>
          <w:sz w:val="20"/>
        </w:rPr>
      </w:pPr>
      <w:r w:rsidRPr="004837E9">
        <w:rPr>
          <w:rFonts w:ascii="Arial" w:hAnsi="Arial" w:cs="Arial"/>
          <w:sz w:val="20"/>
        </w:rPr>
        <w:t>3 Eine Exhumierung erdbestatteter Personen ist von einem Organ der Einwohnergemeinde zu bewilligen.</w:t>
      </w:r>
    </w:p>
    <w:p w:rsidR="004F282C" w:rsidRPr="00BE4236" w:rsidRDefault="004F282C" w:rsidP="00295FF3">
      <w:pPr>
        <w:tabs>
          <w:tab w:val="left" w:pos="284"/>
        </w:tabs>
        <w:jc w:val="both"/>
        <w:rPr>
          <w:rFonts w:ascii="Arial" w:hAnsi="Arial" w:cs="Arial"/>
          <w:sz w:val="20"/>
        </w:rPr>
      </w:pPr>
    </w:p>
    <w:p w:rsidR="00D16CCB" w:rsidRPr="00BE4236" w:rsidRDefault="004F282C" w:rsidP="00295FF3">
      <w:pPr>
        <w:tabs>
          <w:tab w:val="left" w:pos="284"/>
        </w:tabs>
        <w:jc w:val="both"/>
        <w:rPr>
          <w:rFonts w:ascii="Arial" w:hAnsi="Arial" w:cs="Arial"/>
          <w:sz w:val="20"/>
          <w:u w:val="single"/>
        </w:rPr>
      </w:pPr>
      <w:r>
        <w:rPr>
          <w:rFonts w:ascii="Arial" w:hAnsi="Arial" w:cs="Arial"/>
          <w:sz w:val="20"/>
          <w:u w:val="single"/>
        </w:rPr>
        <w:t>2.2</w:t>
      </w:r>
      <w:r w:rsidR="00F32A0F" w:rsidRPr="00BE4236">
        <w:rPr>
          <w:rFonts w:ascii="Arial" w:hAnsi="Arial" w:cs="Arial"/>
          <w:sz w:val="20"/>
          <w:u w:val="single"/>
        </w:rPr>
        <w:t xml:space="preserve"> </w:t>
      </w:r>
      <w:r w:rsidR="00D16CCB" w:rsidRPr="00BE4236">
        <w:rPr>
          <w:rFonts w:ascii="Arial" w:hAnsi="Arial" w:cs="Arial"/>
          <w:sz w:val="20"/>
          <w:u w:val="single"/>
        </w:rPr>
        <w:t>Überarbeitungsgrundsätze</w:t>
      </w:r>
    </w:p>
    <w:p w:rsidR="00B01453" w:rsidRPr="00BE4236" w:rsidRDefault="00B01453" w:rsidP="00295FF3">
      <w:pPr>
        <w:tabs>
          <w:tab w:val="left" w:pos="284"/>
        </w:tabs>
        <w:jc w:val="both"/>
        <w:rPr>
          <w:rFonts w:ascii="Arial" w:hAnsi="Arial" w:cs="Arial"/>
          <w:sz w:val="20"/>
        </w:rPr>
      </w:pPr>
    </w:p>
    <w:p w:rsidR="00295FF3" w:rsidRPr="00EC3280" w:rsidRDefault="00295FF3" w:rsidP="00295FF3">
      <w:pPr>
        <w:tabs>
          <w:tab w:val="left" w:pos="284"/>
        </w:tabs>
        <w:jc w:val="both"/>
        <w:rPr>
          <w:rFonts w:ascii="Arial" w:hAnsi="Arial" w:cs="Arial"/>
          <w:sz w:val="20"/>
        </w:rPr>
      </w:pPr>
      <w:r w:rsidRPr="00BE4236">
        <w:rPr>
          <w:rFonts w:ascii="Arial" w:hAnsi="Arial" w:cs="Arial"/>
          <w:sz w:val="20"/>
        </w:rPr>
        <w:t>Die Überarbeitung des Reglements über das Bestattungs- und Friedhofwesen und die Anpassungen im § 47 der Gebührenordnung erfolgte einerseits i</w:t>
      </w:r>
      <w:r w:rsidR="00654F9D">
        <w:rPr>
          <w:rFonts w:ascii="Arial" w:hAnsi="Arial" w:cs="Arial"/>
          <w:sz w:val="20"/>
        </w:rPr>
        <w:t>nhaltlich (Vervollständigung des Reglements</w:t>
      </w:r>
      <w:r w:rsidRPr="00BE4236">
        <w:rPr>
          <w:rFonts w:ascii="Arial" w:hAnsi="Arial" w:cs="Arial"/>
          <w:sz w:val="20"/>
        </w:rPr>
        <w:t xml:space="preserve">, Überprüfung des Praxisbezuges, </w:t>
      </w:r>
      <w:r w:rsidR="00030D1C">
        <w:rPr>
          <w:rFonts w:ascii="Arial" w:hAnsi="Arial" w:cs="Arial"/>
          <w:sz w:val="20"/>
        </w:rPr>
        <w:t>E</w:t>
      </w:r>
      <w:r w:rsidRPr="00BE4236">
        <w:rPr>
          <w:rFonts w:ascii="Arial" w:hAnsi="Arial" w:cs="Arial"/>
          <w:sz w:val="20"/>
        </w:rPr>
        <w:t xml:space="preserve">infügen neuer und </w:t>
      </w:r>
      <w:r w:rsidR="00030D1C">
        <w:rPr>
          <w:rFonts w:ascii="Arial" w:hAnsi="Arial" w:cs="Arial"/>
          <w:sz w:val="20"/>
        </w:rPr>
        <w:t>L</w:t>
      </w:r>
      <w:r w:rsidRPr="00BE4236">
        <w:rPr>
          <w:rFonts w:ascii="Arial" w:hAnsi="Arial" w:cs="Arial"/>
          <w:sz w:val="20"/>
        </w:rPr>
        <w:t xml:space="preserve">öschen nicht mehr benötigter Ziffern, </w:t>
      </w:r>
      <w:r w:rsidR="00D23DC6">
        <w:rPr>
          <w:rFonts w:ascii="Arial" w:hAnsi="Arial" w:cs="Arial"/>
          <w:sz w:val="20"/>
        </w:rPr>
        <w:t>A</w:t>
      </w:r>
      <w:r w:rsidRPr="00BE4236">
        <w:rPr>
          <w:rFonts w:ascii="Arial" w:hAnsi="Arial" w:cs="Arial"/>
          <w:sz w:val="20"/>
        </w:rPr>
        <w:t>npassen der Gebühren) und andererseits textlich (Verbesserung der Verständlichkeit, Optimierung von Formulierungen und Darstellu</w:t>
      </w:r>
      <w:r w:rsidRPr="00BE4236">
        <w:rPr>
          <w:rFonts w:ascii="Arial" w:hAnsi="Arial" w:cs="Arial"/>
          <w:sz w:val="20"/>
        </w:rPr>
        <w:t>n</w:t>
      </w:r>
      <w:r w:rsidRPr="00BE4236">
        <w:rPr>
          <w:rFonts w:ascii="Arial" w:hAnsi="Arial" w:cs="Arial"/>
          <w:sz w:val="20"/>
        </w:rPr>
        <w:t>gen, Vereinheitlichung von Begriffen). Um Interpretationsspielräume auszuschliessen, mussten bestimmte Ziffern präzisiert werden –</w:t>
      </w:r>
      <w:r w:rsidR="00206B80" w:rsidRPr="00BE4236">
        <w:rPr>
          <w:rFonts w:ascii="Arial" w:hAnsi="Arial" w:cs="Arial"/>
          <w:sz w:val="20"/>
        </w:rPr>
        <w:t xml:space="preserve"> es wurde aber darauf geachtet, k</w:t>
      </w:r>
      <w:r w:rsidRPr="00BE4236">
        <w:rPr>
          <w:rFonts w:ascii="Arial" w:hAnsi="Arial" w:cs="Arial"/>
          <w:sz w:val="20"/>
        </w:rPr>
        <w:t>eine Ü</w:t>
      </w:r>
      <w:r w:rsidR="00ED4C34" w:rsidRPr="00BE4236">
        <w:rPr>
          <w:rFonts w:ascii="Arial" w:hAnsi="Arial" w:cs="Arial"/>
          <w:sz w:val="20"/>
        </w:rPr>
        <w:t xml:space="preserve">berreglementierung zu </w:t>
      </w:r>
      <w:r w:rsidR="00ED4C34" w:rsidRPr="00EC3280">
        <w:rPr>
          <w:rFonts w:ascii="Arial" w:hAnsi="Arial" w:cs="Arial"/>
          <w:sz w:val="20"/>
        </w:rPr>
        <w:t>schaffen.</w:t>
      </w:r>
      <w:r w:rsidR="00347B45" w:rsidRPr="00EC3280">
        <w:rPr>
          <w:rFonts w:ascii="Arial" w:hAnsi="Arial" w:cs="Arial"/>
          <w:sz w:val="20"/>
        </w:rPr>
        <w:t xml:space="preserve"> Bei di</w:t>
      </w:r>
      <w:r w:rsidR="00347B45" w:rsidRPr="00EC3280">
        <w:rPr>
          <w:rFonts w:ascii="Arial" w:hAnsi="Arial" w:cs="Arial"/>
          <w:sz w:val="20"/>
        </w:rPr>
        <w:t>e</w:t>
      </w:r>
      <w:r w:rsidR="00347B45" w:rsidRPr="00EC3280">
        <w:rPr>
          <w:rFonts w:ascii="Arial" w:hAnsi="Arial" w:cs="Arial"/>
          <w:sz w:val="20"/>
        </w:rPr>
        <w:t>ser Revision des Reglements und der Anpassung der Gebühren geht es nicht um die Schaffung eines ko</w:t>
      </w:r>
      <w:r w:rsidR="00347B45" w:rsidRPr="00EC3280">
        <w:rPr>
          <w:rFonts w:ascii="Arial" w:hAnsi="Arial" w:cs="Arial"/>
          <w:sz w:val="20"/>
        </w:rPr>
        <w:t>s</w:t>
      </w:r>
      <w:r w:rsidR="00347B45" w:rsidRPr="00EC3280">
        <w:rPr>
          <w:rFonts w:ascii="Arial" w:hAnsi="Arial" w:cs="Arial"/>
          <w:sz w:val="20"/>
        </w:rPr>
        <w:t>tendeckenden Bestattungs- und Friedhofswesens.</w:t>
      </w:r>
    </w:p>
    <w:p w:rsidR="00610770" w:rsidRPr="00BE4236" w:rsidRDefault="00610770" w:rsidP="00295FF3">
      <w:pPr>
        <w:tabs>
          <w:tab w:val="left" w:pos="284"/>
        </w:tabs>
        <w:jc w:val="both"/>
        <w:rPr>
          <w:rFonts w:ascii="Arial" w:hAnsi="Arial" w:cs="Arial"/>
          <w:sz w:val="20"/>
        </w:rPr>
      </w:pPr>
    </w:p>
    <w:p w:rsidR="00D16CCB" w:rsidRPr="00BE4236" w:rsidRDefault="004F282C" w:rsidP="00295FF3">
      <w:pPr>
        <w:tabs>
          <w:tab w:val="left" w:pos="284"/>
        </w:tabs>
        <w:jc w:val="both"/>
        <w:rPr>
          <w:rFonts w:ascii="Arial" w:hAnsi="Arial" w:cs="Arial"/>
          <w:sz w:val="20"/>
          <w:u w:val="single"/>
        </w:rPr>
      </w:pPr>
      <w:r>
        <w:rPr>
          <w:rFonts w:ascii="Arial" w:hAnsi="Arial" w:cs="Arial"/>
          <w:sz w:val="20"/>
          <w:u w:val="single"/>
        </w:rPr>
        <w:t>2.3</w:t>
      </w:r>
      <w:r w:rsidR="00F32A0F" w:rsidRPr="00BE4236">
        <w:rPr>
          <w:rFonts w:ascii="Arial" w:hAnsi="Arial" w:cs="Arial"/>
          <w:sz w:val="20"/>
          <w:u w:val="single"/>
        </w:rPr>
        <w:t xml:space="preserve"> </w:t>
      </w:r>
      <w:r w:rsidR="00D16CCB" w:rsidRPr="00BE4236">
        <w:rPr>
          <w:rFonts w:ascii="Arial" w:hAnsi="Arial" w:cs="Arial"/>
          <w:sz w:val="20"/>
          <w:u w:val="single"/>
        </w:rPr>
        <w:t>Quervergleiche zu anderen Gemeinden</w:t>
      </w:r>
    </w:p>
    <w:p w:rsidR="00B01453" w:rsidRPr="00BE4236" w:rsidRDefault="00B01453" w:rsidP="00295FF3">
      <w:pPr>
        <w:tabs>
          <w:tab w:val="left" w:pos="284"/>
        </w:tabs>
        <w:jc w:val="both"/>
        <w:rPr>
          <w:rFonts w:ascii="Arial" w:hAnsi="Arial" w:cs="Arial"/>
          <w:sz w:val="20"/>
        </w:rPr>
      </w:pPr>
    </w:p>
    <w:p w:rsidR="00295FF3" w:rsidRPr="00BE4236" w:rsidRDefault="00295FF3" w:rsidP="00295FF3">
      <w:pPr>
        <w:tabs>
          <w:tab w:val="left" w:pos="284"/>
        </w:tabs>
        <w:jc w:val="both"/>
        <w:rPr>
          <w:rFonts w:ascii="Arial" w:hAnsi="Arial" w:cs="Arial"/>
          <w:sz w:val="20"/>
        </w:rPr>
      </w:pPr>
      <w:r w:rsidRPr="00BE4236">
        <w:rPr>
          <w:rFonts w:ascii="Arial" w:hAnsi="Arial" w:cs="Arial"/>
          <w:sz w:val="20"/>
        </w:rPr>
        <w:t xml:space="preserve">Um </w:t>
      </w:r>
      <w:r w:rsidR="0069430F">
        <w:rPr>
          <w:rFonts w:ascii="Arial" w:hAnsi="Arial" w:cs="Arial"/>
          <w:sz w:val="20"/>
        </w:rPr>
        <w:t xml:space="preserve">das </w:t>
      </w:r>
      <w:r w:rsidRPr="00BE4236">
        <w:rPr>
          <w:rFonts w:ascii="Arial" w:hAnsi="Arial" w:cs="Arial"/>
          <w:sz w:val="20"/>
        </w:rPr>
        <w:t xml:space="preserve">Reglement und Gebühren der </w:t>
      </w:r>
      <w:r w:rsidR="00DF4E31">
        <w:rPr>
          <w:rFonts w:ascii="Arial" w:hAnsi="Arial" w:cs="Arial"/>
          <w:sz w:val="20"/>
        </w:rPr>
        <w:t>Einwohnergemeinde</w:t>
      </w:r>
      <w:r w:rsidRPr="00BE4236">
        <w:rPr>
          <w:rFonts w:ascii="Arial" w:hAnsi="Arial" w:cs="Arial"/>
          <w:sz w:val="20"/>
        </w:rPr>
        <w:t xml:space="preserve"> </w:t>
      </w:r>
      <w:r w:rsidR="00096E34">
        <w:rPr>
          <w:rFonts w:ascii="Arial" w:hAnsi="Arial" w:cs="Arial"/>
          <w:sz w:val="20"/>
        </w:rPr>
        <w:t xml:space="preserve">der Stadt </w:t>
      </w:r>
      <w:r w:rsidRPr="00BE4236">
        <w:rPr>
          <w:rFonts w:ascii="Arial" w:hAnsi="Arial" w:cs="Arial"/>
          <w:sz w:val="20"/>
        </w:rPr>
        <w:t>Olten mit anderen Gemeinden abz</w:t>
      </w:r>
      <w:r w:rsidRPr="00BE4236">
        <w:rPr>
          <w:rFonts w:ascii="Arial" w:hAnsi="Arial" w:cs="Arial"/>
          <w:sz w:val="20"/>
        </w:rPr>
        <w:t>u</w:t>
      </w:r>
      <w:r w:rsidRPr="00BE4236">
        <w:rPr>
          <w:rFonts w:ascii="Arial" w:hAnsi="Arial" w:cs="Arial"/>
          <w:sz w:val="20"/>
        </w:rPr>
        <w:t>stimmen, wurden inhaltliche Quervergleiche mit den Bestattungs- und Friedhof-</w:t>
      </w:r>
      <w:proofErr w:type="spellStart"/>
      <w:r w:rsidRPr="00BE4236">
        <w:rPr>
          <w:rFonts w:ascii="Arial" w:hAnsi="Arial" w:cs="Arial"/>
          <w:sz w:val="20"/>
        </w:rPr>
        <w:t>Reglementen</w:t>
      </w:r>
      <w:proofErr w:type="spellEnd"/>
      <w:r w:rsidRPr="00BE4236">
        <w:rPr>
          <w:rFonts w:ascii="Arial" w:hAnsi="Arial" w:cs="Arial"/>
          <w:sz w:val="20"/>
        </w:rPr>
        <w:t xml:space="preserve"> der Gemeinden Trimbach, Grenchen, Solothurn, Aarau, Burgdorf und Langenthal sowie mit den Gebührentarifen von </w:t>
      </w:r>
      <w:r w:rsidR="0042226B" w:rsidRPr="00BE4236">
        <w:rPr>
          <w:rFonts w:ascii="Arial" w:hAnsi="Arial" w:cs="Arial"/>
          <w:sz w:val="20"/>
        </w:rPr>
        <w:t xml:space="preserve">Aarau, Burgdorf, Grenchen, </w:t>
      </w:r>
      <w:r w:rsidRPr="00BE4236">
        <w:rPr>
          <w:rFonts w:ascii="Arial" w:hAnsi="Arial" w:cs="Arial"/>
          <w:sz w:val="20"/>
        </w:rPr>
        <w:t xml:space="preserve">Langenthal und </w:t>
      </w:r>
      <w:r w:rsidR="0042226B" w:rsidRPr="00BE4236">
        <w:rPr>
          <w:rFonts w:ascii="Arial" w:hAnsi="Arial" w:cs="Arial"/>
          <w:sz w:val="20"/>
        </w:rPr>
        <w:t xml:space="preserve">Solothurn </w:t>
      </w:r>
      <w:r w:rsidRPr="00BE4236">
        <w:rPr>
          <w:rFonts w:ascii="Arial" w:hAnsi="Arial" w:cs="Arial"/>
          <w:sz w:val="20"/>
        </w:rPr>
        <w:t xml:space="preserve">durchgeführt. Zudem wurden die Gebühren der </w:t>
      </w:r>
      <w:r w:rsidR="00DF4E31">
        <w:rPr>
          <w:rFonts w:ascii="Arial" w:hAnsi="Arial" w:cs="Arial"/>
          <w:sz w:val="20"/>
        </w:rPr>
        <w:t>Einwohne</w:t>
      </w:r>
      <w:r w:rsidR="00DF4E31">
        <w:rPr>
          <w:rFonts w:ascii="Arial" w:hAnsi="Arial" w:cs="Arial"/>
          <w:sz w:val="20"/>
        </w:rPr>
        <w:t>r</w:t>
      </w:r>
      <w:r w:rsidR="00DF4E31">
        <w:rPr>
          <w:rFonts w:ascii="Arial" w:hAnsi="Arial" w:cs="Arial"/>
          <w:sz w:val="20"/>
        </w:rPr>
        <w:t>gemeinde</w:t>
      </w:r>
      <w:r w:rsidRPr="00BE4236">
        <w:rPr>
          <w:rFonts w:ascii="Arial" w:hAnsi="Arial" w:cs="Arial"/>
          <w:sz w:val="20"/>
        </w:rPr>
        <w:t xml:space="preserve"> Olten den Zahlen des Schweizerischen Verbandes für Feuerbestattungen – </w:t>
      </w:r>
      <w:r w:rsidR="00206B80" w:rsidRPr="00BE4236">
        <w:rPr>
          <w:rFonts w:ascii="Arial" w:hAnsi="Arial" w:cs="Arial"/>
          <w:sz w:val="20"/>
        </w:rPr>
        <w:t xml:space="preserve">es handelt sich dabei um einen </w:t>
      </w:r>
      <w:proofErr w:type="spellStart"/>
      <w:r w:rsidR="00206B80" w:rsidRPr="00BE4236">
        <w:rPr>
          <w:rFonts w:ascii="Arial" w:hAnsi="Arial" w:cs="Arial"/>
          <w:sz w:val="20"/>
        </w:rPr>
        <w:t>s</w:t>
      </w:r>
      <w:r w:rsidRPr="00BE4236">
        <w:rPr>
          <w:rFonts w:ascii="Arial" w:hAnsi="Arial" w:cs="Arial"/>
          <w:sz w:val="20"/>
        </w:rPr>
        <w:t>chweizweiten</w:t>
      </w:r>
      <w:proofErr w:type="spellEnd"/>
      <w:r w:rsidRPr="00BE4236">
        <w:rPr>
          <w:rFonts w:ascii="Arial" w:hAnsi="Arial" w:cs="Arial"/>
          <w:sz w:val="20"/>
        </w:rPr>
        <w:t xml:space="preserve"> Quervergleich - gegenüber gestellt. </w:t>
      </w:r>
    </w:p>
    <w:p w:rsidR="0067433C" w:rsidRPr="00BE4236" w:rsidRDefault="0067433C" w:rsidP="0092324F">
      <w:pPr>
        <w:jc w:val="both"/>
        <w:rPr>
          <w:rFonts w:ascii="Arial" w:hAnsi="Arial" w:cs="Arial"/>
          <w:sz w:val="20"/>
        </w:rPr>
      </w:pPr>
    </w:p>
    <w:p w:rsidR="00D16CCB" w:rsidRPr="00BE4236" w:rsidRDefault="0067433C" w:rsidP="0092324F">
      <w:pPr>
        <w:jc w:val="both"/>
        <w:rPr>
          <w:rFonts w:ascii="Arial" w:hAnsi="Arial" w:cs="Arial"/>
          <w:sz w:val="20"/>
          <w:u w:val="single"/>
        </w:rPr>
      </w:pPr>
      <w:r w:rsidRPr="00BE4236">
        <w:rPr>
          <w:rFonts w:ascii="Arial" w:hAnsi="Arial" w:cs="Arial"/>
          <w:sz w:val="20"/>
          <w:u w:val="single"/>
        </w:rPr>
        <w:t xml:space="preserve">2.4 </w:t>
      </w:r>
      <w:proofErr w:type="gramStart"/>
      <w:r w:rsidR="00D16CCB" w:rsidRPr="00BE4236">
        <w:rPr>
          <w:rFonts w:ascii="Arial" w:hAnsi="Arial" w:cs="Arial"/>
          <w:sz w:val="20"/>
          <w:u w:val="single"/>
        </w:rPr>
        <w:t>Gesprächsthema</w:t>
      </w:r>
      <w:proofErr w:type="gramEnd"/>
      <w:r w:rsidR="00D16CCB" w:rsidRPr="00BE4236">
        <w:rPr>
          <w:rFonts w:ascii="Arial" w:hAnsi="Arial" w:cs="Arial"/>
          <w:sz w:val="20"/>
          <w:u w:val="single"/>
        </w:rPr>
        <w:t xml:space="preserve"> Stadtrat</w:t>
      </w:r>
    </w:p>
    <w:p w:rsidR="00B01453" w:rsidRPr="00BE4236" w:rsidRDefault="00B01453" w:rsidP="00C26A35">
      <w:pPr>
        <w:ind w:left="426" w:hanging="426"/>
        <w:jc w:val="both"/>
        <w:rPr>
          <w:rFonts w:ascii="Arial" w:hAnsi="Arial" w:cs="Arial"/>
          <w:sz w:val="20"/>
        </w:rPr>
      </w:pPr>
    </w:p>
    <w:p w:rsidR="001706B2" w:rsidRPr="00BE4236" w:rsidRDefault="00206B80" w:rsidP="0042226B">
      <w:pPr>
        <w:jc w:val="both"/>
        <w:rPr>
          <w:rFonts w:ascii="Arial" w:hAnsi="Arial" w:cs="Arial"/>
          <w:sz w:val="20"/>
        </w:rPr>
      </w:pPr>
      <w:r w:rsidRPr="00BE4236">
        <w:rPr>
          <w:rFonts w:ascii="Arial" w:hAnsi="Arial" w:cs="Arial"/>
          <w:sz w:val="20"/>
        </w:rPr>
        <w:t xml:space="preserve">Das </w:t>
      </w:r>
      <w:r w:rsidR="003C6D39" w:rsidRPr="00BE4236">
        <w:rPr>
          <w:rFonts w:ascii="Arial" w:hAnsi="Arial" w:cs="Arial"/>
          <w:sz w:val="20"/>
        </w:rPr>
        <w:t>Reglement und die Gebühren wurden durch d</w:t>
      </w:r>
      <w:r w:rsidR="005B173B" w:rsidRPr="00BE4236">
        <w:rPr>
          <w:rFonts w:ascii="Arial" w:hAnsi="Arial" w:cs="Arial"/>
          <w:sz w:val="20"/>
        </w:rPr>
        <w:t xml:space="preserve">ie Projektgruppe in mehreren Sitzungen </w:t>
      </w:r>
      <w:r w:rsidR="00447D80" w:rsidRPr="00BE4236">
        <w:rPr>
          <w:rFonts w:ascii="Arial" w:hAnsi="Arial" w:cs="Arial"/>
          <w:sz w:val="20"/>
        </w:rPr>
        <w:t>überarbeitet</w:t>
      </w:r>
      <w:r w:rsidR="005B173B" w:rsidRPr="00BE4236">
        <w:rPr>
          <w:rFonts w:ascii="Arial" w:hAnsi="Arial" w:cs="Arial"/>
          <w:sz w:val="20"/>
        </w:rPr>
        <w:t xml:space="preserve">. Dabei haben sich grundsätzliche Fragen gestellt, welche dem Stadtrat </w:t>
      </w:r>
      <w:r w:rsidR="0042226B" w:rsidRPr="00BE4236">
        <w:rPr>
          <w:rFonts w:ascii="Arial" w:hAnsi="Arial" w:cs="Arial"/>
          <w:sz w:val="20"/>
        </w:rPr>
        <w:t xml:space="preserve">im November 2011 </w:t>
      </w:r>
      <w:r w:rsidR="005B173B" w:rsidRPr="00BE4236">
        <w:rPr>
          <w:rFonts w:ascii="Arial" w:hAnsi="Arial" w:cs="Arial"/>
          <w:sz w:val="20"/>
        </w:rPr>
        <w:t xml:space="preserve">in Form eines Gesprächsthemas zum Entscheid </w:t>
      </w:r>
      <w:r w:rsidR="004837E9">
        <w:rPr>
          <w:rFonts w:ascii="Arial" w:hAnsi="Arial" w:cs="Arial"/>
          <w:sz w:val="20"/>
        </w:rPr>
        <w:t xml:space="preserve">von Eckwerten </w:t>
      </w:r>
      <w:r w:rsidR="005B173B" w:rsidRPr="00BE4236">
        <w:rPr>
          <w:rFonts w:ascii="Arial" w:hAnsi="Arial" w:cs="Arial"/>
          <w:sz w:val="20"/>
        </w:rPr>
        <w:t>unterbreitet wurden</w:t>
      </w:r>
      <w:r w:rsidR="00D57E20" w:rsidRPr="00BE4236">
        <w:rPr>
          <w:rFonts w:ascii="Arial" w:hAnsi="Arial" w:cs="Arial"/>
          <w:sz w:val="20"/>
        </w:rPr>
        <w:t>.</w:t>
      </w:r>
    </w:p>
    <w:p w:rsidR="005B173B" w:rsidRPr="00BE4236" w:rsidRDefault="005B173B" w:rsidP="0092324F">
      <w:pPr>
        <w:jc w:val="both"/>
        <w:rPr>
          <w:rFonts w:ascii="Arial" w:hAnsi="Arial" w:cs="Arial"/>
          <w:sz w:val="20"/>
        </w:rPr>
      </w:pPr>
    </w:p>
    <w:p w:rsidR="00D16CCB" w:rsidRPr="00BE4236" w:rsidRDefault="0067433C" w:rsidP="0092324F">
      <w:pPr>
        <w:jc w:val="both"/>
        <w:rPr>
          <w:rFonts w:ascii="Arial" w:hAnsi="Arial" w:cs="Arial"/>
          <w:sz w:val="20"/>
          <w:u w:val="single"/>
        </w:rPr>
      </w:pPr>
      <w:r w:rsidRPr="00BE4236">
        <w:rPr>
          <w:rFonts w:ascii="Arial" w:hAnsi="Arial" w:cs="Arial"/>
          <w:sz w:val="20"/>
          <w:u w:val="single"/>
        </w:rPr>
        <w:t>2.5</w:t>
      </w:r>
      <w:r w:rsidR="00F32A0F" w:rsidRPr="00BE4236">
        <w:rPr>
          <w:rFonts w:ascii="Arial" w:hAnsi="Arial" w:cs="Arial"/>
          <w:sz w:val="20"/>
          <w:u w:val="single"/>
        </w:rPr>
        <w:t xml:space="preserve"> </w:t>
      </w:r>
      <w:proofErr w:type="gramStart"/>
      <w:r w:rsidR="00D16CCB" w:rsidRPr="00BE4236">
        <w:rPr>
          <w:rFonts w:ascii="Arial" w:hAnsi="Arial" w:cs="Arial"/>
          <w:sz w:val="20"/>
          <w:u w:val="single"/>
        </w:rPr>
        <w:t>Synoptische Darstellung</w:t>
      </w:r>
      <w:proofErr w:type="gramEnd"/>
    </w:p>
    <w:p w:rsidR="00B01453" w:rsidRPr="00BE4236" w:rsidRDefault="00B01453" w:rsidP="0092324F">
      <w:pPr>
        <w:jc w:val="both"/>
        <w:rPr>
          <w:rFonts w:ascii="Arial" w:hAnsi="Arial" w:cs="Arial"/>
          <w:sz w:val="20"/>
        </w:rPr>
      </w:pPr>
    </w:p>
    <w:p w:rsidR="00C56798" w:rsidRPr="00BE4236" w:rsidRDefault="003C549A" w:rsidP="0092324F">
      <w:pPr>
        <w:jc w:val="both"/>
        <w:rPr>
          <w:rFonts w:ascii="Arial" w:hAnsi="Arial" w:cs="Arial"/>
          <w:sz w:val="20"/>
        </w:rPr>
      </w:pPr>
      <w:r w:rsidRPr="00BE4236">
        <w:rPr>
          <w:rFonts w:ascii="Arial" w:hAnsi="Arial" w:cs="Arial"/>
          <w:sz w:val="20"/>
        </w:rPr>
        <w:t xml:space="preserve">Das Resultat </w:t>
      </w:r>
      <w:r w:rsidR="00206B80" w:rsidRPr="00BE4236">
        <w:rPr>
          <w:rFonts w:ascii="Arial" w:hAnsi="Arial" w:cs="Arial"/>
          <w:sz w:val="20"/>
        </w:rPr>
        <w:t xml:space="preserve">des überarbeiteten Reglements und der </w:t>
      </w:r>
      <w:r w:rsidR="00B933EE">
        <w:rPr>
          <w:rFonts w:ascii="Arial" w:hAnsi="Arial" w:cs="Arial"/>
          <w:sz w:val="20"/>
        </w:rPr>
        <w:t xml:space="preserve">neu im Reglement aufgenommenen </w:t>
      </w:r>
      <w:r w:rsidR="00206B80" w:rsidRPr="00BE4236">
        <w:rPr>
          <w:rFonts w:ascii="Arial" w:hAnsi="Arial" w:cs="Arial"/>
          <w:sz w:val="20"/>
        </w:rPr>
        <w:t xml:space="preserve">Gebühren </w:t>
      </w:r>
      <w:r w:rsidRPr="00BE4236">
        <w:rPr>
          <w:rFonts w:ascii="Arial" w:hAnsi="Arial" w:cs="Arial"/>
          <w:sz w:val="20"/>
        </w:rPr>
        <w:t xml:space="preserve">wurde in Form einer synoptischen </w:t>
      </w:r>
      <w:r w:rsidR="00206B80" w:rsidRPr="00BE4236">
        <w:rPr>
          <w:rFonts w:ascii="Arial" w:hAnsi="Arial" w:cs="Arial"/>
          <w:sz w:val="20"/>
        </w:rPr>
        <w:t xml:space="preserve">Darstellung </w:t>
      </w:r>
      <w:r w:rsidRPr="00BE4236">
        <w:rPr>
          <w:rFonts w:ascii="Arial" w:hAnsi="Arial" w:cs="Arial"/>
          <w:sz w:val="20"/>
        </w:rPr>
        <w:t>so</w:t>
      </w:r>
      <w:r w:rsidR="00206B80" w:rsidRPr="00BE4236">
        <w:rPr>
          <w:rFonts w:ascii="Arial" w:hAnsi="Arial" w:cs="Arial"/>
          <w:sz w:val="20"/>
        </w:rPr>
        <w:t xml:space="preserve"> aufbereitet</w:t>
      </w:r>
      <w:r w:rsidRPr="00BE4236">
        <w:rPr>
          <w:rFonts w:ascii="Arial" w:hAnsi="Arial" w:cs="Arial"/>
          <w:sz w:val="20"/>
        </w:rPr>
        <w:t>, dass die neuen</w:t>
      </w:r>
      <w:r w:rsidR="00206B80" w:rsidRPr="00BE4236">
        <w:rPr>
          <w:rFonts w:ascii="Arial" w:hAnsi="Arial" w:cs="Arial"/>
          <w:sz w:val="20"/>
        </w:rPr>
        <w:t xml:space="preserve"> Ziffern</w:t>
      </w:r>
      <w:r w:rsidRPr="00BE4236">
        <w:rPr>
          <w:rFonts w:ascii="Arial" w:hAnsi="Arial" w:cs="Arial"/>
          <w:sz w:val="20"/>
        </w:rPr>
        <w:t xml:space="preserve"> </w:t>
      </w:r>
      <w:r w:rsidR="00B933EE">
        <w:rPr>
          <w:rFonts w:ascii="Arial" w:hAnsi="Arial" w:cs="Arial"/>
          <w:sz w:val="20"/>
        </w:rPr>
        <w:t>den a</w:t>
      </w:r>
      <w:r w:rsidR="00BC6B21" w:rsidRPr="00BE4236">
        <w:rPr>
          <w:rFonts w:ascii="Arial" w:hAnsi="Arial" w:cs="Arial"/>
          <w:sz w:val="20"/>
        </w:rPr>
        <w:t>lten Zi</w:t>
      </w:r>
      <w:r w:rsidR="00DF4E31">
        <w:rPr>
          <w:rFonts w:ascii="Arial" w:hAnsi="Arial" w:cs="Arial"/>
          <w:sz w:val="20"/>
        </w:rPr>
        <w:t>ffern gegenübe</w:t>
      </w:r>
      <w:r w:rsidR="00DF4E31">
        <w:rPr>
          <w:rFonts w:ascii="Arial" w:hAnsi="Arial" w:cs="Arial"/>
          <w:sz w:val="20"/>
        </w:rPr>
        <w:t>r</w:t>
      </w:r>
      <w:r w:rsidR="00DF4E31">
        <w:rPr>
          <w:rFonts w:ascii="Arial" w:hAnsi="Arial" w:cs="Arial"/>
          <w:sz w:val="20"/>
        </w:rPr>
        <w:t>gestellt wurden.</w:t>
      </w:r>
    </w:p>
    <w:p w:rsidR="00C56798" w:rsidRPr="00BE4236" w:rsidRDefault="00C56798" w:rsidP="0092324F">
      <w:pPr>
        <w:jc w:val="both"/>
        <w:rPr>
          <w:rFonts w:ascii="Arial" w:hAnsi="Arial" w:cs="Arial"/>
          <w:sz w:val="20"/>
        </w:rPr>
      </w:pPr>
      <w:r w:rsidRPr="00BE4236">
        <w:rPr>
          <w:rFonts w:ascii="Arial" w:hAnsi="Arial" w:cs="Arial"/>
          <w:sz w:val="20"/>
        </w:rPr>
        <w:t>Spalte links</w:t>
      </w:r>
      <w:r w:rsidR="00C51370" w:rsidRPr="00BE4236">
        <w:rPr>
          <w:rFonts w:ascii="Arial" w:hAnsi="Arial" w:cs="Arial"/>
          <w:sz w:val="20"/>
        </w:rPr>
        <w:t xml:space="preserve">: </w:t>
      </w:r>
      <w:proofErr w:type="spellStart"/>
      <w:r w:rsidR="00B933EE">
        <w:rPr>
          <w:rFonts w:ascii="Arial" w:hAnsi="Arial" w:cs="Arial"/>
          <w:sz w:val="20"/>
        </w:rPr>
        <w:t>Reglementstext</w:t>
      </w:r>
      <w:proofErr w:type="spellEnd"/>
      <w:r w:rsidR="00B933EE">
        <w:rPr>
          <w:rFonts w:ascii="Arial" w:hAnsi="Arial" w:cs="Arial"/>
          <w:sz w:val="20"/>
        </w:rPr>
        <w:t xml:space="preserve"> bisher</w:t>
      </w:r>
    </w:p>
    <w:p w:rsidR="00BC6B21" w:rsidRPr="00BE4236" w:rsidRDefault="00C56798" w:rsidP="0092324F">
      <w:pPr>
        <w:jc w:val="both"/>
        <w:rPr>
          <w:rFonts w:ascii="Arial" w:hAnsi="Arial" w:cs="Arial"/>
          <w:sz w:val="20"/>
        </w:rPr>
      </w:pPr>
      <w:r w:rsidRPr="00BE4236">
        <w:rPr>
          <w:rFonts w:ascii="Arial" w:hAnsi="Arial" w:cs="Arial"/>
          <w:sz w:val="20"/>
        </w:rPr>
        <w:t>Spalte rechts</w:t>
      </w:r>
      <w:r w:rsidR="00C51370" w:rsidRPr="00BE4236">
        <w:rPr>
          <w:rFonts w:ascii="Arial" w:hAnsi="Arial" w:cs="Arial"/>
          <w:sz w:val="20"/>
        </w:rPr>
        <w:t xml:space="preserve">: </w:t>
      </w:r>
      <w:proofErr w:type="spellStart"/>
      <w:r w:rsidR="00B933EE">
        <w:rPr>
          <w:rFonts w:ascii="Arial" w:hAnsi="Arial" w:cs="Arial"/>
          <w:sz w:val="20"/>
        </w:rPr>
        <w:t>Reglementstext</w:t>
      </w:r>
      <w:proofErr w:type="spellEnd"/>
      <w:r w:rsidR="00B933EE">
        <w:rPr>
          <w:rFonts w:ascii="Arial" w:hAnsi="Arial" w:cs="Arial"/>
          <w:sz w:val="20"/>
        </w:rPr>
        <w:t xml:space="preserve"> </w:t>
      </w:r>
      <w:r w:rsidR="00C51370" w:rsidRPr="00BE4236">
        <w:rPr>
          <w:rFonts w:ascii="Arial" w:hAnsi="Arial" w:cs="Arial"/>
          <w:sz w:val="20"/>
        </w:rPr>
        <w:t>neu</w:t>
      </w:r>
    </w:p>
    <w:p w:rsidR="00D16CCB" w:rsidRPr="00BE4236" w:rsidRDefault="00D16CCB" w:rsidP="0092324F">
      <w:pPr>
        <w:jc w:val="both"/>
        <w:rPr>
          <w:rFonts w:ascii="Arial" w:hAnsi="Arial" w:cs="Arial"/>
          <w:sz w:val="20"/>
        </w:rPr>
      </w:pPr>
    </w:p>
    <w:p w:rsidR="00D16CCB" w:rsidRPr="00BE4236" w:rsidRDefault="0067433C" w:rsidP="0092324F">
      <w:pPr>
        <w:jc w:val="both"/>
        <w:rPr>
          <w:rFonts w:ascii="Arial" w:hAnsi="Arial" w:cs="Arial"/>
          <w:sz w:val="20"/>
          <w:u w:val="single"/>
        </w:rPr>
      </w:pPr>
      <w:r w:rsidRPr="00BE4236">
        <w:rPr>
          <w:rFonts w:ascii="Arial" w:hAnsi="Arial" w:cs="Arial"/>
          <w:sz w:val="20"/>
          <w:u w:val="single"/>
        </w:rPr>
        <w:t>2.6</w:t>
      </w:r>
      <w:r w:rsidR="00F32A0F" w:rsidRPr="00BE4236">
        <w:rPr>
          <w:rFonts w:ascii="Arial" w:hAnsi="Arial" w:cs="Arial"/>
          <w:sz w:val="20"/>
          <w:u w:val="single"/>
        </w:rPr>
        <w:t xml:space="preserve"> </w:t>
      </w:r>
      <w:r w:rsidR="00D16CCB" w:rsidRPr="00BE4236">
        <w:rPr>
          <w:rFonts w:ascii="Arial" w:hAnsi="Arial" w:cs="Arial"/>
          <w:sz w:val="20"/>
          <w:u w:val="single"/>
        </w:rPr>
        <w:t>Vernehmlassung</w:t>
      </w:r>
    </w:p>
    <w:p w:rsidR="00B01453" w:rsidRPr="00BE4236" w:rsidRDefault="00B01453" w:rsidP="0092324F">
      <w:pPr>
        <w:jc w:val="both"/>
        <w:rPr>
          <w:rFonts w:ascii="Arial" w:hAnsi="Arial" w:cs="Arial"/>
          <w:sz w:val="20"/>
        </w:rPr>
      </w:pPr>
    </w:p>
    <w:p w:rsidR="004F7B5C" w:rsidRPr="00BE4236" w:rsidRDefault="00D16CCB" w:rsidP="0092324F">
      <w:pPr>
        <w:jc w:val="both"/>
        <w:rPr>
          <w:rFonts w:ascii="Arial" w:hAnsi="Arial" w:cs="Arial"/>
          <w:sz w:val="20"/>
        </w:rPr>
      </w:pPr>
      <w:r w:rsidRPr="00BE4236">
        <w:rPr>
          <w:rFonts w:ascii="Arial" w:hAnsi="Arial" w:cs="Arial"/>
          <w:sz w:val="20"/>
        </w:rPr>
        <w:t>Das überarbeitete Reglement und die angepassten Gebühren wurden</w:t>
      </w:r>
      <w:r w:rsidR="004D7252" w:rsidRPr="00BE4236">
        <w:rPr>
          <w:rFonts w:ascii="Arial" w:hAnsi="Arial" w:cs="Arial"/>
          <w:sz w:val="20"/>
        </w:rPr>
        <w:t xml:space="preserve"> am 9. Juli 2013</w:t>
      </w:r>
      <w:r w:rsidRPr="00BE4236">
        <w:rPr>
          <w:rFonts w:ascii="Arial" w:hAnsi="Arial" w:cs="Arial"/>
          <w:sz w:val="20"/>
        </w:rPr>
        <w:t xml:space="preserve"> folgende</w:t>
      </w:r>
      <w:r w:rsidR="00447D80" w:rsidRPr="00BE4236">
        <w:rPr>
          <w:rFonts w:ascii="Arial" w:hAnsi="Arial" w:cs="Arial"/>
          <w:sz w:val="20"/>
        </w:rPr>
        <w:t>n</w:t>
      </w:r>
      <w:r w:rsidRPr="00BE4236">
        <w:rPr>
          <w:rFonts w:ascii="Arial" w:hAnsi="Arial" w:cs="Arial"/>
          <w:sz w:val="20"/>
        </w:rPr>
        <w:t xml:space="preserve"> Stellen zur Vernehmlassung</w:t>
      </w:r>
      <w:r w:rsidR="00BE4236">
        <w:rPr>
          <w:rFonts w:ascii="Arial" w:hAnsi="Arial" w:cs="Arial"/>
          <w:sz w:val="20"/>
        </w:rPr>
        <w:t xml:space="preserve"> unterbreitet</w:t>
      </w:r>
      <w:r w:rsidRPr="00BE4236">
        <w:rPr>
          <w:rFonts w:ascii="Arial" w:hAnsi="Arial" w:cs="Arial"/>
          <w:sz w:val="20"/>
        </w:rPr>
        <w:t>:</w:t>
      </w:r>
    </w:p>
    <w:p w:rsidR="00BC6B21" w:rsidRPr="00BE4236" w:rsidRDefault="00BC6B21" w:rsidP="0092324F">
      <w:pPr>
        <w:jc w:val="both"/>
        <w:rPr>
          <w:rFonts w:ascii="Arial" w:hAnsi="Arial" w:cs="Arial"/>
          <w:sz w:val="20"/>
        </w:rPr>
      </w:pPr>
    </w:p>
    <w:p w:rsidR="00F11CD6" w:rsidRPr="00BE4236" w:rsidRDefault="00F11CD6" w:rsidP="00454A99">
      <w:pPr>
        <w:pStyle w:val="Listenabsatz"/>
        <w:numPr>
          <w:ilvl w:val="0"/>
          <w:numId w:val="30"/>
        </w:numPr>
        <w:ind w:left="426" w:hanging="426"/>
        <w:jc w:val="both"/>
        <w:rPr>
          <w:rFonts w:ascii="Arial" w:hAnsi="Arial" w:cs="Arial"/>
          <w:sz w:val="20"/>
        </w:rPr>
      </w:pPr>
      <w:r w:rsidRPr="00BE4236">
        <w:rPr>
          <w:rFonts w:ascii="Arial" w:hAnsi="Arial" w:cs="Arial"/>
          <w:sz w:val="20"/>
        </w:rPr>
        <w:t>Gemeinde Starrkirch-Wil</w:t>
      </w:r>
    </w:p>
    <w:p w:rsidR="00D16CCB" w:rsidRPr="00BE4236" w:rsidRDefault="00D16CCB" w:rsidP="00454A99">
      <w:pPr>
        <w:pStyle w:val="Listenabsatz"/>
        <w:numPr>
          <w:ilvl w:val="0"/>
          <w:numId w:val="30"/>
        </w:numPr>
        <w:ind w:left="426" w:hanging="426"/>
        <w:jc w:val="both"/>
        <w:rPr>
          <w:rFonts w:ascii="Arial" w:hAnsi="Arial" w:cs="Arial"/>
          <w:sz w:val="20"/>
        </w:rPr>
      </w:pPr>
      <w:r w:rsidRPr="00BE4236">
        <w:rPr>
          <w:rFonts w:ascii="Arial" w:hAnsi="Arial" w:cs="Arial"/>
          <w:sz w:val="20"/>
        </w:rPr>
        <w:t xml:space="preserve">Fraktionspräsidenten/- </w:t>
      </w:r>
      <w:proofErr w:type="spellStart"/>
      <w:r w:rsidRPr="00BE4236">
        <w:rPr>
          <w:rFonts w:ascii="Arial" w:hAnsi="Arial" w:cs="Arial"/>
          <w:sz w:val="20"/>
        </w:rPr>
        <w:t>präsidentinnen</w:t>
      </w:r>
      <w:proofErr w:type="spellEnd"/>
      <w:r w:rsidRPr="00BE4236">
        <w:rPr>
          <w:rFonts w:ascii="Arial" w:hAnsi="Arial" w:cs="Arial"/>
          <w:sz w:val="20"/>
        </w:rPr>
        <w:t xml:space="preserve"> der Parteien</w:t>
      </w:r>
    </w:p>
    <w:p w:rsidR="00D16CCB" w:rsidRPr="00BE4236" w:rsidRDefault="00D16CCB" w:rsidP="00454A99">
      <w:pPr>
        <w:pStyle w:val="Listenabsatz"/>
        <w:numPr>
          <w:ilvl w:val="0"/>
          <w:numId w:val="30"/>
        </w:numPr>
        <w:ind w:left="426" w:hanging="426"/>
        <w:jc w:val="both"/>
        <w:rPr>
          <w:rFonts w:ascii="Arial" w:hAnsi="Arial" w:cs="Arial"/>
          <w:sz w:val="20"/>
        </w:rPr>
      </w:pPr>
      <w:r w:rsidRPr="00BE4236">
        <w:rPr>
          <w:rFonts w:ascii="Arial" w:hAnsi="Arial" w:cs="Arial"/>
          <w:sz w:val="20"/>
        </w:rPr>
        <w:t xml:space="preserve">Parteipräsidenten/- </w:t>
      </w:r>
      <w:proofErr w:type="spellStart"/>
      <w:r w:rsidRPr="00BE4236">
        <w:rPr>
          <w:rFonts w:ascii="Arial" w:hAnsi="Arial" w:cs="Arial"/>
          <w:sz w:val="20"/>
        </w:rPr>
        <w:t>präsidentinnen</w:t>
      </w:r>
      <w:proofErr w:type="spellEnd"/>
    </w:p>
    <w:p w:rsidR="00D16CCB" w:rsidRPr="00BE4236" w:rsidRDefault="00D16CCB" w:rsidP="00454A99">
      <w:pPr>
        <w:pStyle w:val="Listenabsatz"/>
        <w:numPr>
          <w:ilvl w:val="0"/>
          <w:numId w:val="30"/>
        </w:numPr>
        <w:ind w:left="426" w:hanging="426"/>
        <w:jc w:val="both"/>
        <w:rPr>
          <w:rFonts w:ascii="Arial" w:hAnsi="Arial" w:cs="Arial"/>
          <w:sz w:val="20"/>
        </w:rPr>
      </w:pPr>
      <w:r w:rsidRPr="00BE4236">
        <w:rPr>
          <w:rFonts w:ascii="Arial" w:hAnsi="Arial" w:cs="Arial"/>
          <w:sz w:val="20"/>
        </w:rPr>
        <w:t>Kirchgemeinden</w:t>
      </w:r>
    </w:p>
    <w:p w:rsidR="00585D19" w:rsidRPr="00BE4236" w:rsidRDefault="00F11CD6" w:rsidP="00454A99">
      <w:pPr>
        <w:pStyle w:val="Listenabsatz"/>
        <w:numPr>
          <w:ilvl w:val="0"/>
          <w:numId w:val="30"/>
        </w:numPr>
        <w:ind w:left="426" w:hanging="426"/>
        <w:jc w:val="both"/>
        <w:rPr>
          <w:rFonts w:ascii="Arial" w:hAnsi="Arial" w:cs="Arial"/>
          <w:sz w:val="20"/>
        </w:rPr>
      </w:pPr>
      <w:r w:rsidRPr="00BE4236">
        <w:rPr>
          <w:rFonts w:ascii="Arial" w:hAnsi="Arial" w:cs="Arial"/>
          <w:sz w:val="20"/>
        </w:rPr>
        <w:t>Pfarrämter</w:t>
      </w:r>
    </w:p>
    <w:p w:rsidR="00BC6B21" w:rsidRPr="00BE4236" w:rsidRDefault="00BC6B21" w:rsidP="00BC6B21">
      <w:pPr>
        <w:pStyle w:val="Listenabsatz"/>
        <w:ind w:left="426"/>
        <w:jc w:val="both"/>
        <w:rPr>
          <w:rFonts w:ascii="Arial" w:hAnsi="Arial" w:cs="Arial"/>
          <w:sz w:val="20"/>
        </w:rPr>
      </w:pPr>
    </w:p>
    <w:p w:rsidR="00B933EE" w:rsidRDefault="00447D80" w:rsidP="00424FCF">
      <w:pPr>
        <w:tabs>
          <w:tab w:val="left" w:pos="284"/>
        </w:tabs>
        <w:jc w:val="both"/>
        <w:rPr>
          <w:rFonts w:ascii="Arial" w:hAnsi="Arial" w:cs="Arial"/>
          <w:sz w:val="20"/>
        </w:rPr>
      </w:pPr>
      <w:r w:rsidRPr="00BE4236">
        <w:rPr>
          <w:rFonts w:ascii="Arial" w:hAnsi="Arial" w:cs="Arial"/>
          <w:sz w:val="20"/>
        </w:rPr>
        <w:t>Die Anträge aus der Vernehmlassung wurden im Projektteam besprochen und wo möglich im Reglement</w:t>
      </w:r>
      <w:r w:rsidR="00C51370" w:rsidRPr="00BE4236">
        <w:rPr>
          <w:rFonts w:ascii="Arial" w:hAnsi="Arial" w:cs="Arial"/>
          <w:sz w:val="20"/>
        </w:rPr>
        <w:t xml:space="preserve"> übernommen</w:t>
      </w:r>
      <w:r w:rsidRPr="00BE4236">
        <w:rPr>
          <w:rFonts w:ascii="Arial" w:hAnsi="Arial" w:cs="Arial"/>
          <w:sz w:val="20"/>
        </w:rPr>
        <w:t>.</w:t>
      </w:r>
      <w:r w:rsidR="00823FEF" w:rsidRPr="00BE4236">
        <w:rPr>
          <w:rFonts w:ascii="Arial" w:hAnsi="Arial" w:cs="Arial"/>
          <w:sz w:val="20"/>
        </w:rPr>
        <w:t xml:space="preserve"> Es galt dabei zu berücksichtigen, dass </w:t>
      </w:r>
      <w:r w:rsidR="00610770" w:rsidRPr="00BE4236">
        <w:rPr>
          <w:rFonts w:ascii="Arial" w:hAnsi="Arial" w:cs="Arial"/>
          <w:sz w:val="20"/>
        </w:rPr>
        <w:t xml:space="preserve">verschiedene </w:t>
      </w:r>
      <w:r w:rsidR="00823FEF" w:rsidRPr="00BE4236">
        <w:rPr>
          <w:rFonts w:ascii="Arial" w:hAnsi="Arial" w:cs="Arial"/>
          <w:sz w:val="20"/>
        </w:rPr>
        <w:t>Anträge der Parteien oftmals gegensät</w:t>
      </w:r>
      <w:r w:rsidR="00823FEF" w:rsidRPr="00BE4236">
        <w:rPr>
          <w:rFonts w:ascii="Arial" w:hAnsi="Arial" w:cs="Arial"/>
          <w:sz w:val="20"/>
        </w:rPr>
        <w:t>z</w:t>
      </w:r>
      <w:r w:rsidR="00823FEF" w:rsidRPr="00BE4236">
        <w:rPr>
          <w:rFonts w:ascii="Arial" w:hAnsi="Arial" w:cs="Arial"/>
          <w:sz w:val="20"/>
        </w:rPr>
        <w:t>lich waren und somit nicht allen Anträgen Rechnung getragen werden konnte.</w:t>
      </w:r>
      <w:r w:rsidR="00424FCF">
        <w:rPr>
          <w:rFonts w:ascii="Arial" w:hAnsi="Arial" w:cs="Arial"/>
          <w:sz w:val="20"/>
        </w:rPr>
        <w:t xml:space="preserve"> </w:t>
      </w:r>
    </w:p>
    <w:p w:rsidR="00347B45" w:rsidRDefault="00347B45" w:rsidP="00424FCF">
      <w:pPr>
        <w:tabs>
          <w:tab w:val="left" w:pos="284"/>
        </w:tabs>
        <w:jc w:val="both"/>
        <w:rPr>
          <w:rFonts w:ascii="Arial" w:hAnsi="Arial" w:cs="Arial"/>
          <w:sz w:val="20"/>
        </w:rPr>
      </w:pPr>
    </w:p>
    <w:p w:rsidR="0091650F" w:rsidRPr="00B933EE" w:rsidRDefault="0091650F" w:rsidP="00424FCF">
      <w:pPr>
        <w:tabs>
          <w:tab w:val="left" w:pos="284"/>
        </w:tabs>
        <w:jc w:val="both"/>
        <w:rPr>
          <w:rFonts w:ascii="Arial" w:hAnsi="Arial" w:cs="Arial"/>
          <w:sz w:val="20"/>
        </w:rPr>
      </w:pPr>
    </w:p>
    <w:p w:rsidR="00DF3D98" w:rsidRPr="00BE4236" w:rsidRDefault="0067433C" w:rsidP="00295FF3">
      <w:pPr>
        <w:tabs>
          <w:tab w:val="left" w:pos="284"/>
        </w:tabs>
        <w:jc w:val="both"/>
        <w:rPr>
          <w:rFonts w:ascii="Arial" w:hAnsi="Arial" w:cs="Arial"/>
          <w:sz w:val="20"/>
          <w:u w:val="single"/>
        </w:rPr>
      </w:pPr>
      <w:r w:rsidRPr="00BE4236">
        <w:rPr>
          <w:rFonts w:ascii="Arial" w:hAnsi="Arial" w:cs="Arial"/>
          <w:sz w:val="20"/>
          <w:u w:val="single"/>
        </w:rPr>
        <w:t>2.7</w:t>
      </w:r>
      <w:r w:rsidR="00F32A0F" w:rsidRPr="00BE4236">
        <w:rPr>
          <w:rFonts w:ascii="Arial" w:hAnsi="Arial" w:cs="Arial"/>
          <w:sz w:val="20"/>
          <w:u w:val="single"/>
        </w:rPr>
        <w:t xml:space="preserve"> </w:t>
      </w:r>
      <w:proofErr w:type="gramStart"/>
      <w:r w:rsidR="00DF3D98" w:rsidRPr="00BE4236">
        <w:rPr>
          <w:rFonts w:ascii="Arial" w:hAnsi="Arial" w:cs="Arial"/>
          <w:sz w:val="20"/>
          <w:u w:val="single"/>
        </w:rPr>
        <w:t>Sicherheitskommission</w:t>
      </w:r>
      <w:proofErr w:type="gramEnd"/>
    </w:p>
    <w:p w:rsidR="00B01453" w:rsidRPr="00BE4236" w:rsidRDefault="00B01453" w:rsidP="00295FF3">
      <w:pPr>
        <w:tabs>
          <w:tab w:val="left" w:pos="284"/>
        </w:tabs>
        <w:jc w:val="both"/>
        <w:rPr>
          <w:rFonts w:ascii="Arial" w:hAnsi="Arial" w:cs="Arial"/>
          <w:sz w:val="20"/>
        </w:rPr>
      </w:pPr>
    </w:p>
    <w:p w:rsidR="00ED4C34" w:rsidRPr="00BE4236" w:rsidRDefault="00DF3D98" w:rsidP="00DA45C6">
      <w:pPr>
        <w:tabs>
          <w:tab w:val="left" w:pos="284"/>
        </w:tabs>
        <w:jc w:val="both"/>
        <w:rPr>
          <w:rFonts w:ascii="Arial" w:hAnsi="Arial" w:cs="Arial"/>
          <w:sz w:val="20"/>
        </w:rPr>
      </w:pPr>
      <w:r w:rsidRPr="00BE4236">
        <w:rPr>
          <w:rFonts w:ascii="Arial" w:hAnsi="Arial" w:cs="Arial"/>
          <w:sz w:val="20"/>
        </w:rPr>
        <w:t xml:space="preserve">Die überarbeiteten und angepassten Unterlagen wurden </w:t>
      </w:r>
      <w:r w:rsidR="00823FEF" w:rsidRPr="00BE4236">
        <w:rPr>
          <w:rFonts w:ascii="Arial" w:hAnsi="Arial" w:cs="Arial"/>
          <w:sz w:val="20"/>
        </w:rPr>
        <w:t xml:space="preserve">nach der Vernehmlassung </w:t>
      </w:r>
      <w:r w:rsidRPr="00BE4236">
        <w:rPr>
          <w:rFonts w:ascii="Arial" w:hAnsi="Arial" w:cs="Arial"/>
          <w:sz w:val="20"/>
        </w:rPr>
        <w:t>der Si</w:t>
      </w:r>
      <w:r w:rsidR="00610770" w:rsidRPr="00BE4236">
        <w:rPr>
          <w:rFonts w:ascii="Arial" w:hAnsi="Arial" w:cs="Arial"/>
          <w:sz w:val="20"/>
        </w:rPr>
        <w:t>cherheitskommi</w:t>
      </w:r>
      <w:r w:rsidR="00610770" w:rsidRPr="00BE4236">
        <w:rPr>
          <w:rFonts w:ascii="Arial" w:hAnsi="Arial" w:cs="Arial"/>
          <w:sz w:val="20"/>
        </w:rPr>
        <w:t>s</w:t>
      </w:r>
      <w:r w:rsidR="00610770" w:rsidRPr="00BE4236">
        <w:rPr>
          <w:rFonts w:ascii="Arial" w:hAnsi="Arial" w:cs="Arial"/>
          <w:sz w:val="20"/>
        </w:rPr>
        <w:t xml:space="preserve">sion am </w:t>
      </w:r>
      <w:r w:rsidR="004D7252" w:rsidRPr="00BE4236">
        <w:rPr>
          <w:rFonts w:ascii="Arial" w:hAnsi="Arial" w:cs="Arial"/>
          <w:sz w:val="20"/>
        </w:rPr>
        <w:t xml:space="preserve">2. Dezember 2013 </w:t>
      </w:r>
      <w:r w:rsidRPr="00BE4236">
        <w:rPr>
          <w:rFonts w:ascii="Arial" w:hAnsi="Arial" w:cs="Arial"/>
          <w:sz w:val="20"/>
        </w:rPr>
        <w:t>zur Stellungnahme unterbreitet. Die Anträ</w:t>
      </w:r>
      <w:r w:rsidR="00610770" w:rsidRPr="00BE4236">
        <w:rPr>
          <w:rFonts w:ascii="Arial" w:hAnsi="Arial" w:cs="Arial"/>
          <w:sz w:val="20"/>
        </w:rPr>
        <w:t>ge aus der Sicherheitskommission</w:t>
      </w:r>
      <w:r w:rsidRPr="00BE4236">
        <w:rPr>
          <w:rFonts w:ascii="Arial" w:hAnsi="Arial" w:cs="Arial"/>
          <w:sz w:val="20"/>
        </w:rPr>
        <w:t xml:space="preserve"> wurden ebenfalls wo möglich in das Reglement </w:t>
      </w:r>
      <w:r w:rsidR="004D7252" w:rsidRPr="00BE4236">
        <w:rPr>
          <w:rFonts w:ascii="Arial" w:hAnsi="Arial" w:cs="Arial"/>
          <w:sz w:val="20"/>
        </w:rPr>
        <w:t>über</w:t>
      </w:r>
      <w:r w:rsidR="00610770" w:rsidRPr="00BE4236">
        <w:rPr>
          <w:rFonts w:ascii="Arial" w:hAnsi="Arial" w:cs="Arial"/>
          <w:sz w:val="20"/>
        </w:rPr>
        <w:t>nommen</w:t>
      </w:r>
      <w:r w:rsidR="004D7252" w:rsidRPr="00BE4236">
        <w:rPr>
          <w:rFonts w:ascii="Arial" w:hAnsi="Arial" w:cs="Arial"/>
          <w:sz w:val="20"/>
        </w:rPr>
        <w:t>.</w:t>
      </w:r>
    </w:p>
    <w:p w:rsidR="0067433C" w:rsidRPr="00BE4236" w:rsidRDefault="0067433C" w:rsidP="00DA45C6">
      <w:pPr>
        <w:tabs>
          <w:tab w:val="left" w:pos="284"/>
        </w:tabs>
        <w:jc w:val="both"/>
        <w:rPr>
          <w:rFonts w:ascii="Arial" w:hAnsi="Arial" w:cs="Arial"/>
          <w:sz w:val="20"/>
        </w:rPr>
      </w:pPr>
    </w:p>
    <w:p w:rsidR="00666965" w:rsidRPr="00BE4236" w:rsidRDefault="00B01453" w:rsidP="0067433C">
      <w:pPr>
        <w:overflowPunct/>
        <w:autoSpaceDE/>
        <w:autoSpaceDN/>
        <w:adjustRightInd/>
        <w:textAlignment w:val="auto"/>
        <w:rPr>
          <w:rFonts w:ascii="Arial" w:hAnsi="Arial" w:cs="Arial"/>
          <w:sz w:val="20"/>
        </w:rPr>
      </w:pPr>
      <w:r w:rsidRPr="00BE4236">
        <w:rPr>
          <w:rFonts w:ascii="Arial" w:hAnsi="Arial" w:cs="Arial"/>
          <w:sz w:val="20"/>
          <w:u w:val="single"/>
        </w:rPr>
        <w:t xml:space="preserve">3. </w:t>
      </w:r>
      <w:r w:rsidR="00666965" w:rsidRPr="00BE4236">
        <w:rPr>
          <w:rFonts w:ascii="Arial" w:hAnsi="Arial" w:cs="Arial"/>
          <w:sz w:val="20"/>
          <w:u w:val="single"/>
        </w:rPr>
        <w:t>Erwägungen</w:t>
      </w:r>
    </w:p>
    <w:p w:rsidR="00666965" w:rsidRPr="00BE4236" w:rsidRDefault="00666965" w:rsidP="0092324F">
      <w:pPr>
        <w:jc w:val="both"/>
        <w:rPr>
          <w:rFonts w:ascii="Arial" w:hAnsi="Arial" w:cs="Arial"/>
          <w:sz w:val="20"/>
        </w:rPr>
      </w:pPr>
    </w:p>
    <w:p w:rsidR="00840561" w:rsidRPr="00BE4236" w:rsidRDefault="00F32A0F" w:rsidP="00A313F4">
      <w:pPr>
        <w:tabs>
          <w:tab w:val="left" w:pos="7513"/>
          <w:tab w:val="right" w:pos="9072"/>
        </w:tabs>
        <w:jc w:val="both"/>
        <w:rPr>
          <w:rFonts w:ascii="Arial" w:hAnsi="Arial" w:cs="Arial"/>
          <w:sz w:val="20"/>
          <w:u w:val="single"/>
        </w:rPr>
      </w:pPr>
      <w:r w:rsidRPr="00BE4236">
        <w:rPr>
          <w:rFonts w:ascii="Arial" w:hAnsi="Arial" w:cs="Arial"/>
          <w:sz w:val="20"/>
          <w:u w:val="single"/>
        </w:rPr>
        <w:t xml:space="preserve">3.1 </w:t>
      </w:r>
      <w:r w:rsidR="005E6F86" w:rsidRPr="00BE4236">
        <w:rPr>
          <w:rFonts w:ascii="Arial" w:hAnsi="Arial" w:cs="Arial"/>
          <w:sz w:val="20"/>
          <w:u w:val="single"/>
        </w:rPr>
        <w:t>Reglement über das Bestattungs- und Friedhofwesen</w:t>
      </w:r>
    </w:p>
    <w:p w:rsidR="00B01453" w:rsidRPr="00BE4236" w:rsidRDefault="00B01453" w:rsidP="00A313F4">
      <w:pPr>
        <w:tabs>
          <w:tab w:val="left" w:pos="7513"/>
          <w:tab w:val="right" w:pos="9072"/>
        </w:tabs>
        <w:jc w:val="both"/>
        <w:rPr>
          <w:rFonts w:ascii="Arial" w:hAnsi="Arial" w:cs="Arial"/>
          <w:sz w:val="20"/>
        </w:rPr>
      </w:pPr>
    </w:p>
    <w:p w:rsidR="006B321F" w:rsidRPr="00BE4236" w:rsidRDefault="00447D80" w:rsidP="00A313F4">
      <w:pPr>
        <w:tabs>
          <w:tab w:val="left" w:pos="7513"/>
          <w:tab w:val="right" w:pos="9072"/>
        </w:tabs>
        <w:jc w:val="both"/>
        <w:rPr>
          <w:rFonts w:ascii="Arial" w:hAnsi="Arial" w:cs="Arial"/>
          <w:sz w:val="20"/>
        </w:rPr>
      </w:pPr>
      <w:r w:rsidRPr="00BE4236">
        <w:rPr>
          <w:rFonts w:ascii="Arial" w:hAnsi="Arial" w:cs="Arial"/>
          <w:sz w:val="20"/>
        </w:rPr>
        <w:t xml:space="preserve">Es wurden nur dann Anpassungen </w:t>
      </w:r>
      <w:r w:rsidR="005E6F86" w:rsidRPr="00BE4236">
        <w:rPr>
          <w:rFonts w:ascii="Arial" w:hAnsi="Arial" w:cs="Arial"/>
          <w:sz w:val="20"/>
        </w:rPr>
        <w:t xml:space="preserve">im Reglement </w:t>
      </w:r>
      <w:r w:rsidRPr="00BE4236">
        <w:rPr>
          <w:rFonts w:ascii="Arial" w:hAnsi="Arial" w:cs="Arial"/>
          <w:sz w:val="20"/>
        </w:rPr>
        <w:t>vorgenommen</w:t>
      </w:r>
      <w:r w:rsidR="005E6F86" w:rsidRPr="00BE4236">
        <w:rPr>
          <w:rFonts w:ascii="Arial" w:hAnsi="Arial" w:cs="Arial"/>
          <w:sz w:val="20"/>
        </w:rPr>
        <w:t xml:space="preserve">, wenn dies der Vervollständigung </w:t>
      </w:r>
      <w:r w:rsidR="00B933EE">
        <w:rPr>
          <w:rFonts w:ascii="Arial" w:hAnsi="Arial" w:cs="Arial"/>
          <w:sz w:val="20"/>
        </w:rPr>
        <w:t>des Re</w:t>
      </w:r>
      <w:r w:rsidR="00B933EE">
        <w:rPr>
          <w:rFonts w:ascii="Arial" w:hAnsi="Arial" w:cs="Arial"/>
          <w:sz w:val="20"/>
        </w:rPr>
        <w:t>g</w:t>
      </w:r>
      <w:r w:rsidR="00B933EE">
        <w:rPr>
          <w:rFonts w:ascii="Arial" w:hAnsi="Arial" w:cs="Arial"/>
          <w:sz w:val="20"/>
        </w:rPr>
        <w:t xml:space="preserve">lements </w:t>
      </w:r>
      <w:r w:rsidR="005E6F86" w:rsidRPr="00BE4236">
        <w:rPr>
          <w:rFonts w:ascii="Arial" w:hAnsi="Arial" w:cs="Arial"/>
          <w:sz w:val="20"/>
        </w:rPr>
        <w:t xml:space="preserve">oder der Optimierung der Verständlichkeit diente, wenn damit die Regelungen präzisiert- oder der Bezug zur Praxis </w:t>
      </w:r>
      <w:r w:rsidRPr="00BE4236">
        <w:rPr>
          <w:rFonts w:ascii="Arial" w:hAnsi="Arial" w:cs="Arial"/>
          <w:sz w:val="20"/>
        </w:rPr>
        <w:t xml:space="preserve">besser </w:t>
      </w:r>
      <w:r w:rsidR="00ED4C34" w:rsidRPr="00BE4236">
        <w:rPr>
          <w:rFonts w:ascii="Arial" w:hAnsi="Arial" w:cs="Arial"/>
          <w:sz w:val="20"/>
        </w:rPr>
        <w:t>hergestellt werden konnte.</w:t>
      </w:r>
    </w:p>
    <w:p w:rsidR="00ED4C34" w:rsidRPr="00BE4236" w:rsidRDefault="00ED4C34" w:rsidP="00A313F4">
      <w:pPr>
        <w:tabs>
          <w:tab w:val="left" w:pos="7513"/>
          <w:tab w:val="right" w:pos="9072"/>
        </w:tabs>
        <w:jc w:val="both"/>
        <w:rPr>
          <w:rFonts w:ascii="Arial" w:hAnsi="Arial" w:cs="Arial"/>
          <w:sz w:val="20"/>
        </w:rPr>
      </w:pPr>
    </w:p>
    <w:p w:rsidR="005E6F86" w:rsidRPr="00BE4236" w:rsidRDefault="004F6C26" w:rsidP="00A313F4">
      <w:pPr>
        <w:tabs>
          <w:tab w:val="left" w:pos="7513"/>
          <w:tab w:val="right" w:pos="9072"/>
        </w:tabs>
        <w:jc w:val="both"/>
        <w:rPr>
          <w:rFonts w:ascii="Arial" w:hAnsi="Arial" w:cs="Arial"/>
          <w:sz w:val="20"/>
        </w:rPr>
      </w:pPr>
      <w:r w:rsidRPr="00BE4236">
        <w:rPr>
          <w:rFonts w:ascii="Arial" w:hAnsi="Arial" w:cs="Arial"/>
          <w:sz w:val="20"/>
        </w:rPr>
        <w:t xml:space="preserve">Der Benchmark zu den </w:t>
      </w:r>
      <w:proofErr w:type="spellStart"/>
      <w:r w:rsidRPr="00BE4236">
        <w:rPr>
          <w:rFonts w:ascii="Arial" w:hAnsi="Arial" w:cs="Arial"/>
          <w:sz w:val="20"/>
        </w:rPr>
        <w:t>Reglementen</w:t>
      </w:r>
      <w:proofErr w:type="spellEnd"/>
      <w:r w:rsidRPr="00BE4236">
        <w:rPr>
          <w:rFonts w:ascii="Arial" w:hAnsi="Arial" w:cs="Arial"/>
          <w:sz w:val="20"/>
        </w:rPr>
        <w:t xml:space="preserve"> anderer Gemeinden hat gezeigt, dass sich die Gemeinde Olte</w:t>
      </w:r>
      <w:r w:rsidR="00610770" w:rsidRPr="00BE4236">
        <w:rPr>
          <w:rFonts w:ascii="Arial" w:hAnsi="Arial" w:cs="Arial"/>
          <w:sz w:val="20"/>
        </w:rPr>
        <w:t>n bezü</w:t>
      </w:r>
      <w:r w:rsidR="00610770" w:rsidRPr="00BE4236">
        <w:rPr>
          <w:rFonts w:ascii="Arial" w:hAnsi="Arial" w:cs="Arial"/>
          <w:sz w:val="20"/>
        </w:rPr>
        <w:t>g</w:t>
      </w:r>
      <w:r w:rsidR="00610770" w:rsidRPr="00BE4236">
        <w:rPr>
          <w:rFonts w:ascii="Arial" w:hAnsi="Arial" w:cs="Arial"/>
          <w:sz w:val="20"/>
        </w:rPr>
        <w:t xml:space="preserve">lich der Regelungsdichte </w:t>
      </w:r>
      <w:r w:rsidRPr="00BE4236">
        <w:rPr>
          <w:rFonts w:ascii="Arial" w:hAnsi="Arial" w:cs="Arial"/>
          <w:sz w:val="20"/>
        </w:rPr>
        <w:t xml:space="preserve">im Mittelfeld </w:t>
      </w:r>
      <w:r w:rsidR="00515EC0" w:rsidRPr="00BE4236">
        <w:rPr>
          <w:rFonts w:ascii="Arial" w:hAnsi="Arial" w:cs="Arial"/>
          <w:sz w:val="20"/>
        </w:rPr>
        <w:t xml:space="preserve">der verglichenen Gemeinden </w:t>
      </w:r>
      <w:r w:rsidRPr="00BE4236">
        <w:rPr>
          <w:rFonts w:ascii="Arial" w:hAnsi="Arial" w:cs="Arial"/>
          <w:sz w:val="20"/>
        </w:rPr>
        <w:t xml:space="preserve">befindet. Einige Gemeinden haben </w:t>
      </w:r>
      <w:r w:rsidR="00E7329E" w:rsidRPr="00BE4236">
        <w:rPr>
          <w:rFonts w:ascii="Arial" w:hAnsi="Arial" w:cs="Arial"/>
          <w:sz w:val="20"/>
        </w:rPr>
        <w:t>deu</w:t>
      </w:r>
      <w:r w:rsidR="00E7329E" w:rsidRPr="00BE4236">
        <w:rPr>
          <w:rFonts w:ascii="Arial" w:hAnsi="Arial" w:cs="Arial"/>
          <w:sz w:val="20"/>
        </w:rPr>
        <w:t>t</w:t>
      </w:r>
      <w:r w:rsidR="00E7329E" w:rsidRPr="00BE4236">
        <w:rPr>
          <w:rFonts w:ascii="Arial" w:hAnsi="Arial" w:cs="Arial"/>
          <w:sz w:val="20"/>
        </w:rPr>
        <w:t xml:space="preserve">lich </w:t>
      </w:r>
      <w:r w:rsidRPr="00BE4236">
        <w:rPr>
          <w:rFonts w:ascii="Arial" w:hAnsi="Arial" w:cs="Arial"/>
          <w:sz w:val="20"/>
        </w:rPr>
        <w:t>detailliertere Reglemente, andere Gemeinden haben weniger detaillierte Reglemente.</w:t>
      </w:r>
      <w:r w:rsidR="00610770" w:rsidRPr="00BE4236">
        <w:rPr>
          <w:rFonts w:ascii="Arial" w:hAnsi="Arial" w:cs="Arial"/>
          <w:sz w:val="20"/>
        </w:rPr>
        <w:t xml:space="preserve"> Es ist dabei zu beachten, dass bereits die heutigen Regelungen in der </w:t>
      </w:r>
      <w:r w:rsidR="00DF4E31">
        <w:rPr>
          <w:rFonts w:ascii="Arial" w:hAnsi="Arial" w:cs="Arial"/>
          <w:sz w:val="20"/>
        </w:rPr>
        <w:t xml:space="preserve">Einwohnergemeinde </w:t>
      </w:r>
      <w:r w:rsidR="00610770" w:rsidRPr="00BE4236">
        <w:rPr>
          <w:rFonts w:ascii="Arial" w:hAnsi="Arial" w:cs="Arial"/>
          <w:sz w:val="20"/>
        </w:rPr>
        <w:t>Olten keine hinderlichen Schwierigkeiten bieten.</w:t>
      </w:r>
      <w:r w:rsidR="008D60A9" w:rsidRPr="00BE4236">
        <w:rPr>
          <w:rFonts w:ascii="Arial" w:hAnsi="Arial" w:cs="Arial"/>
          <w:sz w:val="20"/>
        </w:rPr>
        <w:t xml:space="preserve"> Dennoch sollen die heute angewendeten Handhabungen wo möglich in der Totalr</w:t>
      </w:r>
      <w:r w:rsidR="008D60A9" w:rsidRPr="00BE4236">
        <w:rPr>
          <w:rFonts w:ascii="Arial" w:hAnsi="Arial" w:cs="Arial"/>
          <w:sz w:val="20"/>
        </w:rPr>
        <w:t>e</w:t>
      </w:r>
      <w:r w:rsidR="008D60A9" w:rsidRPr="00BE4236">
        <w:rPr>
          <w:rFonts w:ascii="Arial" w:hAnsi="Arial" w:cs="Arial"/>
          <w:sz w:val="20"/>
        </w:rPr>
        <w:t>vision Aufnahme finden.</w:t>
      </w:r>
    </w:p>
    <w:p w:rsidR="00DF3D98" w:rsidRPr="00BE4236" w:rsidRDefault="00DF3D98" w:rsidP="00A313F4">
      <w:pPr>
        <w:tabs>
          <w:tab w:val="left" w:pos="7513"/>
          <w:tab w:val="right" w:pos="9072"/>
        </w:tabs>
        <w:jc w:val="both"/>
        <w:rPr>
          <w:rFonts w:ascii="Arial" w:hAnsi="Arial" w:cs="Arial"/>
          <w:sz w:val="20"/>
        </w:rPr>
      </w:pPr>
    </w:p>
    <w:p w:rsidR="00B931A4" w:rsidRPr="00BE4236" w:rsidRDefault="00F32A0F" w:rsidP="00A313F4">
      <w:pPr>
        <w:tabs>
          <w:tab w:val="left" w:pos="7513"/>
          <w:tab w:val="right" w:pos="9072"/>
        </w:tabs>
        <w:jc w:val="both"/>
        <w:rPr>
          <w:rFonts w:ascii="Arial" w:hAnsi="Arial" w:cs="Arial"/>
          <w:sz w:val="20"/>
          <w:u w:val="single"/>
        </w:rPr>
      </w:pPr>
      <w:r w:rsidRPr="00BE4236">
        <w:rPr>
          <w:rFonts w:ascii="Arial" w:hAnsi="Arial" w:cs="Arial"/>
          <w:sz w:val="20"/>
          <w:u w:val="single"/>
        </w:rPr>
        <w:t xml:space="preserve">3.2 </w:t>
      </w:r>
      <w:r w:rsidR="00C51370" w:rsidRPr="00BE4236">
        <w:rPr>
          <w:rFonts w:ascii="Arial" w:hAnsi="Arial" w:cs="Arial"/>
          <w:sz w:val="20"/>
          <w:u w:val="single"/>
        </w:rPr>
        <w:t>Integration des</w:t>
      </w:r>
      <w:r w:rsidR="00B931A4" w:rsidRPr="00BE4236">
        <w:rPr>
          <w:rFonts w:ascii="Arial" w:hAnsi="Arial" w:cs="Arial"/>
          <w:sz w:val="20"/>
          <w:u w:val="single"/>
        </w:rPr>
        <w:t xml:space="preserve"> § 47 der Gebührenordnung in das </w:t>
      </w:r>
      <w:r w:rsidR="00C51370" w:rsidRPr="00BE4236">
        <w:rPr>
          <w:rFonts w:ascii="Arial" w:hAnsi="Arial" w:cs="Arial"/>
          <w:sz w:val="20"/>
          <w:u w:val="single"/>
        </w:rPr>
        <w:t xml:space="preserve">Reglement über </w:t>
      </w:r>
      <w:r w:rsidR="00B931A4" w:rsidRPr="00BE4236">
        <w:rPr>
          <w:rFonts w:ascii="Arial" w:hAnsi="Arial" w:cs="Arial"/>
          <w:sz w:val="20"/>
          <w:u w:val="single"/>
        </w:rPr>
        <w:t>das Bestattungs- und Friedhofwesen</w:t>
      </w:r>
    </w:p>
    <w:p w:rsidR="00B01453" w:rsidRPr="00541924" w:rsidRDefault="00B01453" w:rsidP="00A313F4">
      <w:pPr>
        <w:tabs>
          <w:tab w:val="left" w:pos="7513"/>
          <w:tab w:val="right" w:pos="9072"/>
        </w:tabs>
        <w:jc w:val="both"/>
        <w:rPr>
          <w:rFonts w:ascii="Arial" w:hAnsi="Arial" w:cs="Arial"/>
          <w:sz w:val="20"/>
          <w:u w:val="single"/>
        </w:rPr>
      </w:pPr>
    </w:p>
    <w:p w:rsidR="003E7441" w:rsidRPr="00541924" w:rsidRDefault="003E7441" w:rsidP="00A313F4">
      <w:pPr>
        <w:tabs>
          <w:tab w:val="left" w:pos="7513"/>
          <w:tab w:val="right" w:pos="9072"/>
        </w:tabs>
        <w:jc w:val="both"/>
        <w:rPr>
          <w:rFonts w:ascii="Arial" w:hAnsi="Arial" w:cs="Arial"/>
          <w:sz w:val="20"/>
        </w:rPr>
      </w:pPr>
      <w:r w:rsidRPr="00541924">
        <w:rPr>
          <w:rFonts w:ascii="Arial" w:hAnsi="Arial" w:cs="Arial"/>
          <w:sz w:val="20"/>
        </w:rPr>
        <w:t>Damit die im allgemeinen Gebührenreglement nicht mehr enthaltenen Gebühren wieder einer formell-gesetzlichen Grundlage entsprechen</w:t>
      </w:r>
      <w:r w:rsidR="00D23DC6">
        <w:rPr>
          <w:rFonts w:ascii="Arial" w:hAnsi="Arial" w:cs="Arial"/>
          <w:sz w:val="20"/>
        </w:rPr>
        <w:t>,</w:t>
      </w:r>
      <w:r w:rsidRPr="00541924">
        <w:rPr>
          <w:rFonts w:ascii="Arial" w:hAnsi="Arial" w:cs="Arial"/>
          <w:sz w:val="20"/>
        </w:rPr>
        <w:t xml:space="preserve"> werden die Gebühren i</w:t>
      </w:r>
      <w:r w:rsidR="00D24A46">
        <w:rPr>
          <w:rFonts w:ascii="Arial" w:hAnsi="Arial" w:cs="Arial"/>
          <w:sz w:val="20"/>
        </w:rPr>
        <w:t>n diesem Reglement aufgenommen.</w:t>
      </w:r>
    </w:p>
    <w:p w:rsidR="003E7441" w:rsidRPr="00541924" w:rsidRDefault="003E7441" w:rsidP="00A313F4">
      <w:pPr>
        <w:tabs>
          <w:tab w:val="left" w:pos="7513"/>
          <w:tab w:val="right" w:pos="9072"/>
        </w:tabs>
        <w:jc w:val="both"/>
        <w:rPr>
          <w:rFonts w:ascii="Arial" w:hAnsi="Arial" w:cs="Arial"/>
          <w:sz w:val="20"/>
        </w:rPr>
      </w:pPr>
    </w:p>
    <w:p w:rsidR="00E27025" w:rsidRPr="00BE4236" w:rsidRDefault="00F32A0F" w:rsidP="00BE4236">
      <w:pPr>
        <w:overflowPunct/>
        <w:autoSpaceDE/>
        <w:autoSpaceDN/>
        <w:adjustRightInd/>
        <w:textAlignment w:val="auto"/>
        <w:rPr>
          <w:rFonts w:ascii="Arial" w:hAnsi="Arial" w:cs="Arial"/>
          <w:sz w:val="20"/>
        </w:rPr>
      </w:pPr>
      <w:r w:rsidRPr="00BE4236">
        <w:rPr>
          <w:rFonts w:ascii="Arial" w:hAnsi="Arial" w:cs="Arial"/>
          <w:sz w:val="20"/>
          <w:u w:val="single"/>
        </w:rPr>
        <w:t xml:space="preserve">3.3 </w:t>
      </w:r>
      <w:r w:rsidR="00B931A4" w:rsidRPr="00BE4236">
        <w:rPr>
          <w:rFonts w:ascii="Arial" w:hAnsi="Arial" w:cs="Arial"/>
          <w:sz w:val="20"/>
          <w:u w:val="single"/>
        </w:rPr>
        <w:t>Gebühren /</w:t>
      </w:r>
      <w:r w:rsidR="00E27025" w:rsidRPr="00BE4236">
        <w:rPr>
          <w:rFonts w:ascii="Arial" w:hAnsi="Arial" w:cs="Arial"/>
          <w:sz w:val="20"/>
          <w:u w:val="single"/>
        </w:rPr>
        <w:t xml:space="preserve"> </w:t>
      </w:r>
      <w:r w:rsidR="00A5339F" w:rsidRPr="00BE4236">
        <w:rPr>
          <w:rFonts w:ascii="Arial" w:hAnsi="Arial" w:cs="Arial"/>
          <w:sz w:val="20"/>
          <w:u w:val="single"/>
        </w:rPr>
        <w:t>Kostenbeteiligung</w:t>
      </w:r>
    </w:p>
    <w:p w:rsidR="00B01453" w:rsidRPr="00BE4236" w:rsidRDefault="00B01453" w:rsidP="00A313F4">
      <w:pPr>
        <w:tabs>
          <w:tab w:val="left" w:pos="7513"/>
          <w:tab w:val="right" w:pos="9072"/>
        </w:tabs>
        <w:jc w:val="both"/>
        <w:rPr>
          <w:rFonts w:ascii="Arial" w:hAnsi="Arial" w:cs="Arial"/>
          <w:sz w:val="20"/>
        </w:rPr>
      </w:pPr>
    </w:p>
    <w:p w:rsidR="00B931A4" w:rsidRPr="00BE4236" w:rsidRDefault="00B931A4" w:rsidP="00A313F4">
      <w:pPr>
        <w:tabs>
          <w:tab w:val="left" w:pos="7513"/>
          <w:tab w:val="right" w:pos="9072"/>
        </w:tabs>
        <w:jc w:val="both"/>
        <w:rPr>
          <w:rFonts w:ascii="Arial" w:hAnsi="Arial" w:cs="Arial"/>
          <w:sz w:val="20"/>
        </w:rPr>
      </w:pPr>
      <w:r w:rsidRPr="00BE4236">
        <w:rPr>
          <w:rFonts w:ascii="Arial" w:hAnsi="Arial" w:cs="Arial"/>
          <w:sz w:val="20"/>
        </w:rPr>
        <w:t xml:space="preserve">Im </w:t>
      </w:r>
      <w:r w:rsidR="00823FEF" w:rsidRPr="00BE4236">
        <w:rPr>
          <w:rFonts w:ascii="Arial" w:hAnsi="Arial" w:cs="Arial"/>
          <w:sz w:val="20"/>
        </w:rPr>
        <w:t xml:space="preserve">aktuellen </w:t>
      </w:r>
      <w:r w:rsidRPr="00BE4236">
        <w:rPr>
          <w:rFonts w:ascii="Arial" w:hAnsi="Arial" w:cs="Arial"/>
          <w:sz w:val="20"/>
        </w:rPr>
        <w:t xml:space="preserve">Reglement über das Bestattungs- und Friedhofwesen und in der Gebührenordnung </w:t>
      </w:r>
      <w:r w:rsidR="00447D80" w:rsidRPr="00BE4236">
        <w:rPr>
          <w:rFonts w:ascii="Arial" w:hAnsi="Arial" w:cs="Arial"/>
          <w:sz w:val="20"/>
        </w:rPr>
        <w:t xml:space="preserve">§ 47 </w:t>
      </w:r>
      <w:r w:rsidRPr="00BE4236">
        <w:rPr>
          <w:rFonts w:ascii="Arial" w:hAnsi="Arial" w:cs="Arial"/>
          <w:sz w:val="20"/>
        </w:rPr>
        <w:t>we</w:t>
      </w:r>
      <w:r w:rsidRPr="00BE4236">
        <w:rPr>
          <w:rFonts w:ascii="Arial" w:hAnsi="Arial" w:cs="Arial"/>
          <w:sz w:val="20"/>
        </w:rPr>
        <w:t>r</w:t>
      </w:r>
      <w:r w:rsidRPr="00BE4236">
        <w:rPr>
          <w:rFonts w:ascii="Arial" w:hAnsi="Arial" w:cs="Arial"/>
          <w:sz w:val="20"/>
        </w:rPr>
        <w:t>den die Gebühren</w:t>
      </w:r>
      <w:r w:rsidR="00447D80" w:rsidRPr="00BE4236">
        <w:rPr>
          <w:rFonts w:ascii="Arial" w:hAnsi="Arial" w:cs="Arial"/>
          <w:sz w:val="20"/>
        </w:rPr>
        <w:t>, die Tarife</w:t>
      </w:r>
      <w:r w:rsidR="00436702" w:rsidRPr="00BE4236">
        <w:rPr>
          <w:rFonts w:ascii="Arial" w:hAnsi="Arial" w:cs="Arial"/>
          <w:sz w:val="20"/>
        </w:rPr>
        <w:t xml:space="preserve"> und die </w:t>
      </w:r>
      <w:r w:rsidR="00A5339F" w:rsidRPr="00BE4236">
        <w:rPr>
          <w:rFonts w:ascii="Arial" w:hAnsi="Arial" w:cs="Arial"/>
          <w:sz w:val="20"/>
        </w:rPr>
        <w:t xml:space="preserve">Kostenbeteiligung </w:t>
      </w:r>
      <w:r w:rsidRPr="00BE4236">
        <w:rPr>
          <w:rFonts w:ascii="Arial" w:hAnsi="Arial" w:cs="Arial"/>
          <w:sz w:val="20"/>
        </w:rPr>
        <w:t>für Drittleistungen</w:t>
      </w:r>
      <w:r w:rsidR="00447D80" w:rsidRPr="00BE4236">
        <w:rPr>
          <w:rFonts w:ascii="Arial" w:hAnsi="Arial" w:cs="Arial"/>
          <w:sz w:val="20"/>
        </w:rPr>
        <w:t xml:space="preserve"> vermischt, obwohl dies</w:t>
      </w:r>
      <w:r w:rsidR="00823FEF" w:rsidRPr="00BE4236">
        <w:rPr>
          <w:rFonts w:ascii="Arial" w:hAnsi="Arial" w:cs="Arial"/>
          <w:sz w:val="20"/>
        </w:rPr>
        <w:t>e aufgrund der unterschiedlichen Bedeutung getrennt und separat behandelt werden müssten.</w:t>
      </w:r>
      <w:r w:rsidR="00447D80" w:rsidRPr="00BE4236">
        <w:rPr>
          <w:rFonts w:ascii="Arial" w:hAnsi="Arial" w:cs="Arial"/>
          <w:sz w:val="20"/>
        </w:rPr>
        <w:t xml:space="preserve"> </w:t>
      </w:r>
      <w:r w:rsidR="00016613" w:rsidRPr="00BE4236">
        <w:rPr>
          <w:rFonts w:ascii="Arial" w:hAnsi="Arial" w:cs="Arial"/>
          <w:sz w:val="20"/>
        </w:rPr>
        <w:t xml:space="preserve">Es gilt </w:t>
      </w:r>
      <w:r w:rsidR="00823FEF" w:rsidRPr="00BE4236">
        <w:rPr>
          <w:rFonts w:ascii="Arial" w:hAnsi="Arial" w:cs="Arial"/>
          <w:sz w:val="20"/>
        </w:rPr>
        <w:t>Folgendes zu unterscheiden:</w:t>
      </w:r>
    </w:p>
    <w:p w:rsidR="00DA647B" w:rsidRPr="00BE4236" w:rsidRDefault="00DA647B" w:rsidP="00A313F4">
      <w:pPr>
        <w:tabs>
          <w:tab w:val="left" w:pos="7513"/>
          <w:tab w:val="right" w:pos="9072"/>
        </w:tabs>
        <w:jc w:val="both"/>
        <w:rPr>
          <w:rFonts w:ascii="Arial" w:hAnsi="Arial" w:cs="Arial"/>
          <w:sz w:val="20"/>
        </w:rPr>
      </w:pPr>
    </w:p>
    <w:p w:rsidR="00B01453" w:rsidRPr="00BE4236" w:rsidRDefault="00B931A4" w:rsidP="00454A99">
      <w:pPr>
        <w:pStyle w:val="Listenabsatz"/>
        <w:numPr>
          <w:ilvl w:val="0"/>
          <w:numId w:val="31"/>
        </w:numPr>
        <w:tabs>
          <w:tab w:val="left" w:pos="7513"/>
          <w:tab w:val="right" w:pos="9072"/>
        </w:tabs>
        <w:ind w:left="426" w:hanging="426"/>
        <w:jc w:val="both"/>
        <w:rPr>
          <w:rFonts w:ascii="Arial" w:hAnsi="Arial" w:cs="Arial"/>
          <w:sz w:val="20"/>
        </w:rPr>
      </w:pPr>
      <w:r w:rsidRPr="00BE4236">
        <w:rPr>
          <w:rFonts w:ascii="Arial" w:hAnsi="Arial" w:cs="Arial"/>
          <w:sz w:val="20"/>
        </w:rPr>
        <w:t>Gebühren</w:t>
      </w:r>
      <w:r w:rsidR="00181836" w:rsidRPr="00BE4236">
        <w:rPr>
          <w:rFonts w:ascii="Arial" w:hAnsi="Arial" w:cs="Arial"/>
          <w:sz w:val="20"/>
        </w:rPr>
        <w:t>:</w:t>
      </w:r>
    </w:p>
    <w:p w:rsidR="00016613" w:rsidRPr="00BE4236" w:rsidRDefault="00823FEF" w:rsidP="00ED4C34">
      <w:pPr>
        <w:pStyle w:val="Listenabsatz"/>
        <w:tabs>
          <w:tab w:val="left" w:pos="7513"/>
          <w:tab w:val="right" w:pos="9072"/>
        </w:tabs>
        <w:ind w:left="426"/>
        <w:jc w:val="both"/>
        <w:rPr>
          <w:rFonts w:ascii="Arial" w:hAnsi="Arial" w:cs="Arial"/>
          <w:sz w:val="20"/>
        </w:rPr>
      </w:pPr>
      <w:r w:rsidRPr="00BE4236">
        <w:rPr>
          <w:rFonts w:ascii="Arial" w:hAnsi="Arial" w:cs="Arial"/>
          <w:sz w:val="20"/>
        </w:rPr>
        <w:t xml:space="preserve">Bei </w:t>
      </w:r>
      <w:r w:rsidR="00181836" w:rsidRPr="00BE4236">
        <w:rPr>
          <w:rFonts w:ascii="Arial" w:hAnsi="Arial" w:cs="Arial"/>
          <w:sz w:val="20"/>
        </w:rPr>
        <w:t xml:space="preserve">Gebühren </w:t>
      </w:r>
      <w:r w:rsidRPr="00BE4236">
        <w:rPr>
          <w:rFonts w:ascii="Arial" w:hAnsi="Arial" w:cs="Arial"/>
          <w:sz w:val="20"/>
        </w:rPr>
        <w:t xml:space="preserve">handelt es sich um Dienstleistungen </w:t>
      </w:r>
      <w:r w:rsidR="00B931A4" w:rsidRPr="00BE4236">
        <w:rPr>
          <w:rFonts w:ascii="Arial" w:hAnsi="Arial" w:cs="Arial"/>
          <w:sz w:val="20"/>
        </w:rPr>
        <w:t xml:space="preserve">der </w:t>
      </w:r>
      <w:r w:rsidR="00A142A9">
        <w:rPr>
          <w:rFonts w:ascii="Arial" w:hAnsi="Arial" w:cs="Arial"/>
          <w:sz w:val="20"/>
        </w:rPr>
        <w:t>Einwohnergemeinde</w:t>
      </w:r>
      <w:r w:rsidR="0069430F">
        <w:rPr>
          <w:rFonts w:ascii="Arial" w:hAnsi="Arial" w:cs="Arial"/>
          <w:sz w:val="20"/>
        </w:rPr>
        <w:t xml:space="preserve"> Olten</w:t>
      </w:r>
      <w:r w:rsidR="00B931A4" w:rsidRPr="00BE4236">
        <w:rPr>
          <w:rFonts w:ascii="Arial" w:hAnsi="Arial" w:cs="Arial"/>
          <w:sz w:val="20"/>
        </w:rPr>
        <w:t xml:space="preserve">, welche </w:t>
      </w:r>
      <w:r w:rsidR="00016613" w:rsidRPr="00BE4236">
        <w:rPr>
          <w:rFonts w:ascii="Arial" w:hAnsi="Arial" w:cs="Arial"/>
          <w:sz w:val="20"/>
        </w:rPr>
        <w:t xml:space="preserve">durch die </w:t>
      </w:r>
      <w:r w:rsidR="00A142A9">
        <w:rPr>
          <w:rFonts w:ascii="Arial" w:hAnsi="Arial" w:cs="Arial"/>
          <w:sz w:val="20"/>
        </w:rPr>
        <w:t>Einwohnergemeinde</w:t>
      </w:r>
      <w:r w:rsidR="00016613" w:rsidRPr="00BE4236">
        <w:rPr>
          <w:rFonts w:ascii="Arial" w:hAnsi="Arial" w:cs="Arial"/>
          <w:sz w:val="20"/>
        </w:rPr>
        <w:t xml:space="preserve"> </w:t>
      </w:r>
      <w:r w:rsidR="0069430F">
        <w:rPr>
          <w:rFonts w:ascii="Arial" w:hAnsi="Arial" w:cs="Arial"/>
          <w:sz w:val="20"/>
        </w:rPr>
        <w:t xml:space="preserve">Olten </w:t>
      </w:r>
      <w:r w:rsidR="00016613" w:rsidRPr="00BE4236">
        <w:rPr>
          <w:rFonts w:ascii="Arial" w:hAnsi="Arial" w:cs="Arial"/>
          <w:sz w:val="20"/>
        </w:rPr>
        <w:t xml:space="preserve">definiert </w:t>
      </w:r>
      <w:r w:rsidRPr="00BE4236">
        <w:rPr>
          <w:rFonts w:ascii="Arial" w:hAnsi="Arial" w:cs="Arial"/>
          <w:sz w:val="20"/>
        </w:rPr>
        <w:t xml:space="preserve">und erbracht werden </w:t>
      </w:r>
      <w:r w:rsidR="00016613" w:rsidRPr="00BE4236">
        <w:rPr>
          <w:rFonts w:ascii="Arial" w:hAnsi="Arial" w:cs="Arial"/>
          <w:sz w:val="20"/>
        </w:rPr>
        <w:t xml:space="preserve">und in der Höhe der Gebühr ebenfalls </w:t>
      </w:r>
      <w:r w:rsidR="00BE4236">
        <w:rPr>
          <w:rFonts w:ascii="Arial" w:hAnsi="Arial" w:cs="Arial"/>
          <w:sz w:val="20"/>
        </w:rPr>
        <w:t xml:space="preserve">durch die </w:t>
      </w:r>
      <w:r w:rsidR="00A142A9">
        <w:rPr>
          <w:rFonts w:ascii="Arial" w:hAnsi="Arial" w:cs="Arial"/>
          <w:sz w:val="20"/>
        </w:rPr>
        <w:t>Einwohnergemeinde</w:t>
      </w:r>
      <w:r w:rsidR="0069430F">
        <w:rPr>
          <w:rFonts w:ascii="Arial" w:hAnsi="Arial" w:cs="Arial"/>
          <w:sz w:val="20"/>
        </w:rPr>
        <w:t xml:space="preserve"> Olten</w:t>
      </w:r>
      <w:r w:rsidR="00016613" w:rsidRPr="00BE4236">
        <w:rPr>
          <w:rFonts w:ascii="Arial" w:hAnsi="Arial" w:cs="Arial"/>
          <w:sz w:val="20"/>
        </w:rPr>
        <w:t xml:space="preserve"> festgelegt werden</w:t>
      </w:r>
      <w:r w:rsidRPr="00BE4236">
        <w:rPr>
          <w:rFonts w:ascii="Arial" w:hAnsi="Arial" w:cs="Arial"/>
          <w:sz w:val="20"/>
        </w:rPr>
        <w:t>.</w:t>
      </w:r>
    </w:p>
    <w:p w:rsidR="00B01453" w:rsidRPr="00BE4236" w:rsidRDefault="00B01453" w:rsidP="00454A99">
      <w:pPr>
        <w:pStyle w:val="Listenabsatz"/>
        <w:numPr>
          <w:ilvl w:val="0"/>
          <w:numId w:val="31"/>
        </w:numPr>
        <w:tabs>
          <w:tab w:val="left" w:pos="7513"/>
          <w:tab w:val="right" w:pos="9072"/>
        </w:tabs>
        <w:ind w:left="426" w:hanging="426"/>
        <w:jc w:val="both"/>
        <w:rPr>
          <w:rFonts w:ascii="Arial" w:hAnsi="Arial" w:cs="Arial"/>
          <w:sz w:val="20"/>
        </w:rPr>
      </w:pPr>
      <w:r w:rsidRPr="00BE4236">
        <w:rPr>
          <w:rFonts w:ascii="Arial" w:hAnsi="Arial" w:cs="Arial"/>
          <w:sz w:val="20"/>
        </w:rPr>
        <w:t>Tarife:</w:t>
      </w:r>
    </w:p>
    <w:p w:rsidR="00016613" w:rsidRPr="00BE4236" w:rsidRDefault="00823FEF" w:rsidP="00ED4C34">
      <w:pPr>
        <w:pStyle w:val="Listenabsatz"/>
        <w:tabs>
          <w:tab w:val="left" w:pos="7513"/>
          <w:tab w:val="right" w:pos="9072"/>
        </w:tabs>
        <w:ind w:left="426"/>
        <w:jc w:val="both"/>
        <w:rPr>
          <w:rFonts w:ascii="Arial" w:hAnsi="Arial" w:cs="Arial"/>
          <w:sz w:val="20"/>
        </w:rPr>
      </w:pPr>
      <w:r w:rsidRPr="00BE4236">
        <w:rPr>
          <w:rFonts w:ascii="Arial" w:hAnsi="Arial" w:cs="Arial"/>
          <w:sz w:val="20"/>
        </w:rPr>
        <w:t xml:space="preserve">Bei den </w:t>
      </w:r>
      <w:r w:rsidR="00181836" w:rsidRPr="00BE4236">
        <w:rPr>
          <w:rFonts w:ascii="Arial" w:hAnsi="Arial" w:cs="Arial"/>
          <w:sz w:val="20"/>
        </w:rPr>
        <w:t>Tarife</w:t>
      </w:r>
      <w:r w:rsidRPr="00BE4236">
        <w:rPr>
          <w:rFonts w:ascii="Arial" w:hAnsi="Arial" w:cs="Arial"/>
          <w:sz w:val="20"/>
        </w:rPr>
        <w:t>n</w:t>
      </w:r>
      <w:r w:rsidR="00181836" w:rsidRPr="00BE4236">
        <w:rPr>
          <w:rFonts w:ascii="Arial" w:hAnsi="Arial" w:cs="Arial"/>
          <w:sz w:val="20"/>
        </w:rPr>
        <w:t xml:space="preserve"> </w:t>
      </w:r>
      <w:r w:rsidRPr="00BE4236">
        <w:rPr>
          <w:rFonts w:ascii="Arial" w:hAnsi="Arial" w:cs="Arial"/>
          <w:sz w:val="20"/>
        </w:rPr>
        <w:t xml:space="preserve">handelt </w:t>
      </w:r>
      <w:r w:rsidR="00181836" w:rsidRPr="00BE4236">
        <w:rPr>
          <w:rFonts w:ascii="Arial" w:hAnsi="Arial" w:cs="Arial"/>
          <w:sz w:val="20"/>
        </w:rPr>
        <w:t xml:space="preserve">es sich um </w:t>
      </w:r>
      <w:r w:rsidR="00E241C3" w:rsidRPr="00BE4236">
        <w:rPr>
          <w:rFonts w:ascii="Arial" w:hAnsi="Arial" w:cs="Arial"/>
          <w:sz w:val="20"/>
        </w:rPr>
        <w:t xml:space="preserve">Entgelte für </w:t>
      </w:r>
      <w:r w:rsidR="00181836" w:rsidRPr="00BE4236">
        <w:rPr>
          <w:rFonts w:ascii="Arial" w:hAnsi="Arial" w:cs="Arial"/>
          <w:sz w:val="20"/>
        </w:rPr>
        <w:t xml:space="preserve">Drittleistungen, welche z.B. durch Steinhauer erbracht werden (Gravur und Aufschriften auf Steinplatten). Diese Tarife werden durch die Dritten </w:t>
      </w:r>
      <w:r w:rsidRPr="00BE4236">
        <w:rPr>
          <w:rFonts w:ascii="Arial" w:hAnsi="Arial" w:cs="Arial"/>
          <w:sz w:val="20"/>
        </w:rPr>
        <w:t xml:space="preserve">selber </w:t>
      </w:r>
      <w:r w:rsidR="00181836" w:rsidRPr="00BE4236">
        <w:rPr>
          <w:rFonts w:ascii="Arial" w:hAnsi="Arial" w:cs="Arial"/>
          <w:sz w:val="20"/>
        </w:rPr>
        <w:t>festg</w:t>
      </w:r>
      <w:r w:rsidR="00181836" w:rsidRPr="00BE4236">
        <w:rPr>
          <w:rFonts w:ascii="Arial" w:hAnsi="Arial" w:cs="Arial"/>
          <w:sz w:val="20"/>
        </w:rPr>
        <w:t>e</w:t>
      </w:r>
      <w:r w:rsidR="00181836" w:rsidRPr="00BE4236">
        <w:rPr>
          <w:rFonts w:ascii="Arial" w:hAnsi="Arial" w:cs="Arial"/>
          <w:sz w:val="20"/>
        </w:rPr>
        <w:t xml:space="preserve">legt und können durch die </w:t>
      </w:r>
      <w:r w:rsidR="00A142A9">
        <w:rPr>
          <w:rFonts w:ascii="Arial" w:hAnsi="Arial" w:cs="Arial"/>
          <w:sz w:val="20"/>
        </w:rPr>
        <w:t>Einwohnergemeinde</w:t>
      </w:r>
      <w:r w:rsidR="00181836" w:rsidRPr="00BE4236">
        <w:rPr>
          <w:rFonts w:ascii="Arial" w:hAnsi="Arial" w:cs="Arial"/>
          <w:sz w:val="20"/>
        </w:rPr>
        <w:t xml:space="preserve"> </w:t>
      </w:r>
      <w:r w:rsidR="0069430F">
        <w:rPr>
          <w:rFonts w:ascii="Arial" w:hAnsi="Arial" w:cs="Arial"/>
          <w:sz w:val="20"/>
        </w:rPr>
        <w:t xml:space="preserve">Olten </w:t>
      </w:r>
      <w:r w:rsidR="00181836" w:rsidRPr="00BE4236">
        <w:rPr>
          <w:rFonts w:ascii="Arial" w:hAnsi="Arial" w:cs="Arial"/>
          <w:sz w:val="20"/>
        </w:rPr>
        <w:t>nicht beeinflusst werden.</w:t>
      </w:r>
    </w:p>
    <w:p w:rsidR="00B01453" w:rsidRPr="00BE4236" w:rsidRDefault="00A5339F" w:rsidP="00454A99">
      <w:pPr>
        <w:pStyle w:val="Listenabsatz"/>
        <w:numPr>
          <w:ilvl w:val="0"/>
          <w:numId w:val="31"/>
        </w:numPr>
        <w:tabs>
          <w:tab w:val="left" w:pos="7513"/>
          <w:tab w:val="right" w:pos="9072"/>
        </w:tabs>
        <w:ind w:left="426" w:hanging="426"/>
        <w:jc w:val="both"/>
        <w:rPr>
          <w:rFonts w:ascii="Arial" w:hAnsi="Arial" w:cs="Arial"/>
          <w:sz w:val="20"/>
        </w:rPr>
      </w:pPr>
      <w:r w:rsidRPr="00BE4236">
        <w:rPr>
          <w:rFonts w:ascii="Arial" w:hAnsi="Arial" w:cs="Arial"/>
          <w:sz w:val="20"/>
        </w:rPr>
        <w:t>Kostenbeteiligung</w:t>
      </w:r>
      <w:r w:rsidR="00181836" w:rsidRPr="00BE4236">
        <w:rPr>
          <w:rFonts w:ascii="Arial" w:hAnsi="Arial" w:cs="Arial"/>
          <w:sz w:val="20"/>
        </w:rPr>
        <w:t>:</w:t>
      </w:r>
    </w:p>
    <w:p w:rsidR="00B01453" w:rsidRPr="00BE4236" w:rsidRDefault="00436702" w:rsidP="00ED4C34">
      <w:pPr>
        <w:pStyle w:val="Listenabsatz"/>
        <w:tabs>
          <w:tab w:val="left" w:pos="7513"/>
          <w:tab w:val="right" w:pos="9072"/>
        </w:tabs>
        <w:ind w:left="426"/>
        <w:jc w:val="both"/>
        <w:rPr>
          <w:rFonts w:ascii="Arial" w:hAnsi="Arial" w:cs="Arial"/>
          <w:sz w:val="20"/>
        </w:rPr>
      </w:pPr>
      <w:r w:rsidRPr="00BE4236">
        <w:rPr>
          <w:rFonts w:ascii="Arial" w:hAnsi="Arial" w:cs="Arial"/>
          <w:sz w:val="20"/>
        </w:rPr>
        <w:t>Bei der</w:t>
      </w:r>
      <w:r w:rsidR="00823FEF" w:rsidRPr="00BE4236">
        <w:rPr>
          <w:rFonts w:ascii="Arial" w:hAnsi="Arial" w:cs="Arial"/>
          <w:sz w:val="20"/>
        </w:rPr>
        <w:t xml:space="preserve"> </w:t>
      </w:r>
      <w:r w:rsidR="00A5339F" w:rsidRPr="00BE4236">
        <w:rPr>
          <w:rFonts w:ascii="Arial" w:hAnsi="Arial" w:cs="Arial"/>
          <w:sz w:val="20"/>
        </w:rPr>
        <w:t xml:space="preserve">Kostenbeteiligung </w:t>
      </w:r>
      <w:r w:rsidR="00823FEF" w:rsidRPr="00BE4236">
        <w:rPr>
          <w:rFonts w:ascii="Arial" w:hAnsi="Arial" w:cs="Arial"/>
          <w:sz w:val="20"/>
        </w:rPr>
        <w:t>handelt es sich um</w:t>
      </w:r>
      <w:r w:rsidRPr="00BE4236">
        <w:rPr>
          <w:rFonts w:ascii="Arial" w:hAnsi="Arial" w:cs="Arial"/>
          <w:sz w:val="20"/>
        </w:rPr>
        <w:t xml:space="preserve"> einen Betrag</w:t>
      </w:r>
      <w:r w:rsidR="00016613" w:rsidRPr="00BE4236">
        <w:rPr>
          <w:rFonts w:ascii="Arial" w:hAnsi="Arial" w:cs="Arial"/>
          <w:sz w:val="20"/>
        </w:rPr>
        <w:t>, welche</w:t>
      </w:r>
      <w:r w:rsidR="00D23DC6">
        <w:rPr>
          <w:rFonts w:ascii="Arial" w:hAnsi="Arial" w:cs="Arial"/>
          <w:sz w:val="20"/>
        </w:rPr>
        <w:t xml:space="preserve">n </w:t>
      </w:r>
      <w:r w:rsidR="00016613" w:rsidRPr="00BE4236">
        <w:rPr>
          <w:rFonts w:ascii="Arial" w:hAnsi="Arial" w:cs="Arial"/>
          <w:sz w:val="20"/>
        </w:rPr>
        <w:t xml:space="preserve">die </w:t>
      </w:r>
      <w:r w:rsidR="00A142A9">
        <w:rPr>
          <w:rFonts w:ascii="Arial" w:hAnsi="Arial" w:cs="Arial"/>
          <w:sz w:val="20"/>
        </w:rPr>
        <w:t>Einwohnergemeinde</w:t>
      </w:r>
      <w:r w:rsidR="00016613" w:rsidRPr="00BE4236">
        <w:rPr>
          <w:rFonts w:ascii="Arial" w:hAnsi="Arial" w:cs="Arial"/>
          <w:sz w:val="20"/>
        </w:rPr>
        <w:t xml:space="preserve"> für Drit</w:t>
      </w:r>
      <w:r w:rsidR="00016613" w:rsidRPr="00BE4236">
        <w:rPr>
          <w:rFonts w:ascii="Arial" w:hAnsi="Arial" w:cs="Arial"/>
          <w:sz w:val="20"/>
        </w:rPr>
        <w:t>t</w:t>
      </w:r>
      <w:r w:rsidR="00016613" w:rsidRPr="00BE4236">
        <w:rPr>
          <w:rFonts w:ascii="Arial" w:hAnsi="Arial" w:cs="Arial"/>
          <w:sz w:val="20"/>
        </w:rPr>
        <w:t xml:space="preserve">leistungen bezahlt, </w:t>
      </w:r>
      <w:r w:rsidR="00823FEF" w:rsidRPr="00BE4236">
        <w:rPr>
          <w:rFonts w:ascii="Arial" w:hAnsi="Arial" w:cs="Arial"/>
          <w:sz w:val="20"/>
        </w:rPr>
        <w:t>d.h. für Dienstleistungen</w:t>
      </w:r>
      <w:r w:rsidR="00D23DC6">
        <w:rPr>
          <w:rFonts w:ascii="Arial" w:hAnsi="Arial" w:cs="Arial"/>
          <w:sz w:val="20"/>
        </w:rPr>
        <w:t>,</w:t>
      </w:r>
      <w:r w:rsidR="00823FEF" w:rsidRPr="00BE4236">
        <w:rPr>
          <w:rFonts w:ascii="Arial" w:hAnsi="Arial" w:cs="Arial"/>
          <w:sz w:val="20"/>
        </w:rPr>
        <w:t xml:space="preserve"> die von Dritten erbracht werden, wie z.B. von </w:t>
      </w:r>
      <w:r w:rsidR="00016613" w:rsidRPr="00BE4236">
        <w:rPr>
          <w:rFonts w:ascii="Arial" w:hAnsi="Arial" w:cs="Arial"/>
          <w:sz w:val="20"/>
        </w:rPr>
        <w:t>Bestattern für</w:t>
      </w:r>
      <w:r w:rsidR="00823FEF" w:rsidRPr="00BE4236">
        <w:rPr>
          <w:rFonts w:ascii="Arial" w:hAnsi="Arial" w:cs="Arial"/>
          <w:sz w:val="20"/>
        </w:rPr>
        <w:t xml:space="preserve"> Sarg, Transport und Einsargung. Die </w:t>
      </w:r>
      <w:r w:rsidR="00B35EDB" w:rsidRPr="00BE4236">
        <w:rPr>
          <w:rFonts w:ascii="Arial" w:hAnsi="Arial" w:cs="Arial"/>
          <w:sz w:val="20"/>
        </w:rPr>
        <w:t xml:space="preserve">effektiven Preise dieser </w:t>
      </w:r>
      <w:r w:rsidR="00823FEF" w:rsidRPr="00BE4236">
        <w:rPr>
          <w:rFonts w:ascii="Arial" w:hAnsi="Arial" w:cs="Arial"/>
          <w:sz w:val="20"/>
        </w:rPr>
        <w:t>Drittleistungen werden durch den B</w:t>
      </w:r>
      <w:r w:rsidR="00823FEF" w:rsidRPr="00BE4236">
        <w:rPr>
          <w:rFonts w:ascii="Arial" w:hAnsi="Arial" w:cs="Arial"/>
          <w:sz w:val="20"/>
        </w:rPr>
        <w:t>e</w:t>
      </w:r>
      <w:r w:rsidR="00823FEF" w:rsidRPr="00BE4236">
        <w:rPr>
          <w:rFonts w:ascii="Arial" w:hAnsi="Arial" w:cs="Arial"/>
          <w:sz w:val="20"/>
        </w:rPr>
        <w:t xml:space="preserve">statter </w:t>
      </w:r>
      <w:r w:rsidR="00B35EDB" w:rsidRPr="00BE4236">
        <w:rPr>
          <w:rFonts w:ascii="Arial" w:hAnsi="Arial" w:cs="Arial"/>
          <w:sz w:val="20"/>
        </w:rPr>
        <w:t xml:space="preserve">festgelegt, die </w:t>
      </w:r>
      <w:r w:rsidR="00A142A9">
        <w:rPr>
          <w:rFonts w:ascii="Arial" w:hAnsi="Arial" w:cs="Arial"/>
          <w:sz w:val="20"/>
        </w:rPr>
        <w:t>Einwohnergemeinde</w:t>
      </w:r>
      <w:r w:rsidR="00B35EDB" w:rsidRPr="00BE4236">
        <w:rPr>
          <w:rFonts w:ascii="Arial" w:hAnsi="Arial" w:cs="Arial"/>
          <w:sz w:val="20"/>
        </w:rPr>
        <w:t xml:space="preserve"> beteiligt sich daran mit </w:t>
      </w:r>
      <w:r w:rsidR="00A5339F" w:rsidRPr="00BE4236">
        <w:rPr>
          <w:rFonts w:ascii="Arial" w:hAnsi="Arial" w:cs="Arial"/>
          <w:sz w:val="20"/>
        </w:rPr>
        <w:t>einer pauschalen Kostenbeteiligung</w:t>
      </w:r>
      <w:r w:rsidR="00B35EDB" w:rsidRPr="00BE4236">
        <w:rPr>
          <w:rFonts w:ascii="Arial" w:hAnsi="Arial" w:cs="Arial"/>
          <w:sz w:val="20"/>
        </w:rPr>
        <w:t>.</w:t>
      </w:r>
    </w:p>
    <w:p w:rsidR="00C26A35" w:rsidRDefault="00C26A35" w:rsidP="00A313F4">
      <w:pPr>
        <w:tabs>
          <w:tab w:val="left" w:pos="7513"/>
          <w:tab w:val="right" w:pos="9072"/>
        </w:tabs>
        <w:jc w:val="both"/>
        <w:rPr>
          <w:rFonts w:ascii="Arial" w:hAnsi="Arial" w:cs="Arial"/>
          <w:sz w:val="20"/>
        </w:rPr>
      </w:pPr>
    </w:p>
    <w:p w:rsidR="00E27025" w:rsidRPr="00BE4236" w:rsidRDefault="00F32A0F" w:rsidP="00A313F4">
      <w:pPr>
        <w:tabs>
          <w:tab w:val="left" w:pos="7513"/>
          <w:tab w:val="right" w:pos="9072"/>
        </w:tabs>
        <w:jc w:val="both"/>
        <w:rPr>
          <w:rFonts w:ascii="Arial" w:hAnsi="Arial" w:cs="Arial"/>
          <w:sz w:val="20"/>
          <w:u w:val="single"/>
        </w:rPr>
      </w:pPr>
      <w:r w:rsidRPr="00BE4236">
        <w:rPr>
          <w:rFonts w:ascii="Arial" w:hAnsi="Arial" w:cs="Arial"/>
          <w:sz w:val="20"/>
          <w:u w:val="single"/>
        </w:rPr>
        <w:t xml:space="preserve">3.4 </w:t>
      </w:r>
      <w:proofErr w:type="gramStart"/>
      <w:r w:rsidR="00E27025" w:rsidRPr="00BE4236">
        <w:rPr>
          <w:rFonts w:ascii="Arial" w:hAnsi="Arial" w:cs="Arial"/>
          <w:sz w:val="20"/>
          <w:u w:val="single"/>
        </w:rPr>
        <w:t>Unentgeltlichkeit</w:t>
      </w:r>
      <w:proofErr w:type="gramEnd"/>
    </w:p>
    <w:p w:rsidR="00B01453" w:rsidRPr="00BE4236" w:rsidRDefault="00B01453" w:rsidP="00A313F4">
      <w:pPr>
        <w:tabs>
          <w:tab w:val="left" w:pos="7513"/>
          <w:tab w:val="right" w:pos="9072"/>
        </w:tabs>
        <w:jc w:val="both"/>
        <w:rPr>
          <w:rFonts w:ascii="Arial" w:hAnsi="Arial" w:cs="Arial"/>
          <w:sz w:val="20"/>
        </w:rPr>
      </w:pPr>
    </w:p>
    <w:p w:rsidR="00F11CD6" w:rsidRPr="00BE4236" w:rsidRDefault="00F11CD6" w:rsidP="00B35EDB">
      <w:pPr>
        <w:tabs>
          <w:tab w:val="left" w:pos="284"/>
        </w:tabs>
        <w:jc w:val="both"/>
        <w:rPr>
          <w:rFonts w:ascii="Arial" w:hAnsi="Arial" w:cs="Arial"/>
          <w:b/>
          <w:sz w:val="20"/>
        </w:rPr>
      </w:pPr>
      <w:r w:rsidRPr="00BE4236">
        <w:rPr>
          <w:rFonts w:ascii="Arial" w:hAnsi="Arial" w:cs="Arial"/>
          <w:sz w:val="20"/>
        </w:rPr>
        <w:t xml:space="preserve">Im Artikel 8 des </w:t>
      </w:r>
      <w:r w:rsidR="00262B25">
        <w:rPr>
          <w:rFonts w:ascii="Arial" w:hAnsi="Arial" w:cs="Arial"/>
          <w:sz w:val="20"/>
        </w:rPr>
        <w:t xml:space="preserve">bestehenden </w:t>
      </w:r>
      <w:r w:rsidRPr="00BE4236">
        <w:rPr>
          <w:rFonts w:ascii="Arial" w:hAnsi="Arial" w:cs="Arial"/>
          <w:sz w:val="20"/>
        </w:rPr>
        <w:t>Reglements über das Bestattungs- und Friedhofwesen</w:t>
      </w:r>
      <w:r w:rsidR="00E241C3" w:rsidRPr="00BE4236">
        <w:rPr>
          <w:rFonts w:ascii="Arial" w:hAnsi="Arial" w:cs="Arial"/>
          <w:sz w:val="20"/>
        </w:rPr>
        <w:t xml:space="preserve"> ist festgehalten</w:t>
      </w:r>
      <w:r w:rsidRPr="00BE4236">
        <w:rPr>
          <w:rFonts w:ascii="Arial" w:hAnsi="Arial" w:cs="Arial"/>
          <w:sz w:val="20"/>
        </w:rPr>
        <w:t xml:space="preserve">, dass die Bestattung </w:t>
      </w:r>
      <w:r w:rsidR="00262B25">
        <w:rPr>
          <w:rFonts w:ascii="Arial" w:hAnsi="Arial" w:cs="Arial"/>
          <w:sz w:val="20"/>
        </w:rPr>
        <w:t>für verstorbene Personen, die zum Todeszeitpunkt in Olten gemeldet waren</w:t>
      </w:r>
      <w:r w:rsidR="00D23DC6">
        <w:rPr>
          <w:rFonts w:ascii="Arial" w:hAnsi="Arial" w:cs="Arial"/>
          <w:sz w:val="20"/>
        </w:rPr>
        <w:t>,</w:t>
      </w:r>
      <w:r w:rsidR="00262B25">
        <w:rPr>
          <w:rFonts w:ascii="Arial" w:hAnsi="Arial" w:cs="Arial"/>
          <w:sz w:val="20"/>
        </w:rPr>
        <w:t xml:space="preserve"> </w:t>
      </w:r>
      <w:r w:rsidRPr="00BE4236">
        <w:rPr>
          <w:rFonts w:ascii="Arial" w:hAnsi="Arial" w:cs="Arial"/>
          <w:sz w:val="20"/>
        </w:rPr>
        <w:t>unentgeltlich ist und dass die Einwohn</w:t>
      </w:r>
      <w:r w:rsidR="00B01453" w:rsidRPr="00BE4236">
        <w:rPr>
          <w:rFonts w:ascii="Arial" w:hAnsi="Arial" w:cs="Arial"/>
          <w:sz w:val="20"/>
        </w:rPr>
        <w:t>ergemeinde Olten</w:t>
      </w:r>
      <w:r w:rsidR="00404766" w:rsidRPr="00BE4236">
        <w:rPr>
          <w:rFonts w:ascii="Arial" w:hAnsi="Arial" w:cs="Arial"/>
          <w:sz w:val="20"/>
        </w:rPr>
        <w:t xml:space="preserve"> folgende Kosten übernimmt:</w:t>
      </w:r>
    </w:p>
    <w:p w:rsidR="00B01453" w:rsidRDefault="00B01453" w:rsidP="00B35EDB">
      <w:pPr>
        <w:tabs>
          <w:tab w:val="left" w:pos="284"/>
        </w:tabs>
        <w:jc w:val="both"/>
        <w:rPr>
          <w:rFonts w:ascii="Arial" w:hAnsi="Arial" w:cs="Arial"/>
          <w:sz w:val="20"/>
        </w:rPr>
      </w:pPr>
    </w:p>
    <w:p w:rsidR="00F11CD6" w:rsidRPr="00BE4236" w:rsidRDefault="00F11CD6" w:rsidP="00454A99">
      <w:pPr>
        <w:pStyle w:val="Listenabsatz"/>
        <w:numPr>
          <w:ilvl w:val="0"/>
          <w:numId w:val="32"/>
        </w:numPr>
        <w:ind w:left="426" w:hanging="426"/>
        <w:jc w:val="both"/>
        <w:rPr>
          <w:rFonts w:ascii="Arial" w:hAnsi="Arial" w:cs="Arial"/>
          <w:sz w:val="20"/>
        </w:rPr>
      </w:pPr>
      <w:r w:rsidRPr="00BE4236">
        <w:rPr>
          <w:rFonts w:ascii="Arial" w:hAnsi="Arial" w:cs="Arial"/>
          <w:sz w:val="20"/>
        </w:rPr>
        <w:t>den Sarg</w:t>
      </w:r>
    </w:p>
    <w:p w:rsidR="00F11CD6" w:rsidRPr="00BE4236" w:rsidRDefault="00F11CD6" w:rsidP="00454A99">
      <w:pPr>
        <w:pStyle w:val="Listenabsatz"/>
        <w:numPr>
          <w:ilvl w:val="0"/>
          <w:numId w:val="32"/>
        </w:numPr>
        <w:ind w:left="426" w:hanging="426"/>
        <w:jc w:val="both"/>
        <w:rPr>
          <w:rFonts w:ascii="Arial" w:hAnsi="Arial" w:cs="Arial"/>
          <w:sz w:val="20"/>
        </w:rPr>
      </w:pPr>
      <w:r w:rsidRPr="00BE4236">
        <w:rPr>
          <w:rFonts w:ascii="Arial" w:hAnsi="Arial" w:cs="Arial"/>
          <w:sz w:val="20"/>
        </w:rPr>
        <w:t>die Einsargung</w:t>
      </w:r>
    </w:p>
    <w:p w:rsidR="00F11CD6" w:rsidRPr="00BE4236" w:rsidRDefault="00F11CD6" w:rsidP="00454A99">
      <w:pPr>
        <w:pStyle w:val="Listenabsatz"/>
        <w:numPr>
          <w:ilvl w:val="0"/>
          <w:numId w:val="32"/>
        </w:numPr>
        <w:ind w:left="426" w:hanging="426"/>
        <w:jc w:val="both"/>
        <w:rPr>
          <w:rFonts w:ascii="Arial" w:hAnsi="Arial" w:cs="Arial"/>
          <w:sz w:val="20"/>
        </w:rPr>
      </w:pPr>
      <w:r w:rsidRPr="00BE4236">
        <w:rPr>
          <w:rFonts w:ascii="Arial" w:hAnsi="Arial" w:cs="Arial"/>
          <w:sz w:val="20"/>
        </w:rPr>
        <w:t>die Überführung</w:t>
      </w:r>
    </w:p>
    <w:p w:rsidR="00F11CD6" w:rsidRPr="00BE4236" w:rsidRDefault="00F11CD6" w:rsidP="00454A99">
      <w:pPr>
        <w:pStyle w:val="Listenabsatz"/>
        <w:numPr>
          <w:ilvl w:val="0"/>
          <w:numId w:val="32"/>
        </w:numPr>
        <w:ind w:left="426" w:hanging="426"/>
        <w:jc w:val="both"/>
        <w:rPr>
          <w:rFonts w:ascii="Arial" w:hAnsi="Arial" w:cs="Arial"/>
          <w:sz w:val="20"/>
        </w:rPr>
      </w:pPr>
      <w:r w:rsidRPr="00BE4236">
        <w:rPr>
          <w:rFonts w:ascii="Arial" w:hAnsi="Arial" w:cs="Arial"/>
          <w:sz w:val="20"/>
        </w:rPr>
        <w:t>die Aufbahrung</w:t>
      </w:r>
    </w:p>
    <w:p w:rsidR="00F11CD6" w:rsidRPr="00BE4236" w:rsidRDefault="00F11CD6" w:rsidP="00454A99">
      <w:pPr>
        <w:pStyle w:val="Listenabsatz"/>
        <w:numPr>
          <w:ilvl w:val="0"/>
          <w:numId w:val="32"/>
        </w:numPr>
        <w:ind w:left="426" w:hanging="426"/>
        <w:jc w:val="both"/>
        <w:rPr>
          <w:rFonts w:ascii="Arial" w:hAnsi="Arial" w:cs="Arial"/>
          <w:sz w:val="20"/>
        </w:rPr>
      </w:pPr>
      <w:r w:rsidRPr="00BE4236">
        <w:rPr>
          <w:rFonts w:ascii="Arial" w:hAnsi="Arial" w:cs="Arial"/>
          <w:sz w:val="20"/>
        </w:rPr>
        <w:t>die Überlassung einer Grabstätte</w:t>
      </w:r>
    </w:p>
    <w:p w:rsidR="00F11CD6" w:rsidRPr="00BE4236" w:rsidRDefault="00F11CD6" w:rsidP="00454A99">
      <w:pPr>
        <w:pStyle w:val="Listenabsatz"/>
        <w:numPr>
          <w:ilvl w:val="0"/>
          <w:numId w:val="32"/>
        </w:numPr>
        <w:ind w:left="426" w:hanging="426"/>
        <w:jc w:val="both"/>
        <w:rPr>
          <w:rFonts w:ascii="Arial" w:hAnsi="Arial" w:cs="Arial"/>
          <w:sz w:val="20"/>
        </w:rPr>
      </w:pPr>
      <w:r w:rsidRPr="00BE4236">
        <w:rPr>
          <w:rFonts w:ascii="Arial" w:hAnsi="Arial" w:cs="Arial"/>
          <w:sz w:val="20"/>
        </w:rPr>
        <w:t>die Erstellung des Grabes</w:t>
      </w:r>
      <w:r w:rsidR="001113D5" w:rsidRPr="00BE4236">
        <w:rPr>
          <w:rFonts w:ascii="Arial" w:hAnsi="Arial" w:cs="Arial"/>
          <w:sz w:val="20"/>
        </w:rPr>
        <w:t xml:space="preserve"> (bei Erdbestattungen)</w:t>
      </w:r>
    </w:p>
    <w:p w:rsidR="00F11CD6" w:rsidRPr="00BE4236" w:rsidRDefault="00F11CD6" w:rsidP="00454A99">
      <w:pPr>
        <w:pStyle w:val="Listenabsatz"/>
        <w:numPr>
          <w:ilvl w:val="0"/>
          <w:numId w:val="32"/>
        </w:numPr>
        <w:ind w:left="426" w:hanging="426"/>
        <w:jc w:val="both"/>
        <w:rPr>
          <w:rFonts w:ascii="Arial" w:hAnsi="Arial" w:cs="Arial"/>
          <w:sz w:val="20"/>
        </w:rPr>
      </w:pPr>
      <w:r w:rsidRPr="00BE4236">
        <w:rPr>
          <w:rFonts w:ascii="Arial" w:hAnsi="Arial" w:cs="Arial"/>
          <w:sz w:val="20"/>
        </w:rPr>
        <w:t>die Beisetzung</w:t>
      </w:r>
    </w:p>
    <w:p w:rsidR="00F11CD6" w:rsidRPr="00BE4236" w:rsidRDefault="001113D5" w:rsidP="00454A99">
      <w:pPr>
        <w:pStyle w:val="Listenabsatz"/>
        <w:numPr>
          <w:ilvl w:val="0"/>
          <w:numId w:val="32"/>
        </w:numPr>
        <w:ind w:left="426" w:hanging="426"/>
        <w:jc w:val="both"/>
        <w:rPr>
          <w:rFonts w:ascii="Arial" w:hAnsi="Arial" w:cs="Arial"/>
          <w:sz w:val="20"/>
        </w:rPr>
      </w:pPr>
      <w:r w:rsidRPr="00BE4236">
        <w:rPr>
          <w:rFonts w:ascii="Arial" w:hAnsi="Arial" w:cs="Arial"/>
          <w:sz w:val="20"/>
        </w:rPr>
        <w:t>die Einäscherung (Gemeinschaftsgrab)</w:t>
      </w:r>
    </w:p>
    <w:p w:rsidR="00F11CD6" w:rsidRPr="00BE4236" w:rsidRDefault="00F11CD6" w:rsidP="00454A99">
      <w:pPr>
        <w:pStyle w:val="Listenabsatz"/>
        <w:numPr>
          <w:ilvl w:val="0"/>
          <w:numId w:val="32"/>
        </w:numPr>
        <w:ind w:left="426" w:hanging="426"/>
        <w:jc w:val="both"/>
        <w:rPr>
          <w:rFonts w:ascii="Arial" w:hAnsi="Arial" w:cs="Arial"/>
          <w:sz w:val="20"/>
        </w:rPr>
      </w:pPr>
      <w:r w:rsidRPr="00BE4236">
        <w:rPr>
          <w:rFonts w:ascii="Arial" w:hAnsi="Arial" w:cs="Arial"/>
          <w:sz w:val="20"/>
        </w:rPr>
        <w:t xml:space="preserve">die Urne </w:t>
      </w:r>
      <w:r w:rsidR="001113D5" w:rsidRPr="00BE4236">
        <w:rPr>
          <w:rFonts w:ascii="Arial" w:hAnsi="Arial" w:cs="Arial"/>
          <w:sz w:val="20"/>
        </w:rPr>
        <w:t>(bei Kremationen)</w:t>
      </w:r>
    </w:p>
    <w:p w:rsidR="001113D5" w:rsidRPr="00BE4236" w:rsidRDefault="00B35EDB" w:rsidP="00F11CD6">
      <w:pPr>
        <w:tabs>
          <w:tab w:val="left" w:pos="284"/>
        </w:tabs>
        <w:jc w:val="both"/>
        <w:rPr>
          <w:rFonts w:ascii="Arial" w:hAnsi="Arial" w:cs="Arial"/>
          <w:sz w:val="20"/>
        </w:rPr>
      </w:pPr>
      <w:r w:rsidRPr="00BE4236">
        <w:rPr>
          <w:rFonts w:ascii="Arial" w:hAnsi="Arial" w:cs="Arial"/>
          <w:sz w:val="20"/>
        </w:rPr>
        <w:t xml:space="preserve">Obwohl die Unentgeltlichkeit im Reglement so vermerkt ist, </w:t>
      </w:r>
      <w:r w:rsidR="00F9196A" w:rsidRPr="00BE4236">
        <w:rPr>
          <w:rFonts w:ascii="Arial" w:hAnsi="Arial" w:cs="Arial"/>
          <w:sz w:val="20"/>
        </w:rPr>
        <w:t xml:space="preserve">gibt es in Bezug auf die </w:t>
      </w:r>
      <w:r w:rsidR="001113D5" w:rsidRPr="00BE4236">
        <w:rPr>
          <w:rFonts w:ascii="Arial" w:hAnsi="Arial" w:cs="Arial"/>
          <w:sz w:val="20"/>
        </w:rPr>
        <w:t>ob</w:t>
      </w:r>
      <w:r w:rsidR="00404766" w:rsidRPr="00BE4236">
        <w:rPr>
          <w:rFonts w:ascii="Arial" w:hAnsi="Arial" w:cs="Arial"/>
          <w:sz w:val="20"/>
        </w:rPr>
        <w:t xml:space="preserve">en </w:t>
      </w:r>
      <w:r w:rsidR="001113D5" w:rsidRPr="00BE4236">
        <w:rPr>
          <w:rFonts w:ascii="Arial" w:hAnsi="Arial" w:cs="Arial"/>
          <w:sz w:val="20"/>
        </w:rPr>
        <w:t xml:space="preserve">genannten Punkte </w:t>
      </w:r>
      <w:r w:rsidR="00F9196A" w:rsidRPr="00BE4236">
        <w:rPr>
          <w:rFonts w:ascii="Arial" w:hAnsi="Arial" w:cs="Arial"/>
          <w:sz w:val="20"/>
        </w:rPr>
        <w:t xml:space="preserve">heute keine </w:t>
      </w:r>
      <w:r w:rsidR="001113D5" w:rsidRPr="00BE4236">
        <w:rPr>
          <w:rFonts w:ascii="Arial" w:hAnsi="Arial" w:cs="Arial"/>
          <w:sz w:val="20"/>
        </w:rPr>
        <w:t xml:space="preserve">vollständige </w:t>
      </w:r>
      <w:r w:rsidR="00F9196A" w:rsidRPr="00BE4236">
        <w:rPr>
          <w:rFonts w:ascii="Arial" w:hAnsi="Arial" w:cs="Arial"/>
          <w:sz w:val="20"/>
        </w:rPr>
        <w:t>Unentgeltlichkeit</w:t>
      </w:r>
      <w:r w:rsidR="001113D5" w:rsidRPr="00BE4236">
        <w:rPr>
          <w:rFonts w:ascii="Arial" w:hAnsi="Arial" w:cs="Arial"/>
          <w:sz w:val="20"/>
        </w:rPr>
        <w:t>.</w:t>
      </w:r>
    </w:p>
    <w:p w:rsidR="00533B46" w:rsidRPr="00BE4236" w:rsidRDefault="00533B46" w:rsidP="00F11CD6">
      <w:pPr>
        <w:tabs>
          <w:tab w:val="left" w:pos="284"/>
        </w:tabs>
        <w:jc w:val="both"/>
        <w:rPr>
          <w:rFonts w:ascii="Arial" w:hAnsi="Arial" w:cs="Arial"/>
          <w:sz w:val="20"/>
        </w:rPr>
      </w:pPr>
    </w:p>
    <w:p w:rsidR="001113D5" w:rsidRPr="00BE4236" w:rsidRDefault="001113D5" w:rsidP="00F11CD6">
      <w:pPr>
        <w:tabs>
          <w:tab w:val="left" w:pos="284"/>
        </w:tabs>
        <w:jc w:val="both"/>
        <w:rPr>
          <w:rFonts w:ascii="Arial" w:hAnsi="Arial" w:cs="Arial"/>
          <w:sz w:val="20"/>
        </w:rPr>
      </w:pPr>
      <w:r w:rsidRPr="00BE4236">
        <w:rPr>
          <w:rFonts w:ascii="Arial" w:hAnsi="Arial" w:cs="Arial"/>
          <w:sz w:val="20"/>
        </w:rPr>
        <w:t xml:space="preserve">Unentgeltlich </w:t>
      </w:r>
      <w:r w:rsidR="00550DD5">
        <w:rPr>
          <w:rFonts w:ascii="Arial" w:hAnsi="Arial" w:cs="Arial"/>
          <w:sz w:val="20"/>
        </w:rPr>
        <w:t xml:space="preserve">sind </w:t>
      </w:r>
      <w:r w:rsidR="00D23DC6">
        <w:rPr>
          <w:rFonts w:ascii="Arial" w:hAnsi="Arial" w:cs="Arial"/>
          <w:sz w:val="20"/>
        </w:rPr>
        <w:t xml:space="preserve">heute </w:t>
      </w:r>
      <w:r w:rsidRPr="00BE4236">
        <w:rPr>
          <w:rFonts w:ascii="Arial" w:hAnsi="Arial" w:cs="Arial"/>
          <w:sz w:val="20"/>
        </w:rPr>
        <w:t>die</w:t>
      </w:r>
    </w:p>
    <w:p w:rsidR="00404766" w:rsidRPr="00BE4236" w:rsidRDefault="00404766" w:rsidP="00F11CD6">
      <w:pPr>
        <w:tabs>
          <w:tab w:val="left" w:pos="284"/>
        </w:tabs>
        <w:jc w:val="both"/>
        <w:rPr>
          <w:rFonts w:ascii="Arial" w:hAnsi="Arial" w:cs="Arial"/>
          <w:sz w:val="20"/>
        </w:rPr>
      </w:pPr>
    </w:p>
    <w:p w:rsidR="001113D5" w:rsidRPr="00BE4236" w:rsidRDefault="001113D5" w:rsidP="00454A99">
      <w:pPr>
        <w:pStyle w:val="Listenabsatz"/>
        <w:numPr>
          <w:ilvl w:val="0"/>
          <w:numId w:val="33"/>
        </w:numPr>
        <w:ind w:left="426" w:hanging="426"/>
        <w:jc w:val="both"/>
        <w:rPr>
          <w:rFonts w:ascii="Arial" w:hAnsi="Arial" w:cs="Arial"/>
          <w:sz w:val="20"/>
        </w:rPr>
      </w:pPr>
      <w:r w:rsidRPr="00BE4236">
        <w:rPr>
          <w:rFonts w:ascii="Arial" w:hAnsi="Arial" w:cs="Arial"/>
          <w:sz w:val="20"/>
        </w:rPr>
        <w:t>Benützung des Aufbahrungsraums</w:t>
      </w:r>
    </w:p>
    <w:p w:rsidR="001113D5" w:rsidRPr="00BE4236" w:rsidRDefault="00D433E9" w:rsidP="00454A99">
      <w:pPr>
        <w:pStyle w:val="Listenabsatz"/>
        <w:numPr>
          <w:ilvl w:val="0"/>
          <w:numId w:val="33"/>
        </w:numPr>
        <w:ind w:left="426" w:hanging="426"/>
        <w:jc w:val="both"/>
        <w:rPr>
          <w:rFonts w:ascii="Arial" w:hAnsi="Arial" w:cs="Arial"/>
          <w:sz w:val="20"/>
        </w:rPr>
      </w:pPr>
      <w:r w:rsidRPr="00BE4236">
        <w:rPr>
          <w:rFonts w:ascii="Arial" w:hAnsi="Arial" w:cs="Arial"/>
          <w:sz w:val="20"/>
        </w:rPr>
        <w:t>Benützung der A</w:t>
      </w:r>
      <w:r w:rsidR="001113D5" w:rsidRPr="00BE4236">
        <w:rPr>
          <w:rFonts w:ascii="Arial" w:hAnsi="Arial" w:cs="Arial"/>
          <w:sz w:val="20"/>
        </w:rPr>
        <w:t>bdankungshalle</w:t>
      </w:r>
    </w:p>
    <w:p w:rsidR="001113D5" w:rsidRPr="00BE4236" w:rsidRDefault="001113D5" w:rsidP="00454A99">
      <w:pPr>
        <w:pStyle w:val="Listenabsatz"/>
        <w:numPr>
          <w:ilvl w:val="0"/>
          <w:numId w:val="33"/>
        </w:numPr>
        <w:ind w:left="426" w:hanging="426"/>
        <w:jc w:val="both"/>
        <w:rPr>
          <w:rFonts w:ascii="Arial" w:hAnsi="Arial" w:cs="Arial"/>
          <w:sz w:val="20"/>
        </w:rPr>
      </w:pPr>
      <w:r w:rsidRPr="00BE4236">
        <w:rPr>
          <w:rFonts w:ascii="Arial" w:hAnsi="Arial" w:cs="Arial"/>
          <w:sz w:val="20"/>
        </w:rPr>
        <w:t>der Organist</w:t>
      </w:r>
      <w:r w:rsidR="00262B25">
        <w:rPr>
          <w:rFonts w:ascii="Arial" w:hAnsi="Arial" w:cs="Arial"/>
          <w:sz w:val="20"/>
        </w:rPr>
        <w:t xml:space="preserve"> / die Organistin</w:t>
      </w:r>
    </w:p>
    <w:p w:rsidR="001113D5" w:rsidRPr="00BE4236" w:rsidRDefault="001113D5" w:rsidP="00454A99">
      <w:pPr>
        <w:pStyle w:val="Listenabsatz"/>
        <w:numPr>
          <w:ilvl w:val="0"/>
          <w:numId w:val="33"/>
        </w:numPr>
        <w:ind w:left="426" w:hanging="426"/>
        <w:jc w:val="both"/>
        <w:rPr>
          <w:rFonts w:ascii="Arial" w:hAnsi="Arial" w:cs="Arial"/>
          <w:sz w:val="20"/>
        </w:rPr>
      </w:pPr>
      <w:r w:rsidRPr="00BE4236">
        <w:rPr>
          <w:rFonts w:ascii="Arial" w:hAnsi="Arial" w:cs="Arial"/>
          <w:sz w:val="20"/>
        </w:rPr>
        <w:t>die Kremation oder die Erdbestattung</w:t>
      </w:r>
    </w:p>
    <w:p w:rsidR="00D433E9" w:rsidRPr="00BE4236" w:rsidRDefault="00D433E9" w:rsidP="00454A99">
      <w:pPr>
        <w:pStyle w:val="Listenabsatz"/>
        <w:numPr>
          <w:ilvl w:val="0"/>
          <w:numId w:val="33"/>
        </w:numPr>
        <w:ind w:left="426" w:hanging="426"/>
        <w:jc w:val="both"/>
        <w:rPr>
          <w:rFonts w:ascii="Arial" w:hAnsi="Arial" w:cs="Arial"/>
          <w:sz w:val="20"/>
        </w:rPr>
      </w:pPr>
      <w:r w:rsidRPr="00BE4236">
        <w:rPr>
          <w:rFonts w:ascii="Arial" w:hAnsi="Arial" w:cs="Arial"/>
          <w:sz w:val="20"/>
        </w:rPr>
        <w:t>die Urnenbeisetzung</w:t>
      </w:r>
    </w:p>
    <w:p w:rsidR="001113D5" w:rsidRPr="00BE4236" w:rsidRDefault="001113D5" w:rsidP="00454A99">
      <w:pPr>
        <w:pStyle w:val="Listenabsatz"/>
        <w:numPr>
          <w:ilvl w:val="0"/>
          <w:numId w:val="33"/>
        </w:numPr>
        <w:ind w:left="426" w:hanging="426"/>
        <w:jc w:val="both"/>
        <w:rPr>
          <w:rFonts w:ascii="Arial" w:hAnsi="Arial" w:cs="Arial"/>
          <w:sz w:val="20"/>
        </w:rPr>
      </w:pPr>
      <w:r w:rsidRPr="00BE4236">
        <w:rPr>
          <w:rFonts w:ascii="Arial" w:hAnsi="Arial" w:cs="Arial"/>
          <w:sz w:val="20"/>
        </w:rPr>
        <w:lastRenderedPageBreak/>
        <w:t>die Miete für das Erdbestattungsgrab</w:t>
      </w:r>
      <w:r w:rsidR="00D433E9" w:rsidRPr="00BE4236">
        <w:rPr>
          <w:rFonts w:ascii="Arial" w:hAnsi="Arial" w:cs="Arial"/>
          <w:sz w:val="20"/>
        </w:rPr>
        <w:t>.</w:t>
      </w:r>
    </w:p>
    <w:p w:rsidR="00404766" w:rsidRPr="00EC3280" w:rsidRDefault="00404766" w:rsidP="00404766">
      <w:pPr>
        <w:jc w:val="both"/>
        <w:rPr>
          <w:rFonts w:ascii="Arial" w:hAnsi="Arial" w:cs="Arial"/>
          <w:sz w:val="20"/>
        </w:rPr>
      </w:pPr>
    </w:p>
    <w:p w:rsidR="00BD34C1" w:rsidRPr="00EC3280" w:rsidRDefault="00BD34C1" w:rsidP="00404766">
      <w:pPr>
        <w:jc w:val="both"/>
        <w:rPr>
          <w:rFonts w:ascii="Arial" w:hAnsi="Arial" w:cs="Arial"/>
          <w:sz w:val="20"/>
        </w:rPr>
      </w:pPr>
      <w:r w:rsidRPr="00EC3280">
        <w:rPr>
          <w:rFonts w:ascii="Arial" w:hAnsi="Arial" w:cs="Arial"/>
          <w:sz w:val="20"/>
        </w:rPr>
        <w:t xml:space="preserve">Der </w:t>
      </w:r>
      <w:r w:rsidR="005447A8" w:rsidRPr="00EC3280">
        <w:rPr>
          <w:rFonts w:ascii="Arial" w:hAnsi="Arial" w:cs="Arial"/>
          <w:sz w:val="20"/>
        </w:rPr>
        <w:t>V</w:t>
      </w:r>
      <w:r w:rsidRPr="00EC3280">
        <w:rPr>
          <w:rFonts w:ascii="Arial" w:hAnsi="Arial" w:cs="Arial"/>
          <w:sz w:val="20"/>
        </w:rPr>
        <w:t xml:space="preserve">ergleich zu anderen Gemeinden zeigt, dass Olten </w:t>
      </w:r>
      <w:proofErr w:type="spellStart"/>
      <w:r w:rsidRPr="00EC3280">
        <w:rPr>
          <w:rFonts w:ascii="Arial" w:hAnsi="Arial" w:cs="Arial"/>
          <w:sz w:val="20"/>
        </w:rPr>
        <w:t>schweizweit</w:t>
      </w:r>
      <w:proofErr w:type="spellEnd"/>
      <w:r w:rsidRPr="00EC3280">
        <w:rPr>
          <w:rFonts w:ascii="Arial" w:hAnsi="Arial" w:cs="Arial"/>
          <w:sz w:val="20"/>
        </w:rPr>
        <w:t xml:space="preserve"> eine der wenigen Gemeinden ist, die im Bestattungsreglement noch die  „Unentgeltlichkeit“ für Bestattungen vorsieht.</w:t>
      </w:r>
      <w:r w:rsidR="005447A8" w:rsidRPr="00EC3280">
        <w:rPr>
          <w:rFonts w:ascii="Arial" w:hAnsi="Arial" w:cs="Arial"/>
          <w:sz w:val="20"/>
        </w:rPr>
        <w:t xml:space="preserve"> Weil die unentgeltliche Besta</w:t>
      </w:r>
      <w:r w:rsidR="005447A8" w:rsidRPr="00EC3280">
        <w:rPr>
          <w:rFonts w:ascii="Arial" w:hAnsi="Arial" w:cs="Arial"/>
          <w:sz w:val="20"/>
        </w:rPr>
        <w:t>t</w:t>
      </w:r>
      <w:r w:rsidR="005447A8" w:rsidRPr="00EC3280">
        <w:rPr>
          <w:rFonts w:ascii="Arial" w:hAnsi="Arial" w:cs="Arial"/>
          <w:sz w:val="20"/>
        </w:rPr>
        <w:t>tung in Olten nur einen Teil der Kosten abdeckt, die bei einer Bestattung entstehen, soll der Begriff „Unen</w:t>
      </w:r>
      <w:r w:rsidR="005447A8" w:rsidRPr="00EC3280">
        <w:rPr>
          <w:rFonts w:ascii="Arial" w:hAnsi="Arial" w:cs="Arial"/>
          <w:sz w:val="20"/>
        </w:rPr>
        <w:t>t</w:t>
      </w:r>
      <w:r w:rsidR="005447A8" w:rsidRPr="00EC3280">
        <w:rPr>
          <w:rFonts w:ascii="Arial" w:hAnsi="Arial" w:cs="Arial"/>
          <w:sz w:val="20"/>
        </w:rPr>
        <w:t>geltlichkeit“ aus dem Reglement gestrichen werden.</w:t>
      </w:r>
    </w:p>
    <w:p w:rsidR="005447A8" w:rsidRPr="00EC3280" w:rsidRDefault="005447A8" w:rsidP="00404766">
      <w:pPr>
        <w:jc w:val="both"/>
        <w:rPr>
          <w:rFonts w:ascii="Arial" w:hAnsi="Arial" w:cs="Arial"/>
          <w:sz w:val="20"/>
        </w:rPr>
      </w:pPr>
    </w:p>
    <w:p w:rsidR="00550DD5" w:rsidRPr="00550DD5" w:rsidRDefault="00550DD5" w:rsidP="00550DD5">
      <w:pPr>
        <w:tabs>
          <w:tab w:val="left" w:pos="7513"/>
          <w:tab w:val="right" w:pos="9072"/>
        </w:tabs>
        <w:jc w:val="both"/>
        <w:rPr>
          <w:rFonts w:ascii="Arial" w:hAnsi="Arial" w:cs="Arial"/>
          <w:sz w:val="20"/>
          <w:u w:val="single"/>
        </w:rPr>
      </w:pPr>
      <w:r>
        <w:rPr>
          <w:rFonts w:ascii="Arial" w:hAnsi="Arial" w:cs="Arial"/>
          <w:sz w:val="20"/>
          <w:u w:val="single"/>
        </w:rPr>
        <w:t>3.5</w:t>
      </w:r>
      <w:r w:rsidRPr="00BE4236">
        <w:rPr>
          <w:rFonts w:ascii="Arial" w:hAnsi="Arial" w:cs="Arial"/>
          <w:sz w:val="20"/>
          <w:u w:val="single"/>
        </w:rPr>
        <w:t xml:space="preserve"> </w:t>
      </w:r>
      <w:proofErr w:type="gramStart"/>
      <w:r>
        <w:rPr>
          <w:rFonts w:ascii="Arial" w:hAnsi="Arial" w:cs="Arial"/>
          <w:sz w:val="20"/>
          <w:u w:val="single"/>
        </w:rPr>
        <w:t>Kostenbeteiligung</w:t>
      </w:r>
      <w:proofErr w:type="gramEnd"/>
    </w:p>
    <w:p w:rsidR="00550DD5" w:rsidRPr="00BE4236" w:rsidRDefault="00550DD5" w:rsidP="00404766">
      <w:pPr>
        <w:jc w:val="both"/>
        <w:rPr>
          <w:rFonts w:ascii="Arial" w:hAnsi="Arial" w:cs="Arial"/>
          <w:sz w:val="20"/>
        </w:rPr>
      </w:pPr>
    </w:p>
    <w:p w:rsidR="00D433E9" w:rsidRPr="00BE4236" w:rsidRDefault="00D433E9" w:rsidP="00F11CD6">
      <w:pPr>
        <w:tabs>
          <w:tab w:val="left" w:pos="284"/>
        </w:tabs>
        <w:jc w:val="both"/>
        <w:rPr>
          <w:rFonts w:ascii="Arial" w:hAnsi="Arial" w:cs="Arial"/>
          <w:sz w:val="20"/>
        </w:rPr>
      </w:pPr>
      <w:r w:rsidRPr="00BE4236">
        <w:rPr>
          <w:rFonts w:ascii="Arial" w:hAnsi="Arial" w:cs="Arial"/>
          <w:sz w:val="20"/>
        </w:rPr>
        <w:t xml:space="preserve">Für Sarg, Einsargung und Transport </w:t>
      </w:r>
      <w:r w:rsidR="00444D60">
        <w:rPr>
          <w:rFonts w:ascii="Arial" w:hAnsi="Arial" w:cs="Arial"/>
          <w:sz w:val="20"/>
        </w:rPr>
        <w:t xml:space="preserve">übernimmt </w:t>
      </w:r>
      <w:r w:rsidR="008D60A9" w:rsidRPr="00BE4236">
        <w:rPr>
          <w:rFonts w:ascii="Arial" w:hAnsi="Arial" w:cs="Arial"/>
          <w:sz w:val="20"/>
        </w:rPr>
        <w:t xml:space="preserve">die </w:t>
      </w:r>
      <w:r w:rsidR="003A5A98">
        <w:rPr>
          <w:rFonts w:ascii="Arial" w:hAnsi="Arial" w:cs="Arial"/>
          <w:sz w:val="20"/>
        </w:rPr>
        <w:t>Einwohnergemeinde Olten</w:t>
      </w:r>
      <w:r w:rsidR="008D60A9" w:rsidRPr="00BE4236">
        <w:rPr>
          <w:rFonts w:ascii="Arial" w:hAnsi="Arial" w:cs="Arial"/>
          <w:sz w:val="20"/>
        </w:rPr>
        <w:t xml:space="preserve"> </w:t>
      </w:r>
      <w:r w:rsidR="00D23DC6">
        <w:rPr>
          <w:rFonts w:ascii="Arial" w:hAnsi="Arial" w:cs="Arial"/>
          <w:sz w:val="20"/>
        </w:rPr>
        <w:t xml:space="preserve">heute </w:t>
      </w:r>
      <w:r w:rsidR="00A5339F" w:rsidRPr="00BE4236">
        <w:rPr>
          <w:rFonts w:ascii="Arial" w:hAnsi="Arial" w:cs="Arial"/>
          <w:sz w:val="20"/>
        </w:rPr>
        <w:t>eine</w:t>
      </w:r>
      <w:r w:rsidRPr="00BE4236">
        <w:rPr>
          <w:rFonts w:ascii="Arial" w:hAnsi="Arial" w:cs="Arial"/>
          <w:sz w:val="20"/>
        </w:rPr>
        <w:t xml:space="preserve"> </w:t>
      </w:r>
      <w:r w:rsidR="00A5339F" w:rsidRPr="00BE4236">
        <w:rPr>
          <w:rFonts w:ascii="Arial" w:hAnsi="Arial" w:cs="Arial"/>
          <w:sz w:val="20"/>
        </w:rPr>
        <w:t>pauschale Ko</w:t>
      </w:r>
      <w:r w:rsidR="00A5339F" w:rsidRPr="00BE4236">
        <w:rPr>
          <w:rFonts w:ascii="Arial" w:hAnsi="Arial" w:cs="Arial"/>
          <w:sz w:val="20"/>
        </w:rPr>
        <w:t>s</w:t>
      </w:r>
      <w:r w:rsidR="00A5339F" w:rsidRPr="00BE4236">
        <w:rPr>
          <w:rFonts w:ascii="Arial" w:hAnsi="Arial" w:cs="Arial"/>
          <w:sz w:val="20"/>
        </w:rPr>
        <w:t xml:space="preserve">tenbeteiligung </w:t>
      </w:r>
      <w:r w:rsidRPr="00BE4236">
        <w:rPr>
          <w:rFonts w:ascii="Arial" w:hAnsi="Arial" w:cs="Arial"/>
          <w:sz w:val="20"/>
        </w:rPr>
        <w:t xml:space="preserve">als Anteil an die effektiv vom Bestatter </w:t>
      </w:r>
      <w:r w:rsidR="00444D60">
        <w:rPr>
          <w:rFonts w:ascii="Arial" w:hAnsi="Arial" w:cs="Arial"/>
          <w:sz w:val="20"/>
        </w:rPr>
        <w:t xml:space="preserve">an die Angehörigen </w:t>
      </w:r>
      <w:r w:rsidRPr="00BE4236">
        <w:rPr>
          <w:rFonts w:ascii="Arial" w:hAnsi="Arial" w:cs="Arial"/>
          <w:sz w:val="20"/>
        </w:rPr>
        <w:t>verrechneten Kosten.</w:t>
      </w:r>
    </w:p>
    <w:p w:rsidR="001113D5" w:rsidRPr="00BE4236" w:rsidRDefault="001113D5" w:rsidP="00F11CD6">
      <w:pPr>
        <w:tabs>
          <w:tab w:val="left" w:pos="284"/>
        </w:tabs>
        <w:jc w:val="both"/>
        <w:rPr>
          <w:rFonts w:ascii="Arial" w:hAnsi="Arial" w:cs="Arial"/>
          <w:sz w:val="20"/>
        </w:rPr>
      </w:pPr>
    </w:p>
    <w:p w:rsidR="007473D9" w:rsidRPr="00BE4236" w:rsidRDefault="00F9196A" w:rsidP="00F11CD6">
      <w:pPr>
        <w:tabs>
          <w:tab w:val="left" w:pos="284"/>
        </w:tabs>
        <w:jc w:val="both"/>
        <w:rPr>
          <w:rFonts w:ascii="Arial" w:hAnsi="Arial" w:cs="Arial"/>
          <w:sz w:val="20"/>
        </w:rPr>
      </w:pPr>
      <w:r w:rsidRPr="00BE4236">
        <w:rPr>
          <w:rFonts w:ascii="Arial" w:hAnsi="Arial" w:cs="Arial"/>
          <w:sz w:val="20"/>
        </w:rPr>
        <w:t xml:space="preserve">Dies, weil die </w:t>
      </w:r>
      <w:r w:rsidR="00DF4E31">
        <w:rPr>
          <w:rFonts w:ascii="Arial" w:hAnsi="Arial" w:cs="Arial"/>
          <w:sz w:val="20"/>
        </w:rPr>
        <w:t>Einwohnergemeinde</w:t>
      </w:r>
      <w:r w:rsidRPr="00BE4236">
        <w:rPr>
          <w:rFonts w:ascii="Arial" w:hAnsi="Arial" w:cs="Arial"/>
          <w:sz w:val="20"/>
        </w:rPr>
        <w:t xml:space="preserve"> auf die Preisgestaltung der sogenannten Drittleistungen</w:t>
      </w:r>
      <w:r w:rsidR="00934421" w:rsidRPr="00BE4236">
        <w:rPr>
          <w:rFonts w:ascii="Arial" w:hAnsi="Arial" w:cs="Arial"/>
          <w:sz w:val="20"/>
        </w:rPr>
        <w:t xml:space="preserve">, welche durch die Bestatter und </w:t>
      </w:r>
      <w:r w:rsidR="004F282C">
        <w:rPr>
          <w:rFonts w:ascii="Arial" w:hAnsi="Arial" w:cs="Arial"/>
          <w:sz w:val="20"/>
        </w:rPr>
        <w:t>Steinhauer/</w:t>
      </w:r>
      <w:r w:rsidR="00934421" w:rsidRPr="00BE4236">
        <w:rPr>
          <w:rFonts w:ascii="Arial" w:hAnsi="Arial" w:cs="Arial"/>
          <w:sz w:val="20"/>
        </w:rPr>
        <w:t>Graveure festgelegt werden</w:t>
      </w:r>
      <w:r w:rsidRPr="00BE4236">
        <w:rPr>
          <w:rFonts w:ascii="Arial" w:hAnsi="Arial" w:cs="Arial"/>
          <w:sz w:val="20"/>
        </w:rPr>
        <w:t xml:space="preserve"> (Sarg, Transport, Einsargung, Gravur und Au</w:t>
      </w:r>
      <w:r w:rsidRPr="00BE4236">
        <w:rPr>
          <w:rFonts w:ascii="Arial" w:hAnsi="Arial" w:cs="Arial"/>
          <w:sz w:val="20"/>
        </w:rPr>
        <w:t>f</w:t>
      </w:r>
      <w:r w:rsidRPr="00BE4236">
        <w:rPr>
          <w:rFonts w:ascii="Arial" w:hAnsi="Arial" w:cs="Arial"/>
          <w:sz w:val="20"/>
        </w:rPr>
        <w:t>schrift auf Grabplatte</w:t>
      </w:r>
      <w:r w:rsidR="00DA647B" w:rsidRPr="00BE4236">
        <w:rPr>
          <w:rFonts w:ascii="Arial" w:hAnsi="Arial" w:cs="Arial"/>
          <w:sz w:val="20"/>
        </w:rPr>
        <w:t>n) keinen Einfluss nehmen kann.</w:t>
      </w:r>
    </w:p>
    <w:p w:rsidR="008D4110" w:rsidRPr="00BE4236" w:rsidRDefault="008D4110" w:rsidP="00F11CD6">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r w:rsidRPr="00BE4236">
        <w:rPr>
          <w:rFonts w:ascii="Arial" w:hAnsi="Arial" w:cs="Arial"/>
          <w:sz w:val="20"/>
        </w:rPr>
        <w:t xml:space="preserve">Pauschale Kostenbeteiligung der </w:t>
      </w:r>
      <w:r w:rsidR="003A5A98">
        <w:rPr>
          <w:rFonts w:ascii="Arial" w:hAnsi="Arial" w:cs="Arial"/>
          <w:sz w:val="20"/>
        </w:rPr>
        <w:t>Einwohnergemeinde</w:t>
      </w:r>
      <w:r w:rsidRPr="00BE4236">
        <w:rPr>
          <w:rFonts w:ascii="Arial" w:hAnsi="Arial" w:cs="Arial"/>
          <w:sz w:val="20"/>
        </w:rPr>
        <w:t xml:space="preserve"> Olten für Drittleistungen:</w:t>
      </w:r>
    </w:p>
    <w:p w:rsidR="00D433E9" w:rsidRPr="00BE4236" w:rsidRDefault="00D433E9" w:rsidP="00D433E9">
      <w:pPr>
        <w:tabs>
          <w:tab w:val="left" w:pos="284"/>
        </w:tabs>
        <w:jc w:val="both"/>
        <w:rPr>
          <w:rFonts w:ascii="Arial" w:hAnsi="Arial" w:cs="Arial"/>
          <w:sz w:val="20"/>
        </w:rPr>
      </w:pPr>
    </w:p>
    <w:tbl>
      <w:tblPr>
        <w:tblpPr w:leftFromText="141" w:rightFromText="141" w:vertAnchor="text" w:horzAnchor="page" w:tblpX="1603"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3"/>
        <w:gridCol w:w="1889"/>
        <w:gridCol w:w="1843"/>
        <w:gridCol w:w="1984"/>
      </w:tblGrid>
      <w:tr w:rsidR="00D433E9" w:rsidRPr="00BE4236" w:rsidTr="004F282C">
        <w:tc>
          <w:tcPr>
            <w:tcW w:w="1763" w:type="dxa"/>
            <w:shd w:val="clear" w:color="auto" w:fill="BFBFBF" w:themeFill="background1" w:themeFillShade="BF"/>
          </w:tcPr>
          <w:p w:rsidR="00D433E9" w:rsidRPr="004F282C" w:rsidRDefault="00D433E9" w:rsidP="00444D60">
            <w:pPr>
              <w:jc w:val="both"/>
              <w:rPr>
                <w:rFonts w:ascii="Arial" w:hAnsi="Arial" w:cs="Arial"/>
                <w:sz w:val="18"/>
                <w:szCs w:val="18"/>
              </w:rPr>
            </w:pPr>
            <w:r w:rsidRPr="004F282C">
              <w:rPr>
                <w:rFonts w:ascii="Arial" w:hAnsi="Arial" w:cs="Arial"/>
                <w:sz w:val="18"/>
                <w:szCs w:val="18"/>
              </w:rPr>
              <w:t>Leistung für</w:t>
            </w:r>
          </w:p>
        </w:tc>
        <w:tc>
          <w:tcPr>
            <w:tcW w:w="1889" w:type="dxa"/>
            <w:shd w:val="clear" w:color="auto" w:fill="BFBFBF" w:themeFill="background1" w:themeFillShade="BF"/>
          </w:tcPr>
          <w:p w:rsidR="008E5801" w:rsidRPr="004F282C" w:rsidRDefault="008E5801" w:rsidP="00444D60">
            <w:pPr>
              <w:jc w:val="center"/>
              <w:rPr>
                <w:rFonts w:ascii="Arial" w:hAnsi="Arial" w:cs="Arial"/>
                <w:sz w:val="18"/>
                <w:szCs w:val="18"/>
              </w:rPr>
            </w:pPr>
            <w:r w:rsidRPr="004F282C">
              <w:rPr>
                <w:rFonts w:ascii="Arial" w:hAnsi="Arial" w:cs="Arial"/>
                <w:sz w:val="18"/>
                <w:szCs w:val="18"/>
              </w:rPr>
              <w:t xml:space="preserve">Aktuelle </w:t>
            </w:r>
          </w:p>
          <w:p w:rsidR="00D433E9" w:rsidRPr="004F282C" w:rsidRDefault="00B933EE" w:rsidP="00444D60">
            <w:pPr>
              <w:jc w:val="center"/>
              <w:rPr>
                <w:rFonts w:ascii="Arial" w:hAnsi="Arial" w:cs="Arial"/>
                <w:sz w:val="18"/>
                <w:szCs w:val="18"/>
              </w:rPr>
            </w:pPr>
            <w:r>
              <w:rPr>
                <w:rFonts w:ascii="Arial" w:hAnsi="Arial" w:cs="Arial"/>
                <w:sz w:val="18"/>
                <w:szCs w:val="18"/>
              </w:rPr>
              <w:t>Kosten</w:t>
            </w:r>
            <w:r w:rsidR="00D433E9" w:rsidRPr="004F282C">
              <w:rPr>
                <w:rFonts w:ascii="Arial" w:hAnsi="Arial" w:cs="Arial"/>
                <w:sz w:val="18"/>
                <w:szCs w:val="18"/>
              </w:rPr>
              <w:t>beteiligung</w:t>
            </w:r>
          </w:p>
          <w:p w:rsidR="00D433E9" w:rsidRPr="004F282C" w:rsidRDefault="008E5801" w:rsidP="00444D60">
            <w:pPr>
              <w:jc w:val="center"/>
              <w:rPr>
                <w:rFonts w:ascii="Arial" w:hAnsi="Arial" w:cs="Arial"/>
                <w:sz w:val="18"/>
                <w:szCs w:val="18"/>
              </w:rPr>
            </w:pPr>
            <w:r w:rsidRPr="004F282C">
              <w:rPr>
                <w:rFonts w:ascii="Arial" w:hAnsi="Arial" w:cs="Arial"/>
                <w:sz w:val="18"/>
                <w:szCs w:val="18"/>
              </w:rPr>
              <w:t xml:space="preserve">der </w:t>
            </w:r>
            <w:r w:rsidR="00A142A9">
              <w:rPr>
                <w:rFonts w:ascii="Arial" w:hAnsi="Arial" w:cs="Arial"/>
                <w:sz w:val="18"/>
                <w:szCs w:val="18"/>
              </w:rPr>
              <w:t>Einwohnerg</w:t>
            </w:r>
            <w:r w:rsidR="00A142A9">
              <w:rPr>
                <w:rFonts w:ascii="Arial" w:hAnsi="Arial" w:cs="Arial"/>
                <w:sz w:val="18"/>
                <w:szCs w:val="18"/>
              </w:rPr>
              <w:t>e</w:t>
            </w:r>
            <w:r w:rsidR="00A142A9">
              <w:rPr>
                <w:rFonts w:ascii="Arial" w:hAnsi="Arial" w:cs="Arial"/>
                <w:sz w:val="18"/>
                <w:szCs w:val="18"/>
              </w:rPr>
              <w:t>meinde</w:t>
            </w:r>
          </w:p>
        </w:tc>
        <w:tc>
          <w:tcPr>
            <w:tcW w:w="1843" w:type="dxa"/>
            <w:shd w:val="clear" w:color="auto" w:fill="BFBFBF" w:themeFill="background1" w:themeFillShade="BF"/>
          </w:tcPr>
          <w:p w:rsidR="00D433E9" w:rsidRPr="004F282C" w:rsidRDefault="008E5801" w:rsidP="00444D60">
            <w:pPr>
              <w:jc w:val="center"/>
              <w:rPr>
                <w:rFonts w:ascii="Arial" w:hAnsi="Arial" w:cs="Arial"/>
                <w:sz w:val="18"/>
                <w:szCs w:val="18"/>
              </w:rPr>
            </w:pPr>
            <w:r w:rsidRPr="004F282C">
              <w:rPr>
                <w:rFonts w:ascii="Arial" w:hAnsi="Arial" w:cs="Arial"/>
                <w:sz w:val="18"/>
                <w:szCs w:val="18"/>
              </w:rPr>
              <w:t>Effektiv verrechnete Mindestk</w:t>
            </w:r>
            <w:r w:rsidR="00D433E9" w:rsidRPr="004F282C">
              <w:rPr>
                <w:rFonts w:ascii="Arial" w:hAnsi="Arial" w:cs="Arial"/>
                <w:sz w:val="18"/>
                <w:szCs w:val="18"/>
              </w:rPr>
              <w:t>osten</w:t>
            </w:r>
          </w:p>
          <w:p w:rsidR="00D433E9" w:rsidRPr="004F282C" w:rsidRDefault="00D433E9" w:rsidP="00444D60">
            <w:pPr>
              <w:jc w:val="center"/>
              <w:rPr>
                <w:rFonts w:ascii="Arial" w:hAnsi="Arial" w:cs="Arial"/>
                <w:sz w:val="18"/>
                <w:szCs w:val="18"/>
              </w:rPr>
            </w:pPr>
            <w:r w:rsidRPr="004F282C">
              <w:rPr>
                <w:rFonts w:ascii="Arial" w:hAnsi="Arial" w:cs="Arial"/>
                <w:sz w:val="18"/>
                <w:szCs w:val="18"/>
              </w:rPr>
              <w:t>des Bestatters</w:t>
            </w:r>
          </w:p>
        </w:tc>
        <w:tc>
          <w:tcPr>
            <w:tcW w:w="1984" w:type="dxa"/>
            <w:shd w:val="clear" w:color="auto" w:fill="BFBFBF" w:themeFill="background1" w:themeFillShade="BF"/>
          </w:tcPr>
          <w:p w:rsidR="00D433E9" w:rsidRPr="004F282C" w:rsidRDefault="00D433E9" w:rsidP="00444D60">
            <w:pPr>
              <w:jc w:val="center"/>
              <w:rPr>
                <w:rFonts w:ascii="Arial" w:hAnsi="Arial" w:cs="Arial"/>
                <w:sz w:val="18"/>
                <w:szCs w:val="18"/>
              </w:rPr>
            </w:pPr>
            <w:r w:rsidRPr="004F282C">
              <w:rPr>
                <w:rFonts w:ascii="Arial" w:hAnsi="Arial" w:cs="Arial"/>
                <w:sz w:val="18"/>
                <w:szCs w:val="18"/>
              </w:rPr>
              <w:t>Differenz</w:t>
            </w:r>
            <w:r w:rsidRPr="004F282C">
              <w:rPr>
                <w:rFonts w:ascii="Arial" w:hAnsi="Arial" w:cs="Arial"/>
                <w:sz w:val="18"/>
                <w:szCs w:val="18"/>
              </w:rPr>
              <w:br/>
              <w:t xml:space="preserve">aktuell – effektiv </w:t>
            </w:r>
          </w:p>
          <w:p w:rsidR="00D433E9" w:rsidRPr="004F282C" w:rsidRDefault="00D433E9" w:rsidP="00444D60">
            <w:pPr>
              <w:jc w:val="center"/>
              <w:rPr>
                <w:rFonts w:ascii="Arial" w:hAnsi="Arial" w:cs="Arial"/>
                <w:sz w:val="18"/>
                <w:szCs w:val="18"/>
              </w:rPr>
            </w:pPr>
            <w:r w:rsidRPr="004F282C">
              <w:rPr>
                <w:rFonts w:ascii="Arial" w:hAnsi="Arial" w:cs="Arial"/>
                <w:sz w:val="18"/>
                <w:szCs w:val="18"/>
              </w:rPr>
              <w:t>zu Lasten der</w:t>
            </w:r>
          </w:p>
          <w:p w:rsidR="00D433E9" w:rsidRPr="004F282C" w:rsidRDefault="00D433E9" w:rsidP="00444D60">
            <w:pPr>
              <w:jc w:val="center"/>
              <w:rPr>
                <w:rFonts w:ascii="Arial" w:hAnsi="Arial" w:cs="Arial"/>
                <w:sz w:val="18"/>
                <w:szCs w:val="18"/>
              </w:rPr>
            </w:pPr>
            <w:r w:rsidRPr="004F282C">
              <w:rPr>
                <w:rFonts w:ascii="Arial" w:hAnsi="Arial" w:cs="Arial"/>
                <w:sz w:val="18"/>
                <w:szCs w:val="18"/>
              </w:rPr>
              <w:t>Angehörigen</w:t>
            </w:r>
          </w:p>
        </w:tc>
      </w:tr>
      <w:tr w:rsidR="00D433E9" w:rsidRPr="00BE4236" w:rsidTr="004F282C">
        <w:tc>
          <w:tcPr>
            <w:tcW w:w="1763" w:type="dxa"/>
          </w:tcPr>
          <w:p w:rsidR="00D433E9" w:rsidRPr="004F282C" w:rsidRDefault="00D433E9" w:rsidP="00444D60">
            <w:pPr>
              <w:jc w:val="both"/>
              <w:rPr>
                <w:rFonts w:ascii="Arial" w:hAnsi="Arial" w:cs="Arial"/>
                <w:sz w:val="18"/>
                <w:szCs w:val="18"/>
              </w:rPr>
            </w:pPr>
            <w:r w:rsidRPr="004F282C">
              <w:rPr>
                <w:rFonts w:ascii="Arial" w:hAnsi="Arial" w:cs="Arial"/>
                <w:sz w:val="18"/>
                <w:szCs w:val="18"/>
              </w:rPr>
              <w:t>Sarg</w:t>
            </w:r>
          </w:p>
        </w:tc>
        <w:tc>
          <w:tcPr>
            <w:tcW w:w="1889" w:type="dxa"/>
          </w:tcPr>
          <w:p w:rsidR="00D433E9" w:rsidRPr="004F282C" w:rsidRDefault="00454A99" w:rsidP="00444D60">
            <w:pPr>
              <w:jc w:val="right"/>
              <w:rPr>
                <w:rFonts w:ascii="Arial" w:hAnsi="Arial" w:cs="Arial"/>
                <w:sz w:val="18"/>
                <w:szCs w:val="18"/>
              </w:rPr>
            </w:pPr>
            <w:r w:rsidRPr="004F282C">
              <w:rPr>
                <w:rFonts w:ascii="Arial" w:hAnsi="Arial" w:cs="Arial"/>
                <w:sz w:val="18"/>
                <w:szCs w:val="18"/>
              </w:rPr>
              <w:t xml:space="preserve">CHF </w:t>
            </w:r>
            <w:r w:rsidR="00D433E9" w:rsidRPr="004F282C">
              <w:rPr>
                <w:rFonts w:ascii="Arial" w:hAnsi="Arial" w:cs="Arial"/>
                <w:sz w:val="18"/>
                <w:szCs w:val="18"/>
              </w:rPr>
              <w:t>345.</w:t>
            </w:r>
            <w:r w:rsidR="00E00071" w:rsidRPr="004F282C">
              <w:rPr>
                <w:rFonts w:ascii="Arial" w:hAnsi="Arial" w:cs="Arial"/>
                <w:sz w:val="18"/>
                <w:szCs w:val="18"/>
              </w:rPr>
              <w:t>00</w:t>
            </w:r>
          </w:p>
        </w:tc>
        <w:tc>
          <w:tcPr>
            <w:tcW w:w="1843" w:type="dxa"/>
          </w:tcPr>
          <w:p w:rsidR="00D433E9" w:rsidRPr="004F282C" w:rsidRDefault="00454A99" w:rsidP="00444D60">
            <w:pPr>
              <w:jc w:val="right"/>
              <w:rPr>
                <w:rFonts w:ascii="Arial" w:hAnsi="Arial" w:cs="Arial"/>
                <w:sz w:val="18"/>
                <w:szCs w:val="18"/>
              </w:rPr>
            </w:pPr>
            <w:r w:rsidRPr="004F282C">
              <w:rPr>
                <w:rFonts w:ascii="Arial" w:hAnsi="Arial" w:cs="Arial"/>
                <w:sz w:val="18"/>
                <w:szCs w:val="18"/>
              </w:rPr>
              <w:t xml:space="preserve">CHF </w:t>
            </w:r>
            <w:r w:rsidR="00D433E9" w:rsidRPr="004F282C">
              <w:rPr>
                <w:rFonts w:ascii="Arial" w:hAnsi="Arial" w:cs="Arial"/>
                <w:sz w:val="18"/>
                <w:szCs w:val="18"/>
              </w:rPr>
              <w:t>690.</w:t>
            </w:r>
            <w:r w:rsidR="00E00071" w:rsidRPr="004F282C">
              <w:rPr>
                <w:rFonts w:ascii="Arial" w:hAnsi="Arial" w:cs="Arial"/>
                <w:sz w:val="18"/>
                <w:szCs w:val="18"/>
              </w:rPr>
              <w:t>00</w:t>
            </w:r>
          </w:p>
        </w:tc>
        <w:tc>
          <w:tcPr>
            <w:tcW w:w="1984" w:type="dxa"/>
          </w:tcPr>
          <w:p w:rsidR="00D433E9" w:rsidRPr="004F282C" w:rsidRDefault="00454A99" w:rsidP="00444D60">
            <w:pPr>
              <w:tabs>
                <w:tab w:val="right" w:pos="1310"/>
              </w:tabs>
              <w:jc w:val="right"/>
              <w:rPr>
                <w:rFonts w:ascii="Arial" w:hAnsi="Arial" w:cs="Arial"/>
                <w:sz w:val="18"/>
                <w:szCs w:val="18"/>
              </w:rPr>
            </w:pPr>
            <w:r w:rsidRPr="004F282C">
              <w:rPr>
                <w:rFonts w:ascii="Arial" w:hAnsi="Arial" w:cs="Arial"/>
                <w:sz w:val="18"/>
                <w:szCs w:val="18"/>
              </w:rPr>
              <w:t xml:space="preserve">CHF </w:t>
            </w:r>
            <w:r w:rsidR="00D433E9" w:rsidRPr="004F282C">
              <w:rPr>
                <w:rFonts w:ascii="Arial" w:hAnsi="Arial" w:cs="Arial"/>
                <w:sz w:val="18"/>
                <w:szCs w:val="18"/>
              </w:rPr>
              <w:t>345.</w:t>
            </w:r>
            <w:r w:rsidR="00E00071" w:rsidRPr="004F282C">
              <w:rPr>
                <w:rFonts w:ascii="Arial" w:hAnsi="Arial" w:cs="Arial"/>
                <w:sz w:val="18"/>
                <w:szCs w:val="18"/>
              </w:rPr>
              <w:t>00</w:t>
            </w:r>
          </w:p>
        </w:tc>
      </w:tr>
      <w:tr w:rsidR="00D433E9" w:rsidRPr="00BE4236" w:rsidTr="004F282C">
        <w:tc>
          <w:tcPr>
            <w:tcW w:w="1763" w:type="dxa"/>
          </w:tcPr>
          <w:p w:rsidR="00D433E9" w:rsidRPr="004F282C" w:rsidRDefault="00D433E9" w:rsidP="00444D60">
            <w:pPr>
              <w:jc w:val="both"/>
              <w:rPr>
                <w:rFonts w:ascii="Arial" w:hAnsi="Arial" w:cs="Arial"/>
                <w:sz w:val="18"/>
                <w:szCs w:val="18"/>
              </w:rPr>
            </w:pPr>
            <w:r w:rsidRPr="004F282C">
              <w:rPr>
                <w:rFonts w:ascii="Arial" w:hAnsi="Arial" w:cs="Arial"/>
                <w:sz w:val="18"/>
                <w:szCs w:val="18"/>
              </w:rPr>
              <w:t>Transport</w:t>
            </w:r>
          </w:p>
        </w:tc>
        <w:tc>
          <w:tcPr>
            <w:tcW w:w="1889" w:type="dxa"/>
          </w:tcPr>
          <w:p w:rsidR="00D433E9" w:rsidRPr="004F282C" w:rsidRDefault="00454A99" w:rsidP="00444D60">
            <w:pPr>
              <w:tabs>
                <w:tab w:val="right" w:pos="1072"/>
              </w:tabs>
              <w:jc w:val="right"/>
              <w:rPr>
                <w:rFonts w:ascii="Arial" w:hAnsi="Arial" w:cs="Arial"/>
                <w:sz w:val="18"/>
                <w:szCs w:val="18"/>
              </w:rPr>
            </w:pPr>
            <w:r w:rsidRPr="004F282C">
              <w:rPr>
                <w:rFonts w:ascii="Arial" w:hAnsi="Arial" w:cs="Arial"/>
                <w:sz w:val="18"/>
                <w:szCs w:val="18"/>
              </w:rPr>
              <w:t>CHF</w:t>
            </w:r>
            <w:r w:rsidR="00BE4236" w:rsidRPr="004F282C">
              <w:rPr>
                <w:rFonts w:ascii="Arial" w:hAnsi="Arial" w:cs="Arial"/>
                <w:sz w:val="18"/>
                <w:szCs w:val="18"/>
              </w:rPr>
              <w:t xml:space="preserve">  </w:t>
            </w:r>
            <w:r w:rsidRPr="004F282C">
              <w:rPr>
                <w:rFonts w:ascii="Arial" w:hAnsi="Arial" w:cs="Arial"/>
                <w:sz w:val="18"/>
                <w:szCs w:val="18"/>
              </w:rPr>
              <w:t xml:space="preserve"> </w:t>
            </w:r>
            <w:r w:rsidR="00D433E9" w:rsidRPr="004F282C">
              <w:rPr>
                <w:rFonts w:ascii="Arial" w:hAnsi="Arial" w:cs="Arial"/>
                <w:sz w:val="18"/>
                <w:szCs w:val="18"/>
              </w:rPr>
              <w:t>88.</w:t>
            </w:r>
            <w:r w:rsidR="00E00071" w:rsidRPr="004F282C">
              <w:rPr>
                <w:rFonts w:ascii="Arial" w:hAnsi="Arial" w:cs="Arial"/>
                <w:sz w:val="18"/>
                <w:szCs w:val="18"/>
              </w:rPr>
              <w:t>00</w:t>
            </w:r>
          </w:p>
        </w:tc>
        <w:tc>
          <w:tcPr>
            <w:tcW w:w="1843" w:type="dxa"/>
          </w:tcPr>
          <w:p w:rsidR="00D433E9" w:rsidRPr="004F282C" w:rsidRDefault="00454A99" w:rsidP="00444D60">
            <w:pPr>
              <w:jc w:val="right"/>
              <w:rPr>
                <w:rFonts w:ascii="Arial" w:hAnsi="Arial" w:cs="Arial"/>
                <w:sz w:val="18"/>
                <w:szCs w:val="18"/>
              </w:rPr>
            </w:pPr>
            <w:r w:rsidRPr="004F282C">
              <w:rPr>
                <w:rFonts w:ascii="Arial" w:hAnsi="Arial" w:cs="Arial"/>
                <w:sz w:val="18"/>
                <w:szCs w:val="18"/>
              </w:rPr>
              <w:t xml:space="preserve">CHF </w:t>
            </w:r>
            <w:r w:rsidR="00D433E9" w:rsidRPr="004F282C">
              <w:rPr>
                <w:rFonts w:ascii="Arial" w:hAnsi="Arial" w:cs="Arial"/>
                <w:sz w:val="18"/>
                <w:szCs w:val="18"/>
              </w:rPr>
              <w:t>170.</w:t>
            </w:r>
            <w:r w:rsidR="00E00071" w:rsidRPr="004F282C">
              <w:rPr>
                <w:rFonts w:ascii="Arial" w:hAnsi="Arial" w:cs="Arial"/>
                <w:sz w:val="18"/>
                <w:szCs w:val="18"/>
              </w:rPr>
              <w:t>00</w:t>
            </w:r>
          </w:p>
        </w:tc>
        <w:tc>
          <w:tcPr>
            <w:tcW w:w="1984" w:type="dxa"/>
          </w:tcPr>
          <w:p w:rsidR="00D433E9" w:rsidRPr="004F282C" w:rsidRDefault="00454A99" w:rsidP="00444D60">
            <w:pPr>
              <w:tabs>
                <w:tab w:val="right" w:pos="1310"/>
              </w:tabs>
              <w:jc w:val="right"/>
              <w:rPr>
                <w:rFonts w:ascii="Arial" w:hAnsi="Arial" w:cs="Arial"/>
                <w:sz w:val="18"/>
                <w:szCs w:val="18"/>
              </w:rPr>
            </w:pPr>
            <w:r w:rsidRPr="004F282C">
              <w:rPr>
                <w:rFonts w:ascii="Arial" w:hAnsi="Arial" w:cs="Arial"/>
                <w:sz w:val="18"/>
                <w:szCs w:val="18"/>
              </w:rPr>
              <w:t xml:space="preserve">CHF </w:t>
            </w:r>
            <w:r w:rsidR="00BE4236" w:rsidRPr="004F282C">
              <w:rPr>
                <w:rFonts w:ascii="Arial" w:hAnsi="Arial" w:cs="Arial"/>
                <w:sz w:val="18"/>
                <w:szCs w:val="18"/>
              </w:rPr>
              <w:t xml:space="preserve">  </w:t>
            </w:r>
            <w:r w:rsidR="00D433E9" w:rsidRPr="004F282C">
              <w:rPr>
                <w:rFonts w:ascii="Arial" w:hAnsi="Arial" w:cs="Arial"/>
                <w:sz w:val="18"/>
                <w:szCs w:val="18"/>
              </w:rPr>
              <w:t>82.</w:t>
            </w:r>
            <w:r w:rsidR="00E00071" w:rsidRPr="004F282C">
              <w:rPr>
                <w:rFonts w:ascii="Arial" w:hAnsi="Arial" w:cs="Arial"/>
                <w:sz w:val="18"/>
                <w:szCs w:val="18"/>
              </w:rPr>
              <w:t>00</w:t>
            </w:r>
          </w:p>
        </w:tc>
      </w:tr>
      <w:tr w:rsidR="00D433E9" w:rsidRPr="00BE4236" w:rsidTr="00347B45">
        <w:trPr>
          <w:trHeight w:val="413"/>
        </w:trPr>
        <w:tc>
          <w:tcPr>
            <w:tcW w:w="1763" w:type="dxa"/>
          </w:tcPr>
          <w:p w:rsidR="00D433E9" w:rsidRPr="004F282C" w:rsidRDefault="00D433E9" w:rsidP="00444D60">
            <w:pPr>
              <w:jc w:val="both"/>
              <w:rPr>
                <w:rFonts w:ascii="Arial" w:hAnsi="Arial" w:cs="Arial"/>
                <w:sz w:val="18"/>
                <w:szCs w:val="18"/>
              </w:rPr>
            </w:pPr>
            <w:r w:rsidRPr="004F282C">
              <w:rPr>
                <w:rFonts w:ascii="Arial" w:hAnsi="Arial" w:cs="Arial"/>
                <w:sz w:val="18"/>
                <w:szCs w:val="18"/>
              </w:rPr>
              <w:t>Einsargung</w:t>
            </w:r>
          </w:p>
        </w:tc>
        <w:tc>
          <w:tcPr>
            <w:tcW w:w="1889" w:type="dxa"/>
          </w:tcPr>
          <w:p w:rsidR="00D433E9" w:rsidRPr="004F282C" w:rsidRDefault="00454A99" w:rsidP="00444D60">
            <w:pPr>
              <w:jc w:val="right"/>
              <w:rPr>
                <w:rFonts w:ascii="Arial" w:hAnsi="Arial" w:cs="Arial"/>
                <w:sz w:val="18"/>
                <w:szCs w:val="18"/>
              </w:rPr>
            </w:pPr>
            <w:r w:rsidRPr="004F282C">
              <w:rPr>
                <w:rFonts w:ascii="Arial" w:hAnsi="Arial" w:cs="Arial"/>
                <w:sz w:val="18"/>
                <w:szCs w:val="18"/>
              </w:rPr>
              <w:t xml:space="preserve">CHF </w:t>
            </w:r>
            <w:r w:rsidR="00D433E9" w:rsidRPr="004F282C">
              <w:rPr>
                <w:rFonts w:ascii="Arial" w:hAnsi="Arial" w:cs="Arial"/>
                <w:sz w:val="18"/>
                <w:szCs w:val="18"/>
              </w:rPr>
              <w:t>130.</w:t>
            </w:r>
            <w:r w:rsidR="00E00071" w:rsidRPr="004F282C">
              <w:rPr>
                <w:rFonts w:ascii="Arial" w:hAnsi="Arial" w:cs="Arial"/>
                <w:sz w:val="18"/>
                <w:szCs w:val="18"/>
              </w:rPr>
              <w:t>00</w:t>
            </w:r>
          </w:p>
        </w:tc>
        <w:tc>
          <w:tcPr>
            <w:tcW w:w="1843" w:type="dxa"/>
          </w:tcPr>
          <w:p w:rsidR="00D433E9" w:rsidRPr="004F282C" w:rsidRDefault="00D433E9" w:rsidP="00444D60">
            <w:pPr>
              <w:jc w:val="right"/>
              <w:rPr>
                <w:rFonts w:ascii="Arial" w:hAnsi="Arial" w:cs="Arial"/>
                <w:sz w:val="18"/>
                <w:szCs w:val="18"/>
              </w:rPr>
            </w:pPr>
            <w:r w:rsidRPr="004F282C">
              <w:rPr>
                <w:rFonts w:ascii="Arial" w:hAnsi="Arial" w:cs="Arial"/>
                <w:sz w:val="18"/>
                <w:szCs w:val="18"/>
              </w:rPr>
              <w:t>je nach Aufwand</w:t>
            </w:r>
          </w:p>
          <w:p w:rsidR="00D433E9" w:rsidRPr="004F282C" w:rsidRDefault="00D433E9" w:rsidP="00444D60">
            <w:pPr>
              <w:jc w:val="right"/>
              <w:rPr>
                <w:rFonts w:ascii="Arial" w:hAnsi="Arial" w:cs="Arial"/>
                <w:sz w:val="18"/>
                <w:szCs w:val="18"/>
              </w:rPr>
            </w:pPr>
            <w:r w:rsidRPr="004F282C">
              <w:rPr>
                <w:rFonts w:ascii="Arial" w:hAnsi="Arial" w:cs="Arial"/>
                <w:sz w:val="18"/>
                <w:szCs w:val="18"/>
              </w:rPr>
              <w:t xml:space="preserve">ca. </w:t>
            </w:r>
            <w:r w:rsidR="00454A99" w:rsidRPr="004F282C">
              <w:rPr>
                <w:rFonts w:ascii="Arial" w:hAnsi="Arial" w:cs="Arial"/>
                <w:sz w:val="18"/>
                <w:szCs w:val="18"/>
              </w:rPr>
              <w:t xml:space="preserve">CHF </w:t>
            </w:r>
            <w:r w:rsidRPr="004F282C">
              <w:rPr>
                <w:rFonts w:ascii="Arial" w:hAnsi="Arial" w:cs="Arial"/>
                <w:sz w:val="18"/>
                <w:szCs w:val="18"/>
              </w:rPr>
              <w:t>180.</w:t>
            </w:r>
            <w:r w:rsidR="00E00071" w:rsidRPr="004F282C">
              <w:rPr>
                <w:rFonts w:ascii="Arial" w:hAnsi="Arial" w:cs="Arial"/>
                <w:sz w:val="18"/>
                <w:szCs w:val="18"/>
              </w:rPr>
              <w:t>00</w:t>
            </w:r>
          </w:p>
        </w:tc>
        <w:tc>
          <w:tcPr>
            <w:tcW w:w="1984" w:type="dxa"/>
          </w:tcPr>
          <w:p w:rsidR="00D433E9" w:rsidRPr="004F282C" w:rsidRDefault="00454A99" w:rsidP="00444D60">
            <w:pPr>
              <w:jc w:val="right"/>
              <w:rPr>
                <w:rFonts w:ascii="Arial" w:hAnsi="Arial" w:cs="Arial"/>
                <w:sz w:val="18"/>
                <w:szCs w:val="18"/>
              </w:rPr>
            </w:pPr>
            <w:r w:rsidRPr="004F282C">
              <w:rPr>
                <w:rFonts w:ascii="Arial" w:hAnsi="Arial" w:cs="Arial"/>
                <w:sz w:val="18"/>
                <w:szCs w:val="18"/>
              </w:rPr>
              <w:t xml:space="preserve">CHF </w:t>
            </w:r>
            <w:r w:rsidR="00BE4236" w:rsidRPr="004F282C">
              <w:rPr>
                <w:rFonts w:ascii="Arial" w:hAnsi="Arial" w:cs="Arial"/>
                <w:sz w:val="18"/>
                <w:szCs w:val="18"/>
              </w:rPr>
              <w:t xml:space="preserve">  </w:t>
            </w:r>
            <w:r w:rsidR="00D433E9" w:rsidRPr="004F282C">
              <w:rPr>
                <w:rFonts w:ascii="Arial" w:hAnsi="Arial" w:cs="Arial"/>
                <w:sz w:val="18"/>
                <w:szCs w:val="18"/>
              </w:rPr>
              <w:t>50.</w:t>
            </w:r>
            <w:r w:rsidR="00E00071" w:rsidRPr="004F282C">
              <w:rPr>
                <w:rFonts w:ascii="Arial" w:hAnsi="Arial" w:cs="Arial"/>
                <w:sz w:val="18"/>
                <w:szCs w:val="18"/>
              </w:rPr>
              <w:t>00</w:t>
            </w:r>
          </w:p>
        </w:tc>
      </w:tr>
      <w:tr w:rsidR="00D433E9" w:rsidRPr="00BE4236" w:rsidTr="004F282C">
        <w:tc>
          <w:tcPr>
            <w:tcW w:w="1763" w:type="dxa"/>
          </w:tcPr>
          <w:p w:rsidR="00D433E9" w:rsidRPr="004F282C" w:rsidRDefault="00D433E9" w:rsidP="00444D60">
            <w:pPr>
              <w:jc w:val="both"/>
              <w:rPr>
                <w:rFonts w:ascii="Arial" w:hAnsi="Arial" w:cs="Arial"/>
                <w:sz w:val="18"/>
                <w:szCs w:val="18"/>
              </w:rPr>
            </w:pPr>
            <w:r w:rsidRPr="004F282C">
              <w:rPr>
                <w:rFonts w:ascii="Arial" w:hAnsi="Arial" w:cs="Arial"/>
                <w:sz w:val="18"/>
                <w:szCs w:val="18"/>
              </w:rPr>
              <w:t>Total</w:t>
            </w:r>
          </w:p>
        </w:tc>
        <w:tc>
          <w:tcPr>
            <w:tcW w:w="1889" w:type="dxa"/>
          </w:tcPr>
          <w:p w:rsidR="00D433E9" w:rsidRPr="004F282C" w:rsidRDefault="00454A99" w:rsidP="00444D60">
            <w:pPr>
              <w:jc w:val="right"/>
              <w:rPr>
                <w:rFonts w:ascii="Arial" w:hAnsi="Arial" w:cs="Arial"/>
                <w:sz w:val="18"/>
                <w:szCs w:val="18"/>
              </w:rPr>
            </w:pPr>
            <w:r w:rsidRPr="004F282C">
              <w:rPr>
                <w:rFonts w:ascii="Arial" w:hAnsi="Arial" w:cs="Arial"/>
                <w:sz w:val="18"/>
                <w:szCs w:val="18"/>
              </w:rPr>
              <w:t xml:space="preserve">CHF </w:t>
            </w:r>
            <w:r w:rsidR="00D433E9" w:rsidRPr="004F282C">
              <w:rPr>
                <w:rFonts w:ascii="Arial" w:hAnsi="Arial" w:cs="Arial"/>
                <w:sz w:val="18"/>
                <w:szCs w:val="18"/>
              </w:rPr>
              <w:t>563.</w:t>
            </w:r>
            <w:r w:rsidR="00E00071" w:rsidRPr="004F282C">
              <w:rPr>
                <w:rFonts w:ascii="Arial" w:hAnsi="Arial" w:cs="Arial"/>
                <w:sz w:val="18"/>
                <w:szCs w:val="18"/>
              </w:rPr>
              <w:t>00</w:t>
            </w:r>
          </w:p>
        </w:tc>
        <w:tc>
          <w:tcPr>
            <w:tcW w:w="1843" w:type="dxa"/>
          </w:tcPr>
          <w:p w:rsidR="00D433E9" w:rsidRPr="004F282C" w:rsidRDefault="00454A99" w:rsidP="00444D60">
            <w:pPr>
              <w:jc w:val="right"/>
              <w:rPr>
                <w:rFonts w:ascii="Arial" w:hAnsi="Arial" w:cs="Arial"/>
                <w:sz w:val="18"/>
                <w:szCs w:val="18"/>
              </w:rPr>
            </w:pPr>
            <w:r w:rsidRPr="004F282C">
              <w:rPr>
                <w:rFonts w:ascii="Arial" w:hAnsi="Arial" w:cs="Arial"/>
                <w:sz w:val="18"/>
                <w:szCs w:val="18"/>
              </w:rPr>
              <w:t xml:space="preserve">CHF </w:t>
            </w:r>
            <w:r w:rsidR="00D433E9" w:rsidRPr="004F282C">
              <w:rPr>
                <w:rFonts w:ascii="Arial" w:hAnsi="Arial" w:cs="Arial"/>
                <w:sz w:val="18"/>
                <w:szCs w:val="18"/>
              </w:rPr>
              <w:t>1‘040.</w:t>
            </w:r>
            <w:r w:rsidR="00E00071" w:rsidRPr="004F282C">
              <w:rPr>
                <w:rFonts w:ascii="Arial" w:hAnsi="Arial" w:cs="Arial"/>
                <w:sz w:val="18"/>
                <w:szCs w:val="18"/>
              </w:rPr>
              <w:t>00</w:t>
            </w:r>
          </w:p>
        </w:tc>
        <w:tc>
          <w:tcPr>
            <w:tcW w:w="1984" w:type="dxa"/>
          </w:tcPr>
          <w:p w:rsidR="00D433E9" w:rsidRPr="004F282C" w:rsidRDefault="00454A99" w:rsidP="00444D60">
            <w:pPr>
              <w:jc w:val="right"/>
              <w:rPr>
                <w:rFonts w:ascii="Arial" w:hAnsi="Arial" w:cs="Arial"/>
                <w:sz w:val="18"/>
                <w:szCs w:val="18"/>
              </w:rPr>
            </w:pPr>
            <w:r w:rsidRPr="004F282C">
              <w:rPr>
                <w:rFonts w:ascii="Arial" w:hAnsi="Arial" w:cs="Arial"/>
                <w:sz w:val="18"/>
                <w:szCs w:val="18"/>
              </w:rPr>
              <w:t xml:space="preserve">CHF </w:t>
            </w:r>
            <w:r w:rsidR="00D433E9" w:rsidRPr="004F282C">
              <w:rPr>
                <w:rFonts w:ascii="Arial" w:hAnsi="Arial" w:cs="Arial"/>
                <w:sz w:val="18"/>
                <w:szCs w:val="18"/>
              </w:rPr>
              <w:t>477.</w:t>
            </w:r>
            <w:r w:rsidR="00E00071" w:rsidRPr="004F282C">
              <w:rPr>
                <w:rFonts w:ascii="Arial" w:hAnsi="Arial" w:cs="Arial"/>
                <w:sz w:val="18"/>
                <w:szCs w:val="18"/>
              </w:rPr>
              <w:t>00</w:t>
            </w:r>
          </w:p>
        </w:tc>
      </w:tr>
    </w:tbl>
    <w:p w:rsidR="00D433E9" w:rsidRPr="00BE4236" w:rsidRDefault="00D433E9" w:rsidP="00D433E9">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p>
    <w:p w:rsidR="00866353" w:rsidRPr="00BE4236" w:rsidRDefault="00866353" w:rsidP="00D433E9">
      <w:pPr>
        <w:tabs>
          <w:tab w:val="left" w:pos="284"/>
        </w:tabs>
        <w:jc w:val="both"/>
        <w:rPr>
          <w:rFonts w:ascii="Arial" w:hAnsi="Arial" w:cs="Arial"/>
          <w:sz w:val="20"/>
        </w:rPr>
      </w:pPr>
    </w:p>
    <w:p w:rsidR="00D433E9" w:rsidRPr="00BE4236" w:rsidRDefault="00D433E9" w:rsidP="00444D60">
      <w:pPr>
        <w:tabs>
          <w:tab w:val="left" w:pos="0"/>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r w:rsidRPr="00BE4236">
        <w:rPr>
          <w:rFonts w:ascii="Arial" w:hAnsi="Arial" w:cs="Arial"/>
          <w:sz w:val="20"/>
        </w:rPr>
        <w:t xml:space="preserve">Zusätzlich übernimmt die </w:t>
      </w:r>
      <w:r w:rsidR="00DF4E31">
        <w:rPr>
          <w:rFonts w:ascii="Arial" w:hAnsi="Arial" w:cs="Arial"/>
          <w:sz w:val="20"/>
        </w:rPr>
        <w:t>Einwohnergemeinde</w:t>
      </w:r>
      <w:r w:rsidRPr="00BE4236">
        <w:rPr>
          <w:rFonts w:ascii="Arial" w:hAnsi="Arial" w:cs="Arial"/>
          <w:sz w:val="20"/>
        </w:rPr>
        <w:t xml:space="preserve"> für </w:t>
      </w:r>
      <w:r w:rsidR="00BE4236">
        <w:rPr>
          <w:rFonts w:ascii="Arial" w:hAnsi="Arial" w:cs="Arial"/>
          <w:sz w:val="20"/>
        </w:rPr>
        <w:t>die Überführung</w:t>
      </w:r>
      <w:r w:rsidR="004F282C">
        <w:rPr>
          <w:rFonts w:ascii="Arial" w:hAnsi="Arial" w:cs="Arial"/>
          <w:sz w:val="20"/>
        </w:rPr>
        <w:t xml:space="preserve"> von Verstorbenen</w:t>
      </w:r>
      <w:r w:rsidR="00BE4236">
        <w:rPr>
          <w:rFonts w:ascii="Arial" w:hAnsi="Arial" w:cs="Arial"/>
          <w:sz w:val="20"/>
        </w:rPr>
        <w:t xml:space="preserve"> </w:t>
      </w:r>
      <w:r w:rsidR="004F282C" w:rsidRPr="00BE4236">
        <w:rPr>
          <w:rFonts w:ascii="Arial" w:hAnsi="Arial" w:cs="Arial"/>
          <w:sz w:val="20"/>
        </w:rPr>
        <w:t>ausserhalb der A</w:t>
      </w:r>
      <w:r w:rsidR="004F282C" w:rsidRPr="00BE4236">
        <w:rPr>
          <w:rFonts w:ascii="Arial" w:hAnsi="Arial" w:cs="Arial"/>
          <w:sz w:val="20"/>
        </w:rPr>
        <w:t>r</w:t>
      </w:r>
      <w:r w:rsidR="004F282C" w:rsidRPr="00BE4236">
        <w:rPr>
          <w:rFonts w:ascii="Arial" w:hAnsi="Arial" w:cs="Arial"/>
          <w:sz w:val="20"/>
        </w:rPr>
        <w:t xml:space="preserve">beitszeiten </w:t>
      </w:r>
      <w:r w:rsidR="00BE4236">
        <w:rPr>
          <w:rFonts w:ascii="Arial" w:hAnsi="Arial" w:cs="Arial"/>
          <w:sz w:val="20"/>
        </w:rPr>
        <w:t xml:space="preserve">durch die Bestatter </w:t>
      </w:r>
      <w:r w:rsidR="003C09FF" w:rsidRPr="00BE4236">
        <w:rPr>
          <w:rFonts w:ascii="Arial" w:hAnsi="Arial" w:cs="Arial"/>
          <w:sz w:val="20"/>
        </w:rPr>
        <w:t>CHF 130.00</w:t>
      </w:r>
      <w:r w:rsidR="00D23DC6">
        <w:rPr>
          <w:rFonts w:ascii="Arial" w:hAnsi="Arial" w:cs="Arial"/>
          <w:sz w:val="20"/>
        </w:rPr>
        <w:t xml:space="preserve"> (i</w:t>
      </w:r>
      <w:r w:rsidR="00D43B44">
        <w:rPr>
          <w:rFonts w:ascii="Arial" w:hAnsi="Arial" w:cs="Arial"/>
          <w:sz w:val="20"/>
        </w:rPr>
        <w:t xml:space="preserve">m Jahr 2012 bei 85 </w:t>
      </w:r>
      <w:r w:rsidR="00262B25">
        <w:rPr>
          <w:rFonts w:ascii="Arial" w:hAnsi="Arial" w:cs="Arial"/>
          <w:sz w:val="20"/>
        </w:rPr>
        <w:t>Todesfällen</w:t>
      </w:r>
      <w:r w:rsidR="00D43B44">
        <w:rPr>
          <w:rFonts w:ascii="Arial" w:hAnsi="Arial" w:cs="Arial"/>
          <w:sz w:val="20"/>
        </w:rPr>
        <w:t>).</w:t>
      </w:r>
    </w:p>
    <w:p w:rsidR="00D433E9" w:rsidRPr="00BE4236" w:rsidRDefault="00D433E9" w:rsidP="00D433E9">
      <w:pPr>
        <w:tabs>
          <w:tab w:val="left" w:pos="284"/>
        </w:tabs>
        <w:jc w:val="both"/>
        <w:rPr>
          <w:rFonts w:ascii="Arial" w:hAnsi="Arial" w:cs="Arial"/>
          <w:sz w:val="20"/>
        </w:rPr>
      </w:pPr>
    </w:p>
    <w:p w:rsidR="00550DD5" w:rsidRDefault="00D433E9" w:rsidP="00D433E9">
      <w:pPr>
        <w:tabs>
          <w:tab w:val="left" w:pos="284"/>
        </w:tabs>
        <w:jc w:val="both"/>
        <w:rPr>
          <w:rFonts w:ascii="Arial" w:hAnsi="Arial" w:cs="Arial"/>
          <w:sz w:val="20"/>
        </w:rPr>
      </w:pPr>
      <w:r w:rsidRPr="00BE4236">
        <w:rPr>
          <w:rFonts w:ascii="Arial" w:hAnsi="Arial" w:cs="Arial"/>
          <w:sz w:val="20"/>
        </w:rPr>
        <w:t xml:space="preserve">Insgesamt beträgt die pauschale Kostenbeteiligung der </w:t>
      </w:r>
      <w:r w:rsidR="00DF4E31">
        <w:rPr>
          <w:rFonts w:ascii="Arial" w:hAnsi="Arial" w:cs="Arial"/>
          <w:sz w:val="20"/>
        </w:rPr>
        <w:t>Einwohnergemeinde</w:t>
      </w:r>
      <w:r w:rsidRPr="00BE4236">
        <w:rPr>
          <w:rFonts w:ascii="Arial" w:hAnsi="Arial" w:cs="Arial"/>
          <w:sz w:val="20"/>
        </w:rPr>
        <w:t xml:space="preserve"> </w:t>
      </w:r>
      <w:r w:rsidR="003C09FF" w:rsidRPr="00BE4236">
        <w:rPr>
          <w:rFonts w:ascii="Arial" w:hAnsi="Arial" w:cs="Arial"/>
          <w:sz w:val="20"/>
        </w:rPr>
        <w:t>CHF</w:t>
      </w:r>
      <w:r w:rsidR="00AE15B3">
        <w:rPr>
          <w:rFonts w:ascii="Arial" w:hAnsi="Arial" w:cs="Arial"/>
          <w:sz w:val="20"/>
        </w:rPr>
        <w:t> </w:t>
      </w:r>
      <w:r w:rsidR="003C09FF" w:rsidRPr="00BE4236">
        <w:rPr>
          <w:rFonts w:ascii="Arial" w:hAnsi="Arial" w:cs="Arial"/>
          <w:sz w:val="20"/>
        </w:rPr>
        <w:t>563.00</w:t>
      </w:r>
      <w:r w:rsidRPr="00BE4236">
        <w:rPr>
          <w:rFonts w:ascii="Arial" w:hAnsi="Arial" w:cs="Arial"/>
          <w:sz w:val="20"/>
        </w:rPr>
        <w:t xml:space="preserve">, resp. </w:t>
      </w:r>
      <w:r w:rsidR="004F7B5C" w:rsidRPr="00BE4236">
        <w:rPr>
          <w:rFonts w:ascii="Arial" w:hAnsi="Arial" w:cs="Arial"/>
          <w:sz w:val="20"/>
        </w:rPr>
        <w:t>CHF </w:t>
      </w:r>
      <w:r w:rsidRPr="00BE4236">
        <w:rPr>
          <w:rFonts w:ascii="Arial" w:hAnsi="Arial" w:cs="Arial"/>
          <w:sz w:val="20"/>
        </w:rPr>
        <w:t>693.</w:t>
      </w:r>
      <w:r w:rsidR="003C09FF" w:rsidRPr="00BE4236">
        <w:rPr>
          <w:rFonts w:ascii="Arial" w:hAnsi="Arial" w:cs="Arial"/>
          <w:sz w:val="20"/>
        </w:rPr>
        <w:t>00</w:t>
      </w:r>
      <w:r w:rsidRPr="00BE4236">
        <w:rPr>
          <w:rFonts w:ascii="Arial" w:hAnsi="Arial" w:cs="Arial"/>
          <w:sz w:val="20"/>
        </w:rPr>
        <w:t xml:space="preserve"> bei Arbeiten ausserhalb der Arbeitszeiten. Die effektiven Minimalkosten betragen jedoch </w:t>
      </w:r>
      <w:r w:rsidR="003C09FF" w:rsidRPr="00BE4236">
        <w:rPr>
          <w:rFonts w:ascii="Arial" w:hAnsi="Arial" w:cs="Arial"/>
          <w:sz w:val="20"/>
        </w:rPr>
        <w:t>CHF 1‘040.00</w:t>
      </w:r>
      <w:r w:rsidR="00AE15B3">
        <w:rPr>
          <w:rFonts w:ascii="Arial" w:hAnsi="Arial" w:cs="Arial"/>
          <w:sz w:val="20"/>
        </w:rPr>
        <w:t>.</w:t>
      </w:r>
    </w:p>
    <w:p w:rsidR="00550DD5" w:rsidRDefault="00550DD5" w:rsidP="00D433E9">
      <w:pPr>
        <w:tabs>
          <w:tab w:val="left" w:pos="284"/>
        </w:tabs>
        <w:jc w:val="both"/>
        <w:rPr>
          <w:rFonts w:ascii="Arial" w:hAnsi="Arial" w:cs="Arial"/>
          <w:sz w:val="20"/>
        </w:rPr>
      </w:pPr>
    </w:p>
    <w:p w:rsidR="00D433E9" w:rsidRPr="00BE4236" w:rsidRDefault="00D433E9" w:rsidP="00D433E9">
      <w:pPr>
        <w:tabs>
          <w:tab w:val="left" w:pos="284"/>
        </w:tabs>
        <w:jc w:val="both"/>
        <w:rPr>
          <w:rFonts w:ascii="Arial" w:hAnsi="Arial" w:cs="Arial"/>
          <w:sz w:val="20"/>
        </w:rPr>
      </w:pPr>
      <w:r w:rsidRPr="00BE4236">
        <w:rPr>
          <w:rFonts w:ascii="Arial" w:hAnsi="Arial" w:cs="Arial"/>
          <w:sz w:val="20"/>
        </w:rPr>
        <w:t>Die Beträge der paus</w:t>
      </w:r>
      <w:r w:rsidR="00DA647B" w:rsidRPr="00BE4236">
        <w:rPr>
          <w:rFonts w:ascii="Arial" w:hAnsi="Arial" w:cs="Arial"/>
          <w:sz w:val="20"/>
        </w:rPr>
        <w:t>chalen Kostenbeteiligung von CHF </w:t>
      </w:r>
      <w:r w:rsidR="003C09FF" w:rsidRPr="00BE4236">
        <w:rPr>
          <w:rFonts w:ascii="Arial" w:hAnsi="Arial" w:cs="Arial"/>
          <w:sz w:val="20"/>
        </w:rPr>
        <w:t>563.00</w:t>
      </w:r>
      <w:r w:rsidRPr="00BE4236">
        <w:rPr>
          <w:rFonts w:ascii="Arial" w:hAnsi="Arial" w:cs="Arial"/>
          <w:sz w:val="20"/>
        </w:rPr>
        <w:t xml:space="preserve"> stammen aus dem Jahr 1996 und wurden seither nicht mehr angepasst. Das heisst, die pauschale Kostenbeteiligun</w:t>
      </w:r>
      <w:r w:rsidR="00DA647B" w:rsidRPr="00BE4236">
        <w:rPr>
          <w:rFonts w:ascii="Arial" w:hAnsi="Arial" w:cs="Arial"/>
          <w:sz w:val="20"/>
        </w:rPr>
        <w:t xml:space="preserve">g blieb immer gleich gross und </w:t>
      </w:r>
      <w:r w:rsidRPr="00BE4236">
        <w:rPr>
          <w:rFonts w:ascii="Arial" w:hAnsi="Arial" w:cs="Arial"/>
          <w:sz w:val="20"/>
        </w:rPr>
        <w:t>Mehrkosten, welche durch die Kos</w:t>
      </w:r>
      <w:r w:rsidR="00BE4236">
        <w:rPr>
          <w:rFonts w:ascii="Arial" w:hAnsi="Arial" w:cs="Arial"/>
          <w:sz w:val="20"/>
        </w:rPr>
        <w:t>tenentwicklung entstanden, we</w:t>
      </w:r>
      <w:r w:rsidRPr="00BE4236">
        <w:rPr>
          <w:rFonts w:ascii="Arial" w:hAnsi="Arial" w:cs="Arial"/>
          <w:sz w:val="20"/>
        </w:rPr>
        <w:t xml:space="preserve">rden </w:t>
      </w:r>
      <w:r w:rsidR="00BE4236">
        <w:rPr>
          <w:rFonts w:ascii="Arial" w:hAnsi="Arial" w:cs="Arial"/>
          <w:sz w:val="20"/>
        </w:rPr>
        <w:t xml:space="preserve">direkt </w:t>
      </w:r>
      <w:r w:rsidRPr="00BE4236">
        <w:rPr>
          <w:rFonts w:ascii="Arial" w:hAnsi="Arial" w:cs="Arial"/>
          <w:sz w:val="20"/>
        </w:rPr>
        <w:t xml:space="preserve">den Angehörigen verrechnet. Zurzeit betragen diese Mehrkosten im Minimum </w:t>
      </w:r>
      <w:r w:rsidR="003C09FF" w:rsidRPr="00BE4236">
        <w:rPr>
          <w:rFonts w:ascii="Arial" w:hAnsi="Arial" w:cs="Arial"/>
          <w:sz w:val="20"/>
        </w:rPr>
        <w:t xml:space="preserve">CHF </w:t>
      </w:r>
      <w:r w:rsidRPr="00BE4236">
        <w:rPr>
          <w:rFonts w:ascii="Arial" w:hAnsi="Arial" w:cs="Arial"/>
          <w:sz w:val="20"/>
        </w:rPr>
        <w:t>477.</w:t>
      </w:r>
      <w:r w:rsidR="003C09FF" w:rsidRPr="00BE4236">
        <w:rPr>
          <w:rFonts w:ascii="Arial" w:hAnsi="Arial" w:cs="Arial"/>
          <w:sz w:val="20"/>
        </w:rPr>
        <w:t>00</w:t>
      </w:r>
      <w:r w:rsidR="00934421" w:rsidRPr="00BE4236">
        <w:rPr>
          <w:rFonts w:ascii="Arial" w:hAnsi="Arial" w:cs="Arial"/>
          <w:sz w:val="20"/>
        </w:rPr>
        <w:t xml:space="preserve"> pro Bestattung.</w:t>
      </w:r>
    </w:p>
    <w:p w:rsidR="005149B5" w:rsidRPr="00EC3280" w:rsidRDefault="005149B5" w:rsidP="00D433E9">
      <w:pPr>
        <w:tabs>
          <w:tab w:val="left" w:pos="284"/>
        </w:tabs>
        <w:jc w:val="both"/>
        <w:rPr>
          <w:rFonts w:ascii="Arial" w:hAnsi="Arial" w:cs="Arial"/>
          <w:sz w:val="20"/>
        </w:rPr>
      </w:pPr>
    </w:p>
    <w:p w:rsidR="00592F5A" w:rsidRPr="00EC3280" w:rsidRDefault="007B73DC">
      <w:pPr>
        <w:overflowPunct/>
        <w:autoSpaceDE/>
        <w:autoSpaceDN/>
        <w:adjustRightInd/>
        <w:textAlignment w:val="auto"/>
        <w:rPr>
          <w:rFonts w:ascii="Arial" w:hAnsi="Arial" w:cs="Arial"/>
          <w:sz w:val="20"/>
        </w:rPr>
        <w:sectPr w:rsidR="00592F5A" w:rsidRPr="00EC3280" w:rsidSect="004A11DD">
          <w:footerReference w:type="default" r:id="rId8"/>
          <w:pgSz w:w="11907" w:h="16840"/>
          <w:pgMar w:top="567" w:right="1134" w:bottom="567" w:left="1134" w:header="720" w:footer="289" w:gutter="0"/>
          <w:cols w:space="720"/>
          <w:docGrid w:linePitch="326"/>
        </w:sectPr>
      </w:pPr>
      <w:r w:rsidRPr="00EC3280">
        <w:rPr>
          <w:rFonts w:ascii="Arial" w:hAnsi="Arial" w:cs="Arial"/>
          <w:sz w:val="20"/>
        </w:rPr>
        <w:t>Auf die Kostenbeteiligung der Einwohnergemeinde für Drittleistungen soll künftig verzichtet wer</w:t>
      </w:r>
      <w:r w:rsidR="007206B4" w:rsidRPr="00EC3280">
        <w:rPr>
          <w:rFonts w:ascii="Arial" w:hAnsi="Arial" w:cs="Arial"/>
          <w:sz w:val="20"/>
        </w:rPr>
        <w:t>den, weil es sich dabei um keine Dienstleistungen der Einwohnergemeinde – sondern um sogenannte Drittle</w:t>
      </w:r>
      <w:r w:rsidR="00263A96" w:rsidRPr="00EC3280">
        <w:rPr>
          <w:rFonts w:ascii="Arial" w:hAnsi="Arial" w:cs="Arial"/>
          <w:sz w:val="20"/>
        </w:rPr>
        <w:t>istungen von Bestattern und Grav</w:t>
      </w:r>
      <w:r w:rsidR="007206B4" w:rsidRPr="00EC3280">
        <w:rPr>
          <w:rFonts w:ascii="Arial" w:hAnsi="Arial" w:cs="Arial"/>
          <w:sz w:val="20"/>
        </w:rPr>
        <w:t>euren handelt und die Einwohnergemeinde auf die Preise dieser Drittleistungen keinen Einfluss nehmen kann. Zudem zeigt der Vergleich zu anderen Gemeinden, dass solche Drittleistungen in der Regel nicht durch die Gemeinden rückvergütet werden.</w:t>
      </w:r>
      <w:r w:rsidR="00DA45C6" w:rsidRPr="00EC3280">
        <w:rPr>
          <w:rFonts w:ascii="Arial" w:hAnsi="Arial" w:cs="Arial"/>
          <w:sz w:val="20"/>
        </w:rPr>
        <w:br w:type="page"/>
      </w:r>
    </w:p>
    <w:tbl>
      <w:tblPr>
        <w:tblpPr w:leftFromText="141" w:rightFromText="141" w:vertAnchor="page" w:horzAnchor="margin" w:tblpY="2251"/>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1135"/>
        <w:gridCol w:w="1134"/>
        <w:gridCol w:w="1134"/>
        <w:gridCol w:w="1134"/>
        <w:gridCol w:w="1099"/>
        <w:gridCol w:w="1027"/>
        <w:gridCol w:w="1134"/>
        <w:gridCol w:w="1134"/>
      </w:tblGrid>
      <w:tr w:rsidR="00316F6F" w:rsidRPr="00BE4236" w:rsidTr="00E13E56">
        <w:tc>
          <w:tcPr>
            <w:tcW w:w="5245" w:type="dxa"/>
            <w:shd w:val="clear" w:color="auto" w:fill="BFBFBF" w:themeFill="background1" w:themeFillShade="BF"/>
          </w:tcPr>
          <w:p w:rsidR="00316F6F" w:rsidRPr="006A14D0" w:rsidRDefault="00316F6F" w:rsidP="00E13E56">
            <w:pPr>
              <w:rPr>
                <w:rFonts w:ascii="Arial" w:hAnsi="Arial" w:cs="Arial"/>
                <w:sz w:val="18"/>
                <w:szCs w:val="18"/>
              </w:rPr>
            </w:pPr>
            <w:r w:rsidRPr="006A14D0">
              <w:rPr>
                <w:rFonts w:ascii="Arial" w:hAnsi="Arial" w:cs="Arial"/>
                <w:sz w:val="18"/>
                <w:szCs w:val="18"/>
              </w:rPr>
              <w:lastRenderedPageBreak/>
              <w:t>Anzahl Kremationen/Bestattungen von Oltner</w:t>
            </w:r>
          </w:p>
          <w:p w:rsidR="00316F6F" w:rsidRDefault="00316F6F" w:rsidP="00E13E56">
            <w:pPr>
              <w:rPr>
                <w:rFonts w:ascii="Arial" w:hAnsi="Arial" w:cs="Arial"/>
                <w:sz w:val="18"/>
                <w:szCs w:val="18"/>
              </w:rPr>
            </w:pPr>
            <w:r w:rsidRPr="006A14D0">
              <w:rPr>
                <w:rFonts w:ascii="Arial" w:hAnsi="Arial" w:cs="Arial"/>
                <w:sz w:val="18"/>
                <w:szCs w:val="18"/>
              </w:rPr>
              <w:t>Einwohnerinnen und Einwohnern im Jahr 2012</w:t>
            </w:r>
          </w:p>
          <w:p w:rsidR="006A14D0" w:rsidRPr="006A14D0" w:rsidRDefault="006A14D0" w:rsidP="00E13E56">
            <w:pPr>
              <w:rPr>
                <w:rFonts w:ascii="Arial" w:hAnsi="Arial" w:cs="Arial"/>
                <w:sz w:val="18"/>
                <w:szCs w:val="18"/>
              </w:rPr>
            </w:pPr>
          </w:p>
        </w:tc>
        <w:tc>
          <w:tcPr>
            <w:tcW w:w="2269" w:type="dxa"/>
            <w:gridSpan w:val="2"/>
            <w:tcBorders>
              <w:bottom w:val="single" w:sz="4" w:space="0" w:color="auto"/>
            </w:tcBorders>
            <w:shd w:val="clear" w:color="auto" w:fill="BFBFBF" w:themeFill="background1" w:themeFillShade="BF"/>
          </w:tcPr>
          <w:p w:rsidR="00316F6F" w:rsidRPr="006A14D0" w:rsidRDefault="00316F6F" w:rsidP="00E13E56">
            <w:pPr>
              <w:jc w:val="center"/>
              <w:rPr>
                <w:rFonts w:ascii="Arial" w:hAnsi="Arial" w:cs="Arial"/>
                <w:sz w:val="18"/>
                <w:szCs w:val="18"/>
              </w:rPr>
            </w:pPr>
            <w:r w:rsidRPr="006A14D0">
              <w:rPr>
                <w:rFonts w:ascii="Arial" w:hAnsi="Arial" w:cs="Arial"/>
                <w:sz w:val="18"/>
                <w:szCs w:val="18"/>
              </w:rPr>
              <w:t>143</w:t>
            </w:r>
          </w:p>
          <w:p w:rsidR="00316F6F" w:rsidRPr="006A14D0" w:rsidRDefault="00316F6F" w:rsidP="00E13E56">
            <w:pPr>
              <w:jc w:val="center"/>
              <w:rPr>
                <w:rFonts w:ascii="Arial" w:hAnsi="Arial" w:cs="Arial"/>
                <w:sz w:val="18"/>
                <w:szCs w:val="18"/>
              </w:rPr>
            </w:pPr>
            <w:r w:rsidRPr="006A14D0">
              <w:rPr>
                <w:rFonts w:ascii="Arial" w:hAnsi="Arial" w:cs="Arial"/>
                <w:sz w:val="18"/>
                <w:szCs w:val="18"/>
              </w:rPr>
              <w:t>Urnennische/ Hain/Kolumbarium</w:t>
            </w:r>
          </w:p>
        </w:tc>
        <w:tc>
          <w:tcPr>
            <w:tcW w:w="2268" w:type="dxa"/>
            <w:gridSpan w:val="2"/>
            <w:tcBorders>
              <w:bottom w:val="single" w:sz="4" w:space="0" w:color="auto"/>
            </w:tcBorders>
            <w:shd w:val="clear" w:color="auto" w:fill="BFBFBF" w:themeFill="background1" w:themeFillShade="BF"/>
          </w:tcPr>
          <w:p w:rsidR="00316F6F" w:rsidRPr="006A14D0" w:rsidRDefault="00316F6F" w:rsidP="00E13E56">
            <w:pPr>
              <w:jc w:val="center"/>
              <w:rPr>
                <w:rFonts w:ascii="Arial" w:hAnsi="Arial" w:cs="Arial"/>
                <w:sz w:val="18"/>
                <w:szCs w:val="18"/>
              </w:rPr>
            </w:pPr>
            <w:r w:rsidRPr="006A14D0">
              <w:rPr>
                <w:rFonts w:ascii="Arial" w:hAnsi="Arial" w:cs="Arial"/>
                <w:sz w:val="18"/>
                <w:szCs w:val="18"/>
              </w:rPr>
              <w:t>44</w:t>
            </w:r>
          </w:p>
          <w:p w:rsidR="00316F6F" w:rsidRPr="006A14D0" w:rsidRDefault="00316F6F" w:rsidP="00E13E56">
            <w:pPr>
              <w:jc w:val="center"/>
              <w:rPr>
                <w:rFonts w:ascii="Arial" w:hAnsi="Arial" w:cs="Arial"/>
                <w:sz w:val="18"/>
                <w:szCs w:val="18"/>
              </w:rPr>
            </w:pPr>
            <w:r w:rsidRPr="006A14D0">
              <w:rPr>
                <w:rFonts w:ascii="Arial" w:hAnsi="Arial" w:cs="Arial"/>
                <w:sz w:val="18"/>
                <w:szCs w:val="18"/>
              </w:rPr>
              <w:t>Gemeinschaftsgrab</w:t>
            </w:r>
          </w:p>
        </w:tc>
        <w:tc>
          <w:tcPr>
            <w:tcW w:w="2126" w:type="dxa"/>
            <w:gridSpan w:val="2"/>
            <w:tcBorders>
              <w:bottom w:val="single" w:sz="4" w:space="0" w:color="auto"/>
            </w:tcBorders>
            <w:shd w:val="clear" w:color="auto" w:fill="BFBFBF" w:themeFill="background1" w:themeFillShade="BF"/>
          </w:tcPr>
          <w:p w:rsidR="00316F6F" w:rsidRPr="006A14D0" w:rsidRDefault="00316F6F" w:rsidP="00E13E56">
            <w:pPr>
              <w:jc w:val="center"/>
              <w:rPr>
                <w:rFonts w:ascii="Arial" w:hAnsi="Arial" w:cs="Arial"/>
                <w:sz w:val="18"/>
                <w:szCs w:val="18"/>
              </w:rPr>
            </w:pPr>
            <w:r w:rsidRPr="006A14D0">
              <w:rPr>
                <w:rFonts w:ascii="Arial" w:hAnsi="Arial" w:cs="Arial"/>
                <w:sz w:val="18"/>
                <w:szCs w:val="18"/>
              </w:rPr>
              <w:t>3</w:t>
            </w:r>
          </w:p>
          <w:p w:rsidR="00316F6F" w:rsidRPr="006A14D0" w:rsidRDefault="00316F6F" w:rsidP="00E13E56">
            <w:pPr>
              <w:jc w:val="center"/>
              <w:rPr>
                <w:rFonts w:ascii="Arial" w:hAnsi="Arial" w:cs="Arial"/>
                <w:sz w:val="18"/>
                <w:szCs w:val="18"/>
              </w:rPr>
            </w:pPr>
            <w:r w:rsidRPr="006A14D0">
              <w:rPr>
                <w:rFonts w:ascii="Arial" w:hAnsi="Arial" w:cs="Arial"/>
                <w:sz w:val="18"/>
                <w:szCs w:val="18"/>
              </w:rPr>
              <w:t>Urnengrab</w:t>
            </w:r>
          </w:p>
        </w:tc>
        <w:tc>
          <w:tcPr>
            <w:tcW w:w="2268" w:type="dxa"/>
            <w:gridSpan w:val="2"/>
            <w:tcBorders>
              <w:bottom w:val="single" w:sz="4" w:space="0" w:color="auto"/>
            </w:tcBorders>
            <w:shd w:val="clear" w:color="auto" w:fill="BFBFBF" w:themeFill="background1" w:themeFillShade="BF"/>
          </w:tcPr>
          <w:p w:rsidR="00316F6F" w:rsidRPr="006A14D0" w:rsidRDefault="00316F6F" w:rsidP="00E13E56">
            <w:pPr>
              <w:jc w:val="center"/>
              <w:rPr>
                <w:rFonts w:ascii="Arial" w:hAnsi="Arial" w:cs="Arial"/>
                <w:sz w:val="18"/>
                <w:szCs w:val="18"/>
              </w:rPr>
            </w:pPr>
            <w:r w:rsidRPr="006A14D0">
              <w:rPr>
                <w:rFonts w:ascii="Arial" w:hAnsi="Arial" w:cs="Arial"/>
                <w:sz w:val="18"/>
                <w:szCs w:val="18"/>
              </w:rPr>
              <w:t>18</w:t>
            </w:r>
          </w:p>
          <w:p w:rsidR="00316F6F" w:rsidRPr="006A14D0" w:rsidRDefault="00316F6F" w:rsidP="00E13E56">
            <w:pPr>
              <w:jc w:val="center"/>
              <w:rPr>
                <w:rFonts w:ascii="Arial" w:hAnsi="Arial" w:cs="Arial"/>
                <w:sz w:val="18"/>
                <w:szCs w:val="18"/>
              </w:rPr>
            </w:pPr>
            <w:r w:rsidRPr="006A14D0">
              <w:rPr>
                <w:rFonts w:ascii="Arial" w:hAnsi="Arial" w:cs="Arial"/>
                <w:sz w:val="18"/>
                <w:szCs w:val="18"/>
              </w:rPr>
              <w:t>Erdbestattung</w:t>
            </w:r>
          </w:p>
        </w:tc>
      </w:tr>
      <w:tr w:rsidR="00316F6F" w:rsidRPr="00BE4236" w:rsidTr="00E13E56">
        <w:tc>
          <w:tcPr>
            <w:tcW w:w="5245" w:type="dxa"/>
          </w:tcPr>
          <w:p w:rsidR="00316F6F" w:rsidRPr="00BE4236" w:rsidRDefault="00316F6F" w:rsidP="00E13E56">
            <w:pPr>
              <w:rPr>
                <w:rFonts w:ascii="Arial" w:hAnsi="Arial" w:cs="Arial"/>
                <w:sz w:val="20"/>
              </w:rPr>
            </w:pPr>
          </w:p>
        </w:tc>
        <w:tc>
          <w:tcPr>
            <w:tcW w:w="1135" w:type="dxa"/>
            <w:shd w:val="clear" w:color="auto" w:fill="BFBFBF" w:themeFill="background1" w:themeFillShade="BF"/>
          </w:tcPr>
          <w:p w:rsidR="00316F6F" w:rsidRPr="00E13E56" w:rsidRDefault="00316F6F" w:rsidP="00E13E56">
            <w:pPr>
              <w:jc w:val="center"/>
              <w:rPr>
                <w:rFonts w:ascii="Arial" w:hAnsi="Arial" w:cs="Arial"/>
                <w:sz w:val="16"/>
                <w:szCs w:val="16"/>
              </w:rPr>
            </w:pPr>
            <w:r w:rsidRPr="00E13E56">
              <w:rPr>
                <w:rFonts w:ascii="Arial" w:hAnsi="Arial" w:cs="Arial"/>
                <w:sz w:val="16"/>
                <w:szCs w:val="16"/>
              </w:rPr>
              <w:t xml:space="preserve">Kosten </w:t>
            </w:r>
            <w:r w:rsidR="00A142A9" w:rsidRPr="00E13E56">
              <w:rPr>
                <w:rFonts w:ascii="Arial" w:hAnsi="Arial" w:cs="Arial"/>
                <w:sz w:val="16"/>
                <w:szCs w:val="16"/>
              </w:rPr>
              <w:t>Einwo</w:t>
            </w:r>
            <w:r w:rsidR="00E13E56" w:rsidRPr="00E13E56">
              <w:rPr>
                <w:rFonts w:ascii="Arial" w:hAnsi="Arial" w:cs="Arial"/>
                <w:sz w:val="16"/>
                <w:szCs w:val="16"/>
              </w:rPr>
              <w:t>h</w:t>
            </w:r>
            <w:r w:rsidR="00A142A9" w:rsidRPr="00E13E56">
              <w:rPr>
                <w:rFonts w:ascii="Arial" w:hAnsi="Arial" w:cs="Arial"/>
                <w:sz w:val="16"/>
                <w:szCs w:val="16"/>
              </w:rPr>
              <w:t>ne</w:t>
            </w:r>
            <w:r w:rsidR="00A142A9" w:rsidRPr="00E13E56">
              <w:rPr>
                <w:rFonts w:ascii="Arial" w:hAnsi="Arial" w:cs="Arial"/>
                <w:sz w:val="16"/>
                <w:szCs w:val="16"/>
              </w:rPr>
              <w:t>r</w:t>
            </w:r>
            <w:r w:rsidR="00A142A9" w:rsidRPr="00E13E56">
              <w:rPr>
                <w:rFonts w:ascii="Arial" w:hAnsi="Arial" w:cs="Arial"/>
                <w:sz w:val="16"/>
                <w:szCs w:val="16"/>
              </w:rPr>
              <w:t>gemeinde</w:t>
            </w:r>
          </w:p>
        </w:tc>
        <w:tc>
          <w:tcPr>
            <w:tcW w:w="1134" w:type="dxa"/>
            <w:shd w:val="clear" w:color="auto" w:fill="BFBFBF" w:themeFill="background1" w:themeFillShade="BF"/>
          </w:tcPr>
          <w:p w:rsidR="00316F6F" w:rsidRPr="00E13E56" w:rsidRDefault="00316F6F" w:rsidP="00E13E56">
            <w:pPr>
              <w:jc w:val="center"/>
              <w:rPr>
                <w:rFonts w:ascii="Arial" w:hAnsi="Arial" w:cs="Arial"/>
                <w:sz w:val="16"/>
                <w:szCs w:val="16"/>
              </w:rPr>
            </w:pPr>
            <w:r w:rsidRPr="00E13E56">
              <w:rPr>
                <w:rFonts w:ascii="Arial" w:hAnsi="Arial" w:cs="Arial"/>
                <w:sz w:val="16"/>
                <w:szCs w:val="16"/>
              </w:rPr>
              <w:t>Kosten Ange-hörige</w:t>
            </w:r>
          </w:p>
        </w:tc>
        <w:tc>
          <w:tcPr>
            <w:tcW w:w="1134" w:type="dxa"/>
            <w:shd w:val="clear" w:color="auto" w:fill="BFBFBF" w:themeFill="background1" w:themeFillShade="BF"/>
          </w:tcPr>
          <w:p w:rsidR="00316F6F" w:rsidRPr="00E13E56" w:rsidRDefault="00316F6F" w:rsidP="00E13E56">
            <w:pPr>
              <w:jc w:val="center"/>
              <w:rPr>
                <w:rFonts w:ascii="Arial" w:hAnsi="Arial" w:cs="Arial"/>
                <w:sz w:val="16"/>
                <w:szCs w:val="16"/>
              </w:rPr>
            </w:pPr>
            <w:r w:rsidRPr="00E13E56">
              <w:rPr>
                <w:rFonts w:ascii="Arial" w:hAnsi="Arial" w:cs="Arial"/>
                <w:sz w:val="16"/>
                <w:szCs w:val="16"/>
              </w:rPr>
              <w:t xml:space="preserve">Kosten </w:t>
            </w:r>
            <w:r w:rsidR="00A142A9" w:rsidRPr="00E13E56">
              <w:rPr>
                <w:rFonts w:ascii="Arial" w:hAnsi="Arial" w:cs="Arial"/>
                <w:sz w:val="16"/>
                <w:szCs w:val="16"/>
              </w:rPr>
              <w:t>Einwo</w:t>
            </w:r>
            <w:r w:rsidR="00E13E56" w:rsidRPr="00E13E56">
              <w:rPr>
                <w:rFonts w:ascii="Arial" w:hAnsi="Arial" w:cs="Arial"/>
                <w:sz w:val="16"/>
                <w:szCs w:val="16"/>
              </w:rPr>
              <w:t>h</w:t>
            </w:r>
            <w:r w:rsidR="00A142A9" w:rsidRPr="00E13E56">
              <w:rPr>
                <w:rFonts w:ascii="Arial" w:hAnsi="Arial" w:cs="Arial"/>
                <w:sz w:val="16"/>
                <w:szCs w:val="16"/>
              </w:rPr>
              <w:t>ne</w:t>
            </w:r>
            <w:r w:rsidR="00A142A9" w:rsidRPr="00E13E56">
              <w:rPr>
                <w:rFonts w:ascii="Arial" w:hAnsi="Arial" w:cs="Arial"/>
                <w:sz w:val="16"/>
                <w:szCs w:val="16"/>
              </w:rPr>
              <w:t>r</w:t>
            </w:r>
            <w:r w:rsidR="00A142A9" w:rsidRPr="00E13E56">
              <w:rPr>
                <w:rFonts w:ascii="Arial" w:hAnsi="Arial" w:cs="Arial"/>
                <w:sz w:val="16"/>
                <w:szCs w:val="16"/>
              </w:rPr>
              <w:t>gemeinde</w:t>
            </w:r>
          </w:p>
        </w:tc>
        <w:tc>
          <w:tcPr>
            <w:tcW w:w="1134" w:type="dxa"/>
            <w:shd w:val="clear" w:color="auto" w:fill="BFBFBF" w:themeFill="background1" w:themeFillShade="BF"/>
          </w:tcPr>
          <w:p w:rsidR="00316F6F" w:rsidRPr="00E13E56" w:rsidRDefault="00316F6F" w:rsidP="00E13E56">
            <w:pPr>
              <w:jc w:val="center"/>
              <w:rPr>
                <w:rFonts w:ascii="Arial" w:hAnsi="Arial" w:cs="Arial"/>
                <w:sz w:val="16"/>
                <w:szCs w:val="16"/>
              </w:rPr>
            </w:pPr>
            <w:r w:rsidRPr="00E13E56">
              <w:rPr>
                <w:rFonts w:ascii="Arial" w:hAnsi="Arial" w:cs="Arial"/>
                <w:sz w:val="16"/>
                <w:szCs w:val="16"/>
              </w:rPr>
              <w:t xml:space="preserve">Kosten </w:t>
            </w:r>
          </w:p>
          <w:p w:rsidR="00316F6F" w:rsidRPr="00E13E56" w:rsidRDefault="00316F6F" w:rsidP="00E13E56">
            <w:pPr>
              <w:jc w:val="center"/>
              <w:rPr>
                <w:rFonts w:ascii="Arial" w:hAnsi="Arial" w:cs="Arial"/>
                <w:sz w:val="16"/>
                <w:szCs w:val="16"/>
              </w:rPr>
            </w:pPr>
            <w:r w:rsidRPr="00E13E56">
              <w:rPr>
                <w:rFonts w:ascii="Arial" w:hAnsi="Arial" w:cs="Arial"/>
                <w:sz w:val="16"/>
                <w:szCs w:val="16"/>
              </w:rPr>
              <w:t>Ange-</w:t>
            </w:r>
          </w:p>
          <w:p w:rsidR="00316F6F" w:rsidRPr="00E13E56" w:rsidRDefault="00316F6F" w:rsidP="00E13E56">
            <w:pPr>
              <w:jc w:val="center"/>
              <w:rPr>
                <w:rFonts w:ascii="Arial" w:hAnsi="Arial" w:cs="Arial"/>
                <w:sz w:val="16"/>
                <w:szCs w:val="16"/>
              </w:rPr>
            </w:pPr>
            <w:r w:rsidRPr="00E13E56">
              <w:rPr>
                <w:rFonts w:ascii="Arial" w:hAnsi="Arial" w:cs="Arial"/>
                <w:sz w:val="16"/>
                <w:szCs w:val="16"/>
              </w:rPr>
              <w:t>hörige</w:t>
            </w:r>
          </w:p>
        </w:tc>
        <w:tc>
          <w:tcPr>
            <w:tcW w:w="1099" w:type="dxa"/>
            <w:shd w:val="clear" w:color="auto" w:fill="BFBFBF" w:themeFill="background1" w:themeFillShade="BF"/>
          </w:tcPr>
          <w:p w:rsidR="00316F6F" w:rsidRPr="00E13E56" w:rsidRDefault="00316F6F" w:rsidP="00E13E56">
            <w:pPr>
              <w:jc w:val="center"/>
              <w:rPr>
                <w:rFonts w:ascii="Arial" w:hAnsi="Arial" w:cs="Arial"/>
                <w:sz w:val="16"/>
                <w:szCs w:val="16"/>
              </w:rPr>
            </w:pPr>
            <w:r w:rsidRPr="00E13E56">
              <w:rPr>
                <w:rFonts w:ascii="Arial" w:hAnsi="Arial" w:cs="Arial"/>
                <w:sz w:val="16"/>
                <w:szCs w:val="16"/>
              </w:rPr>
              <w:t xml:space="preserve">Kosten </w:t>
            </w:r>
            <w:r w:rsidR="00A142A9" w:rsidRPr="00E13E56">
              <w:rPr>
                <w:rFonts w:ascii="Arial" w:hAnsi="Arial" w:cs="Arial"/>
                <w:sz w:val="16"/>
                <w:szCs w:val="16"/>
              </w:rPr>
              <w:t>Einw</w:t>
            </w:r>
            <w:r w:rsidR="00E13E56" w:rsidRPr="00E13E56">
              <w:rPr>
                <w:rFonts w:ascii="Arial" w:hAnsi="Arial" w:cs="Arial"/>
                <w:sz w:val="16"/>
                <w:szCs w:val="16"/>
              </w:rPr>
              <w:t>oh</w:t>
            </w:r>
            <w:r w:rsidR="00A142A9" w:rsidRPr="00E13E56">
              <w:rPr>
                <w:rFonts w:ascii="Arial" w:hAnsi="Arial" w:cs="Arial"/>
                <w:sz w:val="16"/>
                <w:szCs w:val="16"/>
              </w:rPr>
              <w:t>ner</w:t>
            </w:r>
            <w:r w:rsidR="00E13E56" w:rsidRPr="00E13E56">
              <w:rPr>
                <w:rFonts w:ascii="Arial" w:hAnsi="Arial" w:cs="Arial"/>
                <w:sz w:val="16"/>
                <w:szCs w:val="16"/>
              </w:rPr>
              <w:t>-</w:t>
            </w:r>
            <w:proofErr w:type="spellStart"/>
            <w:r w:rsidR="00A142A9" w:rsidRPr="00E13E56">
              <w:rPr>
                <w:rFonts w:ascii="Arial" w:hAnsi="Arial" w:cs="Arial"/>
                <w:sz w:val="16"/>
                <w:szCs w:val="16"/>
              </w:rPr>
              <w:t>gemeinde</w:t>
            </w:r>
            <w:proofErr w:type="spellEnd"/>
          </w:p>
        </w:tc>
        <w:tc>
          <w:tcPr>
            <w:tcW w:w="1027" w:type="dxa"/>
            <w:shd w:val="clear" w:color="auto" w:fill="BFBFBF" w:themeFill="background1" w:themeFillShade="BF"/>
          </w:tcPr>
          <w:p w:rsidR="00316F6F" w:rsidRPr="00E13E56" w:rsidRDefault="00316F6F" w:rsidP="00E13E56">
            <w:pPr>
              <w:jc w:val="center"/>
              <w:rPr>
                <w:rFonts w:ascii="Arial" w:hAnsi="Arial" w:cs="Arial"/>
                <w:sz w:val="16"/>
                <w:szCs w:val="16"/>
              </w:rPr>
            </w:pPr>
            <w:r w:rsidRPr="00E13E56">
              <w:rPr>
                <w:rFonts w:ascii="Arial" w:hAnsi="Arial" w:cs="Arial"/>
                <w:sz w:val="16"/>
                <w:szCs w:val="16"/>
              </w:rPr>
              <w:t xml:space="preserve">Kosten </w:t>
            </w:r>
          </w:p>
          <w:p w:rsidR="00316F6F" w:rsidRPr="00E13E56" w:rsidRDefault="00316F6F" w:rsidP="00E13E56">
            <w:pPr>
              <w:jc w:val="center"/>
              <w:rPr>
                <w:rFonts w:ascii="Arial" w:hAnsi="Arial" w:cs="Arial"/>
                <w:sz w:val="16"/>
                <w:szCs w:val="16"/>
              </w:rPr>
            </w:pPr>
            <w:r w:rsidRPr="00E13E56">
              <w:rPr>
                <w:rFonts w:ascii="Arial" w:hAnsi="Arial" w:cs="Arial"/>
                <w:sz w:val="16"/>
                <w:szCs w:val="16"/>
              </w:rPr>
              <w:t>Ange-</w:t>
            </w:r>
          </w:p>
          <w:p w:rsidR="00316F6F" w:rsidRPr="00E13E56" w:rsidRDefault="00316F6F" w:rsidP="00E13E56">
            <w:pPr>
              <w:jc w:val="center"/>
              <w:rPr>
                <w:rFonts w:ascii="Arial" w:hAnsi="Arial" w:cs="Arial"/>
                <w:sz w:val="16"/>
                <w:szCs w:val="16"/>
              </w:rPr>
            </w:pPr>
            <w:r w:rsidRPr="00E13E56">
              <w:rPr>
                <w:rFonts w:ascii="Arial" w:hAnsi="Arial" w:cs="Arial"/>
                <w:sz w:val="16"/>
                <w:szCs w:val="16"/>
              </w:rPr>
              <w:t>hörige</w:t>
            </w:r>
          </w:p>
        </w:tc>
        <w:tc>
          <w:tcPr>
            <w:tcW w:w="1134" w:type="dxa"/>
            <w:shd w:val="clear" w:color="auto" w:fill="BFBFBF" w:themeFill="background1" w:themeFillShade="BF"/>
          </w:tcPr>
          <w:p w:rsidR="00316F6F" w:rsidRPr="00E13E56" w:rsidRDefault="00316F6F" w:rsidP="00E13E56">
            <w:pPr>
              <w:jc w:val="center"/>
              <w:rPr>
                <w:rFonts w:ascii="Arial" w:hAnsi="Arial" w:cs="Arial"/>
                <w:sz w:val="16"/>
                <w:szCs w:val="16"/>
              </w:rPr>
            </w:pPr>
            <w:r w:rsidRPr="00E13E56">
              <w:rPr>
                <w:rFonts w:ascii="Arial" w:hAnsi="Arial" w:cs="Arial"/>
                <w:sz w:val="16"/>
                <w:szCs w:val="16"/>
              </w:rPr>
              <w:t xml:space="preserve">Kosten </w:t>
            </w:r>
            <w:r w:rsidR="00A142A9" w:rsidRPr="00E13E56">
              <w:rPr>
                <w:rFonts w:ascii="Arial" w:hAnsi="Arial" w:cs="Arial"/>
                <w:sz w:val="16"/>
                <w:szCs w:val="16"/>
              </w:rPr>
              <w:t>Einwo</w:t>
            </w:r>
            <w:r w:rsidR="00E13E56" w:rsidRPr="00E13E56">
              <w:rPr>
                <w:rFonts w:ascii="Arial" w:hAnsi="Arial" w:cs="Arial"/>
                <w:sz w:val="16"/>
                <w:szCs w:val="16"/>
              </w:rPr>
              <w:t>h</w:t>
            </w:r>
            <w:r w:rsidR="00A142A9" w:rsidRPr="00E13E56">
              <w:rPr>
                <w:rFonts w:ascii="Arial" w:hAnsi="Arial" w:cs="Arial"/>
                <w:sz w:val="16"/>
                <w:szCs w:val="16"/>
              </w:rPr>
              <w:t>ne</w:t>
            </w:r>
            <w:r w:rsidR="00A142A9" w:rsidRPr="00E13E56">
              <w:rPr>
                <w:rFonts w:ascii="Arial" w:hAnsi="Arial" w:cs="Arial"/>
                <w:sz w:val="16"/>
                <w:szCs w:val="16"/>
              </w:rPr>
              <w:t>r</w:t>
            </w:r>
            <w:r w:rsidR="00A142A9" w:rsidRPr="00E13E56">
              <w:rPr>
                <w:rFonts w:ascii="Arial" w:hAnsi="Arial" w:cs="Arial"/>
                <w:sz w:val="16"/>
                <w:szCs w:val="16"/>
              </w:rPr>
              <w:t>gemeinde</w:t>
            </w:r>
          </w:p>
        </w:tc>
        <w:tc>
          <w:tcPr>
            <w:tcW w:w="1134" w:type="dxa"/>
            <w:shd w:val="clear" w:color="auto" w:fill="BFBFBF" w:themeFill="background1" w:themeFillShade="BF"/>
          </w:tcPr>
          <w:p w:rsidR="00316F6F" w:rsidRPr="00E13E56" w:rsidRDefault="00316F6F" w:rsidP="00E13E56">
            <w:pPr>
              <w:jc w:val="center"/>
              <w:rPr>
                <w:rFonts w:ascii="Arial" w:hAnsi="Arial" w:cs="Arial"/>
                <w:sz w:val="16"/>
                <w:szCs w:val="16"/>
              </w:rPr>
            </w:pPr>
            <w:r w:rsidRPr="00E13E56">
              <w:rPr>
                <w:rFonts w:ascii="Arial" w:hAnsi="Arial" w:cs="Arial"/>
                <w:sz w:val="16"/>
                <w:szCs w:val="16"/>
              </w:rPr>
              <w:t xml:space="preserve">Kosten </w:t>
            </w:r>
          </w:p>
          <w:p w:rsidR="00316F6F" w:rsidRPr="00E13E56" w:rsidRDefault="00316F6F" w:rsidP="00E13E56">
            <w:pPr>
              <w:jc w:val="center"/>
              <w:rPr>
                <w:rFonts w:ascii="Arial" w:hAnsi="Arial" w:cs="Arial"/>
                <w:sz w:val="16"/>
                <w:szCs w:val="16"/>
              </w:rPr>
            </w:pPr>
            <w:r w:rsidRPr="00E13E56">
              <w:rPr>
                <w:rFonts w:ascii="Arial" w:hAnsi="Arial" w:cs="Arial"/>
                <w:sz w:val="16"/>
                <w:szCs w:val="16"/>
              </w:rPr>
              <w:t>Ange-</w:t>
            </w:r>
          </w:p>
          <w:p w:rsidR="00316F6F" w:rsidRPr="00E13E56" w:rsidRDefault="00316F6F" w:rsidP="00E13E56">
            <w:pPr>
              <w:jc w:val="center"/>
              <w:rPr>
                <w:rFonts w:ascii="Arial" w:hAnsi="Arial" w:cs="Arial"/>
                <w:sz w:val="16"/>
                <w:szCs w:val="16"/>
              </w:rPr>
            </w:pPr>
            <w:r w:rsidRPr="00E13E56">
              <w:rPr>
                <w:rFonts w:ascii="Arial" w:hAnsi="Arial" w:cs="Arial"/>
                <w:sz w:val="16"/>
                <w:szCs w:val="16"/>
              </w:rPr>
              <w:t>hörige</w:t>
            </w: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Administration Bestattungsamt (2 Std. x 90.-)</w:t>
            </w:r>
          </w:p>
        </w:tc>
        <w:tc>
          <w:tcPr>
            <w:tcW w:w="1135"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180.00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center"/>
              <w:rPr>
                <w:rFonts w:ascii="Arial" w:hAnsi="Arial" w:cs="Arial"/>
                <w:sz w:val="16"/>
                <w:szCs w:val="16"/>
              </w:rPr>
            </w:pPr>
            <w:r w:rsidRPr="00E13E56">
              <w:rPr>
                <w:rFonts w:ascii="Arial" w:hAnsi="Arial" w:cs="Arial"/>
                <w:sz w:val="16"/>
                <w:szCs w:val="16"/>
              </w:rPr>
              <w:t>180.00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099"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180.00</w:t>
            </w:r>
          </w:p>
        </w:tc>
        <w:tc>
          <w:tcPr>
            <w:tcW w:w="1027"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180.00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Benützung Aufbahrungsraum (80.- pro Tag)</w:t>
            </w:r>
          </w:p>
        </w:tc>
        <w:tc>
          <w:tcPr>
            <w:tcW w:w="1135"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 xml:space="preserve">70.00 </w:t>
            </w:r>
            <w:r w:rsidRPr="00E13E56">
              <w:rPr>
                <w:rFonts w:ascii="Arial" w:hAnsi="Arial" w:cs="Arial"/>
                <w:sz w:val="16"/>
                <w:szCs w:val="16"/>
                <w:vertAlign w:val="superscript"/>
              </w:rPr>
              <w:t>1</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center"/>
              <w:rPr>
                <w:rFonts w:ascii="Arial" w:hAnsi="Arial" w:cs="Arial"/>
                <w:sz w:val="16"/>
                <w:szCs w:val="16"/>
              </w:rPr>
            </w:pPr>
            <w:r w:rsidRPr="00E13E56">
              <w:rPr>
                <w:rFonts w:ascii="Arial" w:hAnsi="Arial" w:cs="Arial"/>
                <w:sz w:val="16"/>
                <w:szCs w:val="16"/>
              </w:rPr>
              <w:t>70.00</w:t>
            </w:r>
            <w:r w:rsidRPr="00E13E56">
              <w:rPr>
                <w:rFonts w:ascii="Arial" w:hAnsi="Arial" w:cs="Arial"/>
                <w:sz w:val="16"/>
                <w:szCs w:val="16"/>
                <w:vertAlign w:val="superscript"/>
              </w:rPr>
              <w:t>1</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099"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 xml:space="preserve">70.00 </w:t>
            </w:r>
            <w:r w:rsidRPr="00E13E56">
              <w:rPr>
                <w:rFonts w:ascii="Arial" w:hAnsi="Arial" w:cs="Arial"/>
                <w:sz w:val="16"/>
                <w:szCs w:val="16"/>
                <w:vertAlign w:val="superscript"/>
              </w:rPr>
              <w:t>1</w:t>
            </w:r>
          </w:p>
        </w:tc>
        <w:tc>
          <w:tcPr>
            <w:tcW w:w="1027"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 xml:space="preserve">70.00 </w:t>
            </w:r>
            <w:r w:rsidRPr="00E13E56">
              <w:rPr>
                <w:rFonts w:ascii="Arial" w:hAnsi="Arial" w:cs="Arial"/>
                <w:sz w:val="16"/>
                <w:szCs w:val="16"/>
                <w:vertAlign w:val="superscript"/>
              </w:rPr>
              <w:t>1</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Benützung Abdankungshalle und Organist 300.-</w:t>
            </w:r>
          </w:p>
        </w:tc>
        <w:tc>
          <w:tcPr>
            <w:tcW w:w="1135"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 xml:space="preserve">240.00 </w:t>
            </w:r>
            <w:r w:rsidRPr="00E13E56">
              <w:rPr>
                <w:rFonts w:ascii="Arial" w:hAnsi="Arial" w:cs="Arial"/>
                <w:sz w:val="16"/>
                <w:szCs w:val="16"/>
                <w:vertAlign w:val="superscript"/>
              </w:rPr>
              <w:t>2</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center"/>
              <w:rPr>
                <w:rFonts w:ascii="Arial" w:hAnsi="Arial" w:cs="Arial"/>
                <w:sz w:val="16"/>
                <w:szCs w:val="16"/>
              </w:rPr>
            </w:pPr>
            <w:r w:rsidRPr="00E13E56">
              <w:rPr>
                <w:rFonts w:ascii="Arial" w:hAnsi="Arial" w:cs="Arial"/>
                <w:sz w:val="16"/>
                <w:szCs w:val="16"/>
              </w:rPr>
              <w:t xml:space="preserve">240.00 </w:t>
            </w:r>
            <w:r w:rsidRPr="00E13E56">
              <w:rPr>
                <w:rFonts w:ascii="Arial" w:hAnsi="Arial" w:cs="Arial"/>
                <w:sz w:val="16"/>
                <w:szCs w:val="16"/>
                <w:vertAlign w:val="superscript"/>
              </w:rPr>
              <w:t>2</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099"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 xml:space="preserve">240.00 </w:t>
            </w:r>
            <w:r w:rsidRPr="00E13E56">
              <w:rPr>
                <w:rFonts w:ascii="Arial" w:hAnsi="Arial" w:cs="Arial"/>
                <w:sz w:val="16"/>
                <w:szCs w:val="16"/>
                <w:vertAlign w:val="superscript"/>
              </w:rPr>
              <w:t>2</w:t>
            </w:r>
          </w:p>
        </w:tc>
        <w:tc>
          <w:tcPr>
            <w:tcW w:w="1027"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 xml:space="preserve">240.00 </w:t>
            </w:r>
            <w:r w:rsidRPr="00E13E56">
              <w:rPr>
                <w:rFonts w:ascii="Arial" w:hAnsi="Arial" w:cs="Arial"/>
                <w:sz w:val="16"/>
                <w:szCs w:val="16"/>
                <w:vertAlign w:val="superscript"/>
              </w:rPr>
              <w:t>2</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Kremation Erwachsene inkl. Urne</w:t>
            </w:r>
          </w:p>
        </w:tc>
        <w:tc>
          <w:tcPr>
            <w:tcW w:w="1135"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477.35</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center"/>
              <w:rPr>
                <w:rFonts w:ascii="Arial" w:hAnsi="Arial" w:cs="Arial"/>
                <w:sz w:val="16"/>
                <w:szCs w:val="16"/>
              </w:rPr>
            </w:pPr>
            <w:r w:rsidRPr="00E13E56">
              <w:rPr>
                <w:rFonts w:ascii="Arial" w:hAnsi="Arial" w:cs="Arial"/>
                <w:sz w:val="16"/>
                <w:szCs w:val="16"/>
              </w:rPr>
              <w:t>477.35</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099"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477.35</w:t>
            </w:r>
          </w:p>
        </w:tc>
        <w:tc>
          <w:tcPr>
            <w:tcW w:w="1027"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Stadturne</w:t>
            </w:r>
            <w:r w:rsidR="006E2CE0" w:rsidRPr="00E13E56">
              <w:rPr>
                <w:rFonts w:ascii="Arial" w:hAnsi="Arial" w:cs="Arial"/>
                <w:sz w:val="16"/>
                <w:szCs w:val="16"/>
              </w:rPr>
              <w:t xml:space="preserve"> (günstigstes Modell)</w:t>
            </w:r>
          </w:p>
        </w:tc>
        <w:tc>
          <w:tcPr>
            <w:tcW w:w="1135"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30.00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center"/>
              <w:rPr>
                <w:rFonts w:ascii="Arial" w:hAnsi="Arial" w:cs="Arial"/>
                <w:sz w:val="16"/>
                <w:szCs w:val="16"/>
              </w:rPr>
            </w:pPr>
            <w:r w:rsidRPr="00E13E56">
              <w:rPr>
                <w:rFonts w:ascii="Arial" w:hAnsi="Arial" w:cs="Arial"/>
                <w:sz w:val="16"/>
                <w:szCs w:val="16"/>
              </w:rPr>
              <w:t>30.00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099"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30.00</w:t>
            </w:r>
          </w:p>
        </w:tc>
        <w:tc>
          <w:tcPr>
            <w:tcW w:w="1027"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Grabarbeiten Erdbestattung (21 Std. x 80.-)</w:t>
            </w:r>
          </w:p>
        </w:tc>
        <w:tc>
          <w:tcPr>
            <w:tcW w:w="1135"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center"/>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099" w:type="dxa"/>
          </w:tcPr>
          <w:p w:rsidR="00316F6F" w:rsidRPr="00E13E56" w:rsidRDefault="00316F6F" w:rsidP="00E13E56">
            <w:pPr>
              <w:jc w:val="right"/>
              <w:rPr>
                <w:rFonts w:ascii="Arial" w:hAnsi="Arial" w:cs="Arial"/>
                <w:sz w:val="16"/>
                <w:szCs w:val="16"/>
              </w:rPr>
            </w:pPr>
          </w:p>
        </w:tc>
        <w:tc>
          <w:tcPr>
            <w:tcW w:w="1027"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1‘680.00</w:t>
            </w:r>
          </w:p>
        </w:tc>
        <w:tc>
          <w:tcPr>
            <w:tcW w:w="1134"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Grabarbeiten Urnenbestattung (2,5 Std. x 80.-)</w:t>
            </w:r>
          </w:p>
        </w:tc>
        <w:tc>
          <w:tcPr>
            <w:tcW w:w="1135"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center"/>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099"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200.00</w:t>
            </w:r>
          </w:p>
        </w:tc>
        <w:tc>
          <w:tcPr>
            <w:tcW w:w="1027" w:type="dxa"/>
          </w:tcPr>
          <w:p w:rsidR="00316F6F" w:rsidRPr="00E13E56" w:rsidRDefault="00316F6F"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r>
      <w:tr w:rsidR="00316F6F" w:rsidRPr="00BE4236" w:rsidTr="00E13E56">
        <w:tc>
          <w:tcPr>
            <w:tcW w:w="5245" w:type="dxa"/>
          </w:tcPr>
          <w:p w:rsidR="00316F6F" w:rsidRPr="00E13E56" w:rsidRDefault="00316F6F" w:rsidP="00E13E56">
            <w:pPr>
              <w:rPr>
                <w:rFonts w:ascii="Arial" w:hAnsi="Arial" w:cs="Arial"/>
                <w:sz w:val="16"/>
                <w:szCs w:val="16"/>
              </w:rPr>
            </w:pPr>
            <w:proofErr w:type="spellStart"/>
            <w:r w:rsidRPr="00E13E56">
              <w:rPr>
                <w:rFonts w:ascii="Arial" w:hAnsi="Arial" w:cs="Arial"/>
                <w:sz w:val="16"/>
                <w:szCs w:val="16"/>
              </w:rPr>
              <w:t>Grabtaxe</w:t>
            </w:r>
            <w:proofErr w:type="spellEnd"/>
            <w:r w:rsidRPr="00E13E56">
              <w:rPr>
                <w:rFonts w:ascii="Arial" w:hAnsi="Arial" w:cs="Arial"/>
                <w:sz w:val="16"/>
                <w:szCs w:val="16"/>
              </w:rPr>
              <w:t xml:space="preserve"> </w:t>
            </w:r>
            <w:proofErr w:type="spellStart"/>
            <w:r w:rsidRPr="00E13E56">
              <w:rPr>
                <w:rFonts w:ascii="Arial" w:hAnsi="Arial" w:cs="Arial"/>
                <w:sz w:val="16"/>
                <w:szCs w:val="16"/>
              </w:rPr>
              <w:t>Erdgrab</w:t>
            </w:r>
            <w:proofErr w:type="spellEnd"/>
            <w:r w:rsidRPr="00E13E56">
              <w:rPr>
                <w:rFonts w:ascii="Arial" w:hAnsi="Arial" w:cs="Arial"/>
                <w:sz w:val="16"/>
                <w:szCs w:val="16"/>
              </w:rPr>
              <w:t xml:space="preserve"> (Miete 20 Jahre)</w:t>
            </w:r>
          </w:p>
        </w:tc>
        <w:tc>
          <w:tcPr>
            <w:tcW w:w="1135"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center"/>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099" w:type="dxa"/>
          </w:tcPr>
          <w:p w:rsidR="00316F6F" w:rsidRPr="00E13E56" w:rsidRDefault="00316F6F" w:rsidP="00E13E56">
            <w:pPr>
              <w:jc w:val="right"/>
              <w:rPr>
                <w:rFonts w:ascii="Arial" w:hAnsi="Arial" w:cs="Arial"/>
                <w:sz w:val="16"/>
                <w:szCs w:val="16"/>
              </w:rPr>
            </w:pPr>
          </w:p>
        </w:tc>
        <w:tc>
          <w:tcPr>
            <w:tcW w:w="1027"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1‘500.00</w:t>
            </w:r>
          </w:p>
        </w:tc>
        <w:tc>
          <w:tcPr>
            <w:tcW w:w="1134"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0.00</w:t>
            </w:r>
          </w:p>
        </w:tc>
      </w:tr>
      <w:tr w:rsidR="00316F6F" w:rsidRPr="00BE4236" w:rsidTr="00E13E56">
        <w:tc>
          <w:tcPr>
            <w:tcW w:w="5245" w:type="dxa"/>
          </w:tcPr>
          <w:p w:rsidR="00316F6F" w:rsidRPr="00E13E56" w:rsidRDefault="00316F6F" w:rsidP="00E13E56">
            <w:pPr>
              <w:rPr>
                <w:rFonts w:ascii="Arial" w:hAnsi="Arial" w:cs="Arial"/>
                <w:sz w:val="16"/>
                <w:szCs w:val="16"/>
              </w:rPr>
            </w:pPr>
            <w:proofErr w:type="spellStart"/>
            <w:r w:rsidRPr="00E13E56">
              <w:rPr>
                <w:rFonts w:ascii="Arial" w:hAnsi="Arial" w:cs="Arial"/>
                <w:sz w:val="16"/>
                <w:szCs w:val="16"/>
              </w:rPr>
              <w:t>Grabtaxe</w:t>
            </w:r>
            <w:proofErr w:type="spellEnd"/>
            <w:r w:rsidRPr="00E13E56">
              <w:rPr>
                <w:rFonts w:ascii="Arial" w:hAnsi="Arial" w:cs="Arial"/>
                <w:sz w:val="16"/>
                <w:szCs w:val="16"/>
              </w:rPr>
              <w:t xml:space="preserve"> Urnengrab (Miete 20 Jahre)</w:t>
            </w:r>
          </w:p>
        </w:tc>
        <w:tc>
          <w:tcPr>
            <w:tcW w:w="1135"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center"/>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099"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800.00</w:t>
            </w:r>
          </w:p>
        </w:tc>
        <w:tc>
          <w:tcPr>
            <w:tcW w:w="1027"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r>
      <w:tr w:rsidR="00316F6F" w:rsidRPr="00BE4236" w:rsidTr="00E13E56">
        <w:tc>
          <w:tcPr>
            <w:tcW w:w="5245" w:type="dxa"/>
          </w:tcPr>
          <w:p w:rsidR="00316F6F" w:rsidRPr="00E13E56" w:rsidRDefault="00316F6F" w:rsidP="00E13E56">
            <w:pPr>
              <w:rPr>
                <w:rFonts w:ascii="Arial" w:hAnsi="Arial" w:cs="Arial"/>
                <w:sz w:val="16"/>
                <w:szCs w:val="16"/>
              </w:rPr>
            </w:pPr>
            <w:proofErr w:type="spellStart"/>
            <w:r w:rsidRPr="00E13E56">
              <w:rPr>
                <w:rFonts w:ascii="Arial" w:hAnsi="Arial" w:cs="Arial"/>
                <w:sz w:val="16"/>
                <w:szCs w:val="16"/>
              </w:rPr>
              <w:t>Grabtaxe</w:t>
            </w:r>
            <w:proofErr w:type="spellEnd"/>
            <w:r w:rsidRPr="00E13E56">
              <w:rPr>
                <w:rFonts w:ascii="Arial" w:hAnsi="Arial" w:cs="Arial"/>
                <w:sz w:val="16"/>
                <w:szCs w:val="16"/>
              </w:rPr>
              <w:t xml:space="preserve"> Gemeinschaftsgrab</w:t>
            </w:r>
          </w:p>
        </w:tc>
        <w:tc>
          <w:tcPr>
            <w:tcW w:w="1135"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02062A" w:rsidP="00E13E56">
            <w:pPr>
              <w:jc w:val="center"/>
              <w:rPr>
                <w:rFonts w:ascii="Arial" w:hAnsi="Arial" w:cs="Arial"/>
                <w:sz w:val="16"/>
                <w:szCs w:val="16"/>
              </w:rPr>
            </w:pPr>
            <w:r w:rsidRPr="00E13E56">
              <w:rPr>
                <w:rFonts w:ascii="Arial" w:hAnsi="Arial" w:cs="Arial"/>
                <w:sz w:val="16"/>
                <w:szCs w:val="16"/>
              </w:rPr>
              <w:t>100.00</w:t>
            </w:r>
          </w:p>
        </w:tc>
        <w:tc>
          <w:tcPr>
            <w:tcW w:w="1134"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0.00</w:t>
            </w:r>
          </w:p>
        </w:tc>
        <w:tc>
          <w:tcPr>
            <w:tcW w:w="1099" w:type="dxa"/>
          </w:tcPr>
          <w:p w:rsidR="00316F6F" w:rsidRPr="00E13E56" w:rsidRDefault="00316F6F" w:rsidP="00E13E56">
            <w:pPr>
              <w:jc w:val="right"/>
              <w:rPr>
                <w:rFonts w:ascii="Arial" w:hAnsi="Arial" w:cs="Arial"/>
                <w:sz w:val="16"/>
                <w:szCs w:val="16"/>
              </w:rPr>
            </w:pPr>
          </w:p>
        </w:tc>
        <w:tc>
          <w:tcPr>
            <w:tcW w:w="1027"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Miete Urnennische/Hain (20 Jahre)</w:t>
            </w:r>
          </w:p>
        </w:tc>
        <w:tc>
          <w:tcPr>
            <w:tcW w:w="1135" w:type="dxa"/>
          </w:tcPr>
          <w:p w:rsidR="00316F6F" w:rsidRPr="00E13E56" w:rsidRDefault="00780ACA" w:rsidP="00E13E56">
            <w:pPr>
              <w:jc w:val="right"/>
              <w:rPr>
                <w:rFonts w:ascii="Arial" w:hAnsi="Arial" w:cs="Arial"/>
                <w:sz w:val="16"/>
                <w:szCs w:val="16"/>
              </w:rPr>
            </w:pPr>
            <w:r w:rsidRPr="00E13E56">
              <w:rPr>
                <w:rFonts w:ascii="Arial" w:hAnsi="Arial" w:cs="Arial"/>
                <w:sz w:val="16"/>
                <w:szCs w:val="16"/>
              </w:rPr>
              <w:t>4</w:t>
            </w:r>
            <w:r w:rsidR="0002062A" w:rsidRPr="00E13E56">
              <w:rPr>
                <w:rFonts w:ascii="Arial" w:hAnsi="Arial" w:cs="Arial"/>
                <w:sz w:val="16"/>
                <w:szCs w:val="16"/>
              </w:rPr>
              <w:t>00.00</w:t>
            </w:r>
          </w:p>
        </w:tc>
        <w:tc>
          <w:tcPr>
            <w:tcW w:w="1134"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8</w:t>
            </w:r>
            <w:r w:rsidR="00316F6F" w:rsidRPr="00E13E56">
              <w:rPr>
                <w:rFonts w:ascii="Arial" w:hAnsi="Arial" w:cs="Arial"/>
                <w:sz w:val="16"/>
                <w:szCs w:val="16"/>
              </w:rPr>
              <w:t>00.00</w:t>
            </w:r>
          </w:p>
        </w:tc>
        <w:tc>
          <w:tcPr>
            <w:tcW w:w="1134" w:type="dxa"/>
          </w:tcPr>
          <w:p w:rsidR="00316F6F" w:rsidRPr="00E13E56" w:rsidRDefault="00316F6F" w:rsidP="00E13E56">
            <w:pPr>
              <w:jc w:val="center"/>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099" w:type="dxa"/>
          </w:tcPr>
          <w:p w:rsidR="00316F6F" w:rsidRPr="00E13E56" w:rsidRDefault="00316F6F" w:rsidP="00E13E56">
            <w:pPr>
              <w:jc w:val="right"/>
              <w:rPr>
                <w:rFonts w:ascii="Arial" w:hAnsi="Arial" w:cs="Arial"/>
                <w:sz w:val="16"/>
                <w:szCs w:val="16"/>
              </w:rPr>
            </w:pPr>
          </w:p>
        </w:tc>
        <w:tc>
          <w:tcPr>
            <w:tcW w:w="1027"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r>
      <w:tr w:rsidR="00316F6F" w:rsidRPr="00BE4236" w:rsidTr="00E13E56">
        <w:tc>
          <w:tcPr>
            <w:tcW w:w="5245" w:type="dxa"/>
          </w:tcPr>
          <w:p w:rsidR="00316F6F" w:rsidRPr="00E13E56" w:rsidRDefault="0002062A" w:rsidP="00E13E56">
            <w:pPr>
              <w:rPr>
                <w:rFonts w:ascii="Arial" w:hAnsi="Arial" w:cs="Arial"/>
                <w:sz w:val="16"/>
                <w:szCs w:val="16"/>
              </w:rPr>
            </w:pPr>
            <w:r w:rsidRPr="00E13E56">
              <w:rPr>
                <w:rFonts w:ascii="Arial" w:hAnsi="Arial" w:cs="Arial"/>
                <w:sz w:val="16"/>
                <w:szCs w:val="16"/>
              </w:rPr>
              <w:t>Miete Schriftplatte Urnenn</w:t>
            </w:r>
            <w:r w:rsidR="00316F6F" w:rsidRPr="00E13E56">
              <w:rPr>
                <w:rFonts w:ascii="Arial" w:hAnsi="Arial" w:cs="Arial"/>
                <w:sz w:val="16"/>
                <w:szCs w:val="16"/>
              </w:rPr>
              <w:t>ische</w:t>
            </w:r>
            <w:r w:rsidRPr="00E13E56">
              <w:rPr>
                <w:rFonts w:ascii="Arial" w:hAnsi="Arial" w:cs="Arial"/>
                <w:sz w:val="16"/>
                <w:szCs w:val="16"/>
              </w:rPr>
              <w:t>/Hain (20 Jahre)</w:t>
            </w:r>
          </w:p>
        </w:tc>
        <w:tc>
          <w:tcPr>
            <w:tcW w:w="1135"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100.00</w:t>
            </w:r>
          </w:p>
        </w:tc>
        <w:tc>
          <w:tcPr>
            <w:tcW w:w="1134" w:type="dxa"/>
          </w:tcPr>
          <w:p w:rsidR="00316F6F" w:rsidRPr="00E13E56" w:rsidRDefault="00316F6F" w:rsidP="00E13E56">
            <w:pPr>
              <w:jc w:val="center"/>
              <w:rPr>
                <w:rFonts w:ascii="Arial" w:hAnsi="Arial" w:cs="Arial"/>
                <w:sz w:val="16"/>
                <w:szCs w:val="16"/>
              </w:rPr>
            </w:pPr>
          </w:p>
        </w:tc>
        <w:tc>
          <w:tcPr>
            <w:tcW w:w="1134" w:type="dxa"/>
          </w:tcPr>
          <w:p w:rsidR="00316F6F" w:rsidRPr="00E13E56" w:rsidRDefault="00316F6F" w:rsidP="00E13E56">
            <w:pPr>
              <w:jc w:val="right"/>
              <w:rPr>
                <w:rFonts w:ascii="Arial" w:hAnsi="Arial" w:cs="Arial"/>
                <w:sz w:val="16"/>
                <w:szCs w:val="16"/>
              </w:rPr>
            </w:pPr>
          </w:p>
        </w:tc>
        <w:tc>
          <w:tcPr>
            <w:tcW w:w="1099" w:type="dxa"/>
          </w:tcPr>
          <w:p w:rsidR="00316F6F" w:rsidRPr="00E13E56" w:rsidRDefault="00316F6F" w:rsidP="00E13E56">
            <w:pPr>
              <w:jc w:val="right"/>
              <w:rPr>
                <w:rFonts w:ascii="Arial" w:hAnsi="Arial" w:cs="Arial"/>
                <w:sz w:val="16"/>
                <w:szCs w:val="16"/>
              </w:rPr>
            </w:pPr>
          </w:p>
        </w:tc>
        <w:tc>
          <w:tcPr>
            <w:tcW w:w="1027" w:type="dxa"/>
          </w:tcPr>
          <w:p w:rsidR="00316F6F" w:rsidRPr="00E13E56" w:rsidRDefault="00316F6F" w:rsidP="00E13E56">
            <w:pPr>
              <w:jc w:val="right"/>
              <w:rPr>
                <w:rFonts w:ascii="Arial" w:hAnsi="Arial" w:cs="Arial"/>
                <w:sz w:val="16"/>
                <w:szCs w:val="16"/>
              </w:rPr>
            </w:pPr>
          </w:p>
        </w:tc>
        <w:tc>
          <w:tcPr>
            <w:tcW w:w="1134" w:type="dxa"/>
          </w:tcPr>
          <w:p w:rsidR="00316F6F" w:rsidRPr="00E13E56" w:rsidRDefault="00316F6F" w:rsidP="00E13E56">
            <w:pPr>
              <w:jc w:val="center"/>
              <w:rPr>
                <w:rFonts w:ascii="Arial" w:hAnsi="Arial" w:cs="Arial"/>
                <w:sz w:val="16"/>
                <w:szCs w:val="16"/>
              </w:rPr>
            </w:pPr>
          </w:p>
        </w:tc>
        <w:tc>
          <w:tcPr>
            <w:tcW w:w="1134" w:type="dxa"/>
          </w:tcPr>
          <w:p w:rsidR="00316F6F" w:rsidRPr="00E13E56" w:rsidRDefault="00316F6F" w:rsidP="00E13E56">
            <w:pPr>
              <w:jc w:val="center"/>
              <w:rPr>
                <w:rFonts w:ascii="Arial" w:hAnsi="Arial" w:cs="Arial"/>
                <w:sz w:val="16"/>
                <w:szCs w:val="16"/>
              </w:rPr>
            </w:pPr>
          </w:p>
        </w:tc>
      </w:tr>
      <w:tr w:rsidR="00934BB2" w:rsidRPr="00BE4236" w:rsidTr="00E13E56">
        <w:tc>
          <w:tcPr>
            <w:tcW w:w="5245" w:type="dxa"/>
          </w:tcPr>
          <w:p w:rsidR="00934BB2" w:rsidRPr="00E13E56" w:rsidRDefault="004127B0" w:rsidP="00E13E56">
            <w:pPr>
              <w:rPr>
                <w:rFonts w:ascii="Arial" w:hAnsi="Arial" w:cs="Arial"/>
                <w:sz w:val="16"/>
                <w:szCs w:val="16"/>
              </w:rPr>
            </w:pPr>
            <w:r w:rsidRPr="00E13E56">
              <w:rPr>
                <w:rFonts w:ascii="Arial" w:hAnsi="Arial" w:cs="Arial"/>
                <w:sz w:val="16"/>
                <w:szCs w:val="16"/>
              </w:rPr>
              <w:t>Transport und Montage Schriftplatte Nische</w:t>
            </w:r>
          </w:p>
        </w:tc>
        <w:tc>
          <w:tcPr>
            <w:tcW w:w="1135" w:type="dxa"/>
          </w:tcPr>
          <w:p w:rsidR="00934BB2" w:rsidRPr="00E13E56" w:rsidRDefault="004127B0" w:rsidP="00E13E56">
            <w:pPr>
              <w:jc w:val="right"/>
              <w:rPr>
                <w:rFonts w:ascii="Arial" w:hAnsi="Arial" w:cs="Arial"/>
                <w:sz w:val="16"/>
                <w:szCs w:val="16"/>
              </w:rPr>
            </w:pPr>
            <w:r w:rsidRPr="00E13E56">
              <w:rPr>
                <w:rFonts w:ascii="Arial" w:hAnsi="Arial" w:cs="Arial"/>
                <w:sz w:val="16"/>
                <w:szCs w:val="16"/>
              </w:rPr>
              <w:t>0.00</w:t>
            </w:r>
          </w:p>
        </w:tc>
        <w:tc>
          <w:tcPr>
            <w:tcW w:w="1134" w:type="dxa"/>
          </w:tcPr>
          <w:p w:rsidR="00934BB2" w:rsidRPr="00E13E56" w:rsidRDefault="004127B0" w:rsidP="00E13E56">
            <w:pPr>
              <w:jc w:val="right"/>
              <w:rPr>
                <w:rFonts w:ascii="Arial" w:hAnsi="Arial" w:cs="Arial"/>
                <w:sz w:val="16"/>
                <w:szCs w:val="16"/>
              </w:rPr>
            </w:pPr>
            <w:r w:rsidRPr="00E13E56">
              <w:rPr>
                <w:rFonts w:ascii="Arial" w:hAnsi="Arial" w:cs="Arial"/>
                <w:sz w:val="16"/>
                <w:szCs w:val="16"/>
              </w:rPr>
              <w:t>100.00</w:t>
            </w:r>
          </w:p>
        </w:tc>
        <w:tc>
          <w:tcPr>
            <w:tcW w:w="1134" w:type="dxa"/>
          </w:tcPr>
          <w:p w:rsidR="00934BB2" w:rsidRPr="00E13E56" w:rsidRDefault="00934BB2" w:rsidP="00E13E56">
            <w:pPr>
              <w:jc w:val="center"/>
              <w:rPr>
                <w:rFonts w:ascii="Arial" w:hAnsi="Arial" w:cs="Arial"/>
                <w:sz w:val="16"/>
                <w:szCs w:val="16"/>
              </w:rPr>
            </w:pPr>
          </w:p>
        </w:tc>
        <w:tc>
          <w:tcPr>
            <w:tcW w:w="1134" w:type="dxa"/>
          </w:tcPr>
          <w:p w:rsidR="00934BB2" w:rsidRPr="00E13E56" w:rsidRDefault="00934BB2" w:rsidP="00E13E56">
            <w:pPr>
              <w:jc w:val="right"/>
              <w:rPr>
                <w:rFonts w:ascii="Arial" w:hAnsi="Arial" w:cs="Arial"/>
                <w:sz w:val="16"/>
                <w:szCs w:val="16"/>
              </w:rPr>
            </w:pPr>
          </w:p>
        </w:tc>
        <w:tc>
          <w:tcPr>
            <w:tcW w:w="1099" w:type="dxa"/>
          </w:tcPr>
          <w:p w:rsidR="00934BB2" w:rsidRPr="00E13E56" w:rsidRDefault="00934BB2" w:rsidP="00E13E56">
            <w:pPr>
              <w:jc w:val="right"/>
              <w:rPr>
                <w:rFonts w:ascii="Arial" w:hAnsi="Arial" w:cs="Arial"/>
                <w:sz w:val="16"/>
                <w:szCs w:val="16"/>
              </w:rPr>
            </w:pPr>
          </w:p>
        </w:tc>
        <w:tc>
          <w:tcPr>
            <w:tcW w:w="1027" w:type="dxa"/>
          </w:tcPr>
          <w:p w:rsidR="00934BB2" w:rsidRPr="00E13E56" w:rsidRDefault="00934BB2" w:rsidP="00E13E56">
            <w:pPr>
              <w:jc w:val="right"/>
              <w:rPr>
                <w:rFonts w:ascii="Arial" w:hAnsi="Arial" w:cs="Arial"/>
                <w:sz w:val="16"/>
                <w:szCs w:val="16"/>
              </w:rPr>
            </w:pPr>
          </w:p>
        </w:tc>
        <w:tc>
          <w:tcPr>
            <w:tcW w:w="1134" w:type="dxa"/>
          </w:tcPr>
          <w:p w:rsidR="00934BB2" w:rsidRPr="00E13E56" w:rsidRDefault="00934BB2" w:rsidP="00E13E56">
            <w:pPr>
              <w:jc w:val="center"/>
              <w:rPr>
                <w:rFonts w:ascii="Arial" w:hAnsi="Arial" w:cs="Arial"/>
                <w:sz w:val="16"/>
                <w:szCs w:val="16"/>
              </w:rPr>
            </w:pPr>
          </w:p>
        </w:tc>
        <w:tc>
          <w:tcPr>
            <w:tcW w:w="1134" w:type="dxa"/>
          </w:tcPr>
          <w:p w:rsidR="00934BB2" w:rsidRPr="00E13E56" w:rsidRDefault="00934BB2" w:rsidP="00E13E56">
            <w:pPr>
              <w:jc w:val="center"/>
              <w:rPr>
                <w:rFonts w:ascii="Arial" w:hAnsi="Arial" w:cs="Arial"/>
                <w:sz w:val="16"/>
                <w:szCs w:val="16"/>
              </w:rPr>
            </w:pPr>
          </w:p>
        </w:tc>
      </w:tr>
      <w:tr w:rsidR="00780ACA" w:rsidRPr="00BE4236" w:rsidTr="00E13E56">
        <w:tc>
          <w:tcPr>
            <w:tcW w:w="5245" w:type="dxa"/>
          </w:tcPr>
          <w:p w:rsidR="00780ACA" w:rsidRPr="00E13E56" w:rsidRDefault="00780ACA" w:rsidP="00E13E56">
            <w:pPr>
              <w:rPr>
                <w:rFonts w:ascii="Arial" w:hAnsi="Arial" w:cs="Arial"/>
                <w:sz w:val="16"/>
                <w:szCs w:val="16"/>
              </w:rPr>
            </w:pPr>
            <w:r w:rsidRPr="00E13E56">
              <w:rPr>
                <w:rFonts w:ascii="Arial" w:hAnsi="Arial" w:cs="Arial"/>
                <w:sz w:val="16"/>
                <w:szCs w:val="16"/>
              </w:rPr>
              <w:t>Grundpauschale Gravur</w:t>
            </w:r>
          </w:p>
        </w:tc>
        <w:tc>
          <w:tcPr>
            <w:tcW w:w="1135" w:type="dxa"/>
          </w:tcPr>
          <w:p w:rsidR="00780ACA" w:rsidRPr="00E13E56" w:rsidRDefault="00780ACA" w:rsidP="00E13E56">
            <w:pPr>
              <w:jc w:val="right"/>
              <w:rPr>
                <w:rFonts w:ascii="Arial" w:hAnsi="Arial" w:cs="Arial"/>
                <w:sz w:val="16"/>
                <w:szCs w:val="16"/>
              </w:rPr>
            </w:pPr>
            <w:r w:rsidRPr="00E13E56">
              <w:rPr>
                <w:rFonts w:ascii="Arial" w:hAnsi="Arial" w:cs="Arial"/>
                <w:sz w:val="16"/>
                <w:szCs w:val="16"/>
              </w:rPr>
              <w:t>0.00</w:t>
            </w:r>
          </w:p>
        </w:tc>
        <w:tc>
          <w:tcPr>
            <w:tcW w:w="1134" w:type="dxa"/>
          </w:tcPr>
          <w:p w:rsidR="00780ACA" w:rsidRPr="00E13E56" w:rsidRDefault="00780ACA" w:rsidP="00E13E56">
            <w:pPr>
              <w:jc w:val="right"/>
              <w:rPr>
                <w:rFonts w:ascii="Arial" w:hAnsi="Arial" w:cs="Arial"/>
                <w:sz w:val="16"/>
                <w:szCs w:val="16"/>
              </w:rPr>
            </w:pPr>
            <w:r w:rsidRPr="00E13E56">
              <w:rPr>
                <w:rFonts w:ascii="Arial" w:hAnsi="Arial" w:cs="Arial"/>
                <w:sz w:val="16"/>
                <w:szCs w:val="16"/>
              </w:rPr>
              <w:t>60.00</w:t>
            </w:r>
          </w:p>
        </w:tc>
        <w:tc>
          <w:tcPr>
            <w:tcW w:w="1134" w:type="dxa"/>
          </w:tcPr>
          <w:p w:rsidR="00780ACA" w:rsidRPr="00E13E56" w:rsidRDefault="00780ACA" w:rsidP="00E13E56">
            <w:pPr>
              <w:jc w:val="center"/>
              <w:rPr>
                <w:rFonts w:ascii="Arial" w:hAnsi="Arial" w:cs="Arial"/>
                <w:sz w:val="16"/>
                <w:szCs w:val="16"/>
              </w:rPr>
            </w:pPr>
          </w:p>
        </w:tc>
        <w:tc>
          <w:tcPr>
            <w:tcW w:w="1134" w:type="dxa"/>
          </w:tcPr>
          <w:p w:rsidR="00780ACA" w:rsidRPr="00E13E56" w:rsidRDefault="00780ACA" w:rsidP="00E13E56">
            <w:pPr>
              <w:jc w:val="right"/>
              <w:rPr>
                <w:rFonts w:ascii="Arial" w:hAnsi="Arial" w:cs="Arial"/>
                <w:sz w:val="16"/>
                <w:szCs w:val="16"/>
              </w:rPr>
            </w:pPr>
          </w:p>
        </w:tc>
        <w:tc>
          <w:tcPr>
            <w:tcW w:w="1099" w:type="dxa"/>
          </w:tcPr>
          <w:p w:rsidR="00780ACA" w:rsidRPr="00E13E56" w:rsidRDefault="00780ACA" w:rsidP="00E13E56">
            <w:pPr>
              <w:jc w:val="right"/>
              <w:rPr>
                <w:rFonts w:ascii="Arial" w:hAnsi="Arial" w:cs="Arial"/>
                <w:sz w:val="16"/>
                <w:szCs w:val="16"/>
              </w:rPr>
            </w:pPr>
          </w:p>
        </w:tc>
        <w:tc>
          <w:tcPr>
            <w:tcW w:w="1027" w:type="dxa"/>
          </w:tcPr>
          <w:p w:rsidR="00780ACA" w:rsidRPr="00E13E56" w:rsidRDefault="00780ACA" w:rsidP="00E13E56">
            <w:pPr>
              <w:jc w:val="right"/>
              <w:rPr>
                <w:rFonts w:ascii="Arial" w:hAnsi="Arial" w:cs="Arial"/>
                <w:sz w:val="16"/>
                <w:szCs w:val="16"/>
              </w:rPr>
            </w:pPr>
          </w:p>
        </w:tc>
        <w:tc>
          <w:tcPr>
            <w:tcW w:w="1134" w:type="dxa"/>
          </w:tcPr>
          <w:p w:rsidR="00780ACA" w:rsidRPr="00E13E56" w:rsidRDefault="00780ACA" w:rsidP="00E13E56">
            <w:pPr>
              <w:jc w:val="center"/>
              <w:rPr>
                <w:rFonts w:ascii="Arial" w:hAnsi="Arial" w:cs="Arial"/>
                <w:sz w:val="16"/>
                <w:szCs w:val="16"/>
              </w:rPr>
            </w:pPr>
          </w:p>
        </w:tc>
        <w:tc>
          <w:tcPr>
            <w:tcW w:w="1134" w:type="dxa"/>
          </w:tcPr>
          <w:p w:rsidR="00780ACA" w:rsidRPr="00E13E56" w:rsidRDefault="00780ACA" w:rsidP="00E13E56">
            <w:pPr>
              <w:jc w:val="center"/>
              <w:rPr>
                <w:rFonts w:ascii="Arial" w:hAnsi="Arial" w:cs="Arial"/>
                <w:sz w:val="16"/>
                <w:szCs w:val="16"/>
              </w:rPr>
            </w:pPr>
          </w:p>
        </w:tc>
      </w:tr>
      <w:tr w:rsidR="00780ACA" w:rsidRPr="00BE4236" w:rsidTr="00E13E56">
        <w:tc>
          <w:tcPr>
            <w:tcW w:w="5245" w:type="dxa"/>
          </w:tcPr>
          <w:p w:rsidR="00780ACA" w:rsidRPr="00E13E56" w:rsidRDefault="00780ACA" w:rsidP="00E13E56">
            <w:pPr>
              <w:rPr>
                <w:rFonts w:ascii="Arial" w:hAnsi="Arial" w:cs="Arial"/>
                <w:sz w:val="16"/>
                <w:szCs w:val="16"/>
              </w:rPr>
            </w:pPr>
            <w:r w:rsidRPr="00E13E56">
              <w:rPr>
                <w:rFonts w:ascii="Arial" w:hAnsi="Arial" w:cs="Arial"/>
                <w:sz w:val="16"/>
                <w:szCs w:val="16"/>
              </w:rPr>
              <w:t>Aufschrift Urnennische pro Zeichen 25.-, Hain 5.-</w:t>
            </w:r>
          </w:p>
        </w:tc>
        <w:tc>
          <w:tcPr>
            <w:tcW w:w="1135" w:type="dxa"/>
          </w:tcPr>
          <w:p w:rsidR="00780ACA" w:rsidRPr="00E13E56" w:rsidRDefault="00780ACA" w:rsidP="00E13E56">
            <w:pPr>
              <w:jc w:val="right"/>
              <w:rPr>
                <w:rFonts w:ascii="Arial" w:hAnsi="Arial" w:cs="Arial"/>
                <w:sz w:val="16"/>
                <w:szCs w:val="16"/>
              </w:rPr>
            </w:pPr>
          </w:p>
        </w:tc>
        <w:tc>
          <w:tcPr>
            <w:tcW w:w="1134" w:type="dxa"/>
          </w:tcPr>
          <w:p w:rsidR="00780ACA" w:rsidRPr="00E13E56" w:rsidRDefault="00780ACA" w:rsidP="00E13E56">
            <w:pPr>
              <w:jc w:val="right"/>
              <w:rPr>
                <w:rFonts w:ascii="Arial" w:hAnsi="Arial" w:cs="Arial"/>
                <w:sz w:val="16"/>
                <w:szCs w:val="16"/>
              </w:rPr>
            </w:pPr>
          </w:p>
        </w:tc>
        <w:tc>
          <w:tcPr>
            <w:tcW w:w="1134" w:type="dxa"/>
          </w:tcPr>
          <w:p w:rsidR="00780ACA" w:rsidRPr="00E13E56" w:rsidRDefault="00780ACA" w:rsidP="00E13E56">
            <w:pPr>
              <w:jc w:val="center"/>
              <w:rPr>
                <w:rFonts w:ascii="Arial" w:hAnsi="Arial" w:cs="Arial"/>
                <w:sz w:val="16"/>
                <w:szCs w:val="16"/>
              </w:rPr>
            </w:pPr>
          </w:p>
        </w:tc>
        <w:tc>
          <w:tcPr>
            <w:tcW w:w="1134" w:type="dxa"/>
          </w:tcPr>
          <w:p w:rsidR="00780ACA" w:rsidRPr="00E13E56" w:rsidRDefault="00780ACA" w:rsidP="00E13E56">
            <w:pPr>
              <w:jc w:val="right"/>
              <w:rPr>
                <w:rFonts w:ascii="Arial" w:hAnsi="Arial" w:cs="Arial"/>
                <w:sz w:val="16"/>
                <w:szCs w:val="16"/>
              </w:rPr>
            </w:pPr>
          </w:p>
        </w:tc>
        <w:tc>
          <w:tcPr>
            <w:tcW w:w="1099" w:type="dxa"/>
          </w:tcPr>
          <w:p w:rsidR="00780ACA" w:rsidRPr="00E13E56" w:rsidRDefault="00780ACA" w:rsidP="00E13E56">
            <w:pPr>
              <w:jc w:val="right"/>
              <w:rPr>
                <w:rFonts w:ascii="Arial" w:hAnsi="Arial" w:cs="Arial"/>
                <w:sz w:val="16"/>
                <w:szCs w:val="16"/>
              </w:rPr>
            </w:pPr>
          </w:p>
        </w:tc>
        <w:tc>
          <w:tcPr>
            <w:tcW w:w="1027" w:type="dxa"/>
          </w:tcPr>
          <w:p w:rsidR="00780ACA" w:rsidRPr="00E13E56" w:rsidRDefault="00780ACA" w:rsidP="00E13E56">
            <w:pPr>
              <w:jc w:val="right"/>
              <w:rPr>
                <w:rFonts w:ascii="Arial" w:hAnsi="Arial" w:cs="Arial"/>
                <w:sz w:val="16"/>
                <w:szCs w:val="16"/>
              </w:rPr>
            </w:pPr>
          </w:p>
        </w:tc>
        <w:tc>
          <w:tcPr>
            <w:tcW w:w="1134" w:type="dxa"/>
          </w:tcPr>
          <w:p w:rsidR="00780ACA" w:rsidRPr="00E13E56" w:rsidRDefault="00780ACA" w:rsidP="00E13E56">
            <w:pPr>
              <w:jc w:val="center"/>
              <w:rPr>
                <w:rFonts w:ascii="Arial" w:hAnsi="Arial" w:cs="Arial"/>
                <w:sz w:val="16"/>
                <w:szCs w:val="16"/>
              </w:rPr>
            </w:pPr>
          </w:p>
        </w:tc>
        <w:tc>
          <w:tcPr>
            <w:tcW w:w="1134" w:type="dxa"/>
          </w:tcPr>
          <w:p w:rsidR="00780ACA" w:rsidRPr="00E13E56" w:rsidRDefault="00780ACA" w:rsidP="00E13E56">
            <w:pPr>
              <w:jc w:val="center"/>
              <w:rPr>
                <w:rFonts w:ascii="Arial" w:hAnsi="Arial" w:cs="Arial"/>
                <w:sz w:val="16"/>
                <w:szCs w:val="16"/>
              </w:rPr>
            </w:pPr>
          </w:p>
        </w:tc>
      </w:tr>
      <w:tr w:rsidR="00780ACA" w:rsidRPr="00BE4236" w:rsidTr="00E13E56">
        <w:tc>
          <w:tcPr>
            <w:tcW w:w="5245" w:type="dxa"/>
          </w:tcPr>
          <w:p w:rsidR="00780ACA" w:rsidRPr="00E13E56" w:rsidRDefault="00780ACA" w:rsidP="00E13E56">
            <w:pPr>
              <w:rPr>
                <w:rFonts w:ascii="Arial" w:hAnsi="Arial" w:cs="Arial"/>
                <w:sz w:val="16"/>
                <w:szCs w:val="16"/>
              </w:rPr>
            </w:pPr>
            <w:r w:rsidRPr="00E13E56">
              <w:rPr>
                <w:rFonts w:ascii="Arial" w:hAnsi="Arial" w:cs="Arial"/>
                <w:sz w:val="16"/>
                <w:szCs w:val="16"/>
              </w:rPr>
              <w:t>Holzkreuz (Kosten je nach Bestatter und Grösse)</w:t>
            </w:r>
          </w:p>
        </w:tc>
        <w:tc>
          <w:tcPr>
            <w:tcW w:w="1135" w:type="dxa"/>
          </w:tcPr>
          <w:p w:rsidR="00780ACA" w:rsidRPr="00E13E56" w:rsidRDefault="00780ACA" w:rsidP="00E13E56">
            <w:pPr>
              <w:jc w:val="right"/>
              <w:rPr>
                <w:rFonts w:ascii="Arial" w:hAnsi="Arial" w:cs="Arial"/>
                <w:sz w:val="16"/>
                <w:szCs w:val="16"/>
              </w:rPr>
            </w:pPr>
          </w:p>
        </w:tc>
        <w:tc>
          <w:tcPr>
            <w:tcW w:w="1134" w:type="dxa"/>
          </w:tcPr>
          <w:p w:rsidR="00780ACA" w:rsidRPr="00E13E56" w:rsidRDefault="00780ACA" w:rsidP="00E13E56">
            <w:pPr>
              <w:jc w:val="right"/>
              <w:rPr>
                <w:rFonts w:ascii="Arial" w:hAnsi="Arial" w:cs="Arial"/>
                <w:sz w:val="16"/>
                <w:szCs w:val="16"/>
              </w:rPr>
            </w:pPr>
          </w:p>
        </w:tc>
        <w:tc>
          <w:tcPr>
            <w:tcW w:w="1134" w:type="dxa"/>
          </w:tcPr>
          <w:p w:rsidR="00780ACA" w:rsidRPr="00E13E56" w:rsidRDefault="00780ACA" w:rsidP="00E13E56">
            <w:pPr>
              <w:jc w:val="center"/>
              <w:rPr>
                <w:rFonts w:ascii="Arial" w:hAnsi="Arial" w:cs="Arial"/>
                <w:sz w:val="16"/>
                <w:szCs w:val="16"/>
              </w:rPr>
            </w:pPr>
          </w:p>
        </w:tc>
        <w:tc>
          <w:tcPr>
            <w:tcW w:w="1134" w:type="dxa"/>
          </w:tcPr>
          <w:p w:rsidR="00780ACA" w:rsidRPr="00E13E56" w:rsidRDefault="00780ACA" w:rsidP="00E13E56">
            <w:pPr>
              <w:jc w:val="right"/>
              <w:rPr>
                <w:rFonts w:ascii="Arial" w:hAnsi="Arial" w:cs="Arial"/>
                <w:sz w:val="16"/>
                <w:szCs w:val="16"/>
              </w:rPr>
            </w:pPr>
          </w:p>
        </w:tc>
        <w:tc>
          <w:tcPr>
            <w:tcW w:w="1099" w:type="dxa"/>
          </w:tcPr>
          <w:p w:rsidR="00780ACA" w:rsidRPr="00E13E56" w:rsidRDefault="00780ACA" w:rsidP="00E13E56">
            <w:pPr>
              <w:jc w:val="right"/>
              <w:rPr>
                <w:rFonts w:ascii="Arial" w:hAnsi="Arial" w:cs="Arial"/>
                <w:sz w:val="16"/>
                <w:szCs w:val="16"/>
              </w:rPr>
            </w:pPr>
          </w:p>
        </w:tc>
        <w:tc>
          <w:tcPr>
            <w:tcW w:w="1027" w:type="dxa"/>
          </w:tcPr>
          <w:p w:rsidR="00780ACA" w:rsidRPr="00E13E56" w:rsidRDefault="00780ACA" w:rsidP="00E13E56">
            <w:pPr>
              <w:jc w:val="right"/>
              <w:rPr>
                <w:rFonts w:ascii="Arial" w:hAnsi="Arial" w:cs="Arial"/>
                <w:sz w:val="16"/>
                <w:szCs w:val="16"/>
              </w:rPr>
            </w:pPr>
          </w:p>
        </w:tc>
        <w:tc>
          <w:tcPr>
            <w:tcW w:w="1134" w:type="dxa"/>
          </w:tcPr>
          <w:p w:rsidR="00780ACA" w:rsidRPr="00E13E56" w:rsidRDefault="00780ACA" w:rsidP="00E13E56">
            <w:pPr>
              <w:jc w:val="center"/>
              <w:rPr>
                <w:rFonts w:ascii="Arial" w:hAnsi="Arial" w:cs="Arial"/>
                <w:sz w:val="16"/>
                <w:szCs w:val="16"/>
              </w:rPr>
            </w:pPr>
          </w:p>
        </w:tc>
        <w:tc>
          <w:tcPr>
            <w:tcW w:w="1134" w:type="dxa"/>
          </w:tcPr>
          <w:p w:rsidR="00780ACA" w:rsidRPr="00E13E56" w:rsidRDefault="00780ACA" w:rsidP="00E13E56">
            <w:pPr>
              <w:jc w:val="right"/>
              <w:rPr>
                <w:rFonts w:ascii="Arial" w:hAnsi="Arial" w:cs="Arial"/>
                <w:sz w:val="16"/>
                <w:szCs w:val="16"/>
              </w:rPr>
            </w:pPr>
            <w:r w:rsidRPr="00E13E56">
              <w:rPr>
                <w:rFonts w:ascii="Arial" w:hAnsi="Arial" w:cs="Arial"/>
                <w:sz w:val="16"/>
                <w:szCs w:val="16"/>
              </w:rPr>
              <w:t>ca. 150.00</w:t>
            </w:r>
          </w:p>
        </w:tc>
      </w:tr>
      <w:tr w:rsidR="00316F6F" w:rsidRPr="00BE4236" w:rsidTr="00E13E56">
        <w:tc>
          <w:tcPr>
            <w:tcW w:w="5245" w:type="dxa"/>
          </w:tcPr>
          <w:p w:rsidR="004127B0" w:rsidRPr="00E13E56" w:rsidRDefault="00316F6F" w:rsidP="00E13E56">
            <w:pPr>
              <w:rPr>
                <w:rFonts w:ascii="Arial" w:hAnsi="Arial" w:cs="Arial"/>
                <w:sz w:val="16"/>
                <w:szCs w:val="16"/>
              </w:rPr>
            </w:pPr>
            <w:r w:rsidRPr="00E13E56">
              <w:rPr>
                <w:rFonts w:ascii="Arial" w:hAnsi="Arial" w:cs="Arial"/>
                <w:sz w:val="16"/>
                <w:szCs w:val="16"/>
              </w:rPr>
              <w:t>Kostenbeteiligung</w:t>
            </w:r>
            <w:r w:rsidR="004127B0" w:rsidRPr="00E13E56">
              <w:rPr>
                <w:rFonts w:ascii="Arial" w:hAnsi="Arial" w:cs="Arial"/>
                <w:sz w:val="16"/>
                <w:szCs w:val="16"/>
              </w:rPr>
              <w:t xml:space="preserve"> der </w:t>
            </w:r>
            <w:r w:rsidR="00A142A9" w:rsidRPr="00E13E56">
              <w:rPr>
                <w:rFonts w:ascii="Arial" w:hAnsi="Arial" w:cs="Arial"/>
                <w:sz w:val="16"/>
                <w:szCs w:val="16"/>
              </w:rPr>
              <w:t>Einwohnergemeinde</w:t>
            </w:r>
            <w:r w:rsidR="004127B0" w:rsidRPr="00E13E56">
              <w:rPr>
                <w:rFonts w:ascii="Arial" w:hAnsi="Arial" w:cs="Arial"/>
                <w:sz w:val="16"/>
                <w:szCs w:val="16"/>
              </w:rPr>
              <w:t xml:space="preserve"> für </w:t>
            </w:r>
          </w:p>
          <w:p w:rsidR="00316F6F" w:rsidRPr="00E13E56" w:rsidRDefault="00316F6F" w:rsidP="00E13E56">
            <w:pPr>
              <w:rPr>
                <w:rFonts w:ascii="Arial" w:hAnsi="Arial" w:cs="Arial"/>
                <w:sz w:val="16"/>
                <w:szCs w:val="16"/>
              </w:rPr>
            </w:pPr>
            <w:r w:rsidRPr="00E13E56">
              <w:rPr>
                <w:rFonts w:ascii="Arial" w:hAnsi="Arial" w:cs="Arial"/>
                <w:sz w:val="16"/>
                <w:szCs w:val="16"/>
              </w:rPr>
              <w:t>Sarg, Transport, Einsargung</w:t>
            </w:r>
          </w:p>
        </w:tc>
        <w:tc>
          <w:tcPr>
            <w:tcW w:w="1135"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563.00</w:t>
            </w:r>
          </w:p>
        </w:tc>
        <w:tc>
          <w:tcPr>
            <w:tcW w:w="1134"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477.00</w:t>
            </w:r>
          </w:p>
        </w:tc>
        <w:tc>
          <w:tcPr>
            <w:tcW w:w="1134" w:type="dxa"/>
          </w:tcPr>
          <w:p w:rsidR="00316F6F" w:rsidRPr="00E13E56" w:rsidRDefault="007D1EFE" w:rsidP="00E13E56">
            <w:pPr>
              <w:jc w:val="center"/>
              <w:rPr>
                <w:rFonts w:ascii="Arial" w:hAnsi="Arial" w:cs="Arial"/>
                <w:sz w:val="16"/>
                <w:szCs w:val="16"/>
              </w:rPr>
            </w:pPr>
            <w:r w:rsidRPr="00E13E56">
              <w:rPr>
                <w:rFonts w:ascii="Arial" w:hAnsi="Arial" w:cs="Arial"/>
                <w:sz w:val="16"/>
                <w:szCs w:val="16"/>
              </w:rPr>
              <w:t>563.00</w:t>
            </w:r>
          </w:p>
        </w:tc>
        <w:tc>
          <w:tcPr>
            <w:tcW w:w="1134"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477.00</w:t>
            </w:r>
          </w:p>
        </w:tc>
        <w:tc>
          <w:tcPr>
            <w:tcW w:w="1099"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563.00</w:t>
            </w:r>
          </w:p>
        </w:tc>
        <w:tc>
          <w:tcPr>
            <w:tcW w:w="1027"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477.00</w:t>
            </w:r>
          </w:p>
        </w:tc>
        <w:tc>
          <w:tcPr>
            <w:tcW w:w="1134"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563.00</w:t>
            </w:r>
          </w:p>
        </w:tc>
        <w:tc>
          <w:tcPr>
            <w:tcW w:w="1134" w:type="dxa"/>
          </w:tcPr>
          <w:p w:rsidR="00316F6F" w:rsidRPr="00E13E56" w:rsidRDefault="00780ACA" w:rsidP="00E13E56">
            <w:pPr>
              <w:jc w:val="right"/>
              <w:rPr>
                <w:rFonts w:ascii="Arial" w:hAnsi="Arial" w:cs="Arial"/>
                <w:sz w:val="16"/>
                <w:szCs w:val="16"/>
              </w:rPr>
            </w:pPr>
            <w:r w:rsidRPr="00E13E56">
              <w:rPr>
                <w:rFonts w:ascii="Arial" w:hAnsi="Arial" w:cs="Arial"/>
                <w:sz w:val="16"/>
                <w:szCs w:val="16"/>
              </w:rPr>
              <w:t>477.00</w:t>
            </w:r>
          </w:p>
        </w:tc>
      </w:tr>
      <w:tr w:rsidR="00316F6F" w:rsidRPr="00BE4236" w:rsidTr="00E13E56">
        <w:tc>
          <w:tcPr>
            <w:tcW w:w="5245" w:type="dxa"/>
          </w:tcPr>
          <w:p w:rsidR="00316F6F" w:rsidRPr="00E13E56" w:rsidRDefault="00316F6F" w:rsidP="00E13E56">
            <w:pPr>
              <w:rPr>
                <w:rFonts w:ascii="Arial" w:hAnsi="Arial" w:cs="Arial"/>
                <w:sz w:val="16"/>
                <w:szCs w:val="16"/>
              </w:rPr>
            </w:pPr>
            <w:r w:rsidRPr="00E13E56">
              <w:rPr>
                <w:rFonts w:ascii="Arial" w:hAnsi="Arial" w:cs="Arial"/>
                <w:sz w:val="16"/>
                <w:szCs w:val="16"/>
              </w:rPr>
              <w:t>Überführung ausserhalb Öffnungszeiten 130.-</w:t>
            </w:r>
          </w:p>
        </w:tc>
        <w:tc>
          <w:tcPr>
            <w:tcW w:w="1135"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 xml:space="preserve">53.00 </w:t>
            </w:r>
            <w:r w:rsidRPr="00E13E56">
              <w:rPr>
                <w:rFonts w:ascii="Arial" w:hAnsi="Arial" w:cs="Arial"/>
                <w:sz w:val="16"/>
                <w:szCs w:val="16"/>
                <w:vertAlign w:val="superscript"/>
              </w:rPr>
              <w:t>3</w:t>
            </w:r>
          </w:p>
        </w:tc>
        <w:tc>
          <w:tcPr>
            <w:tcW w:w="1134" w:type="dxa"/>
          </w:tcPr>
          <w:p w:rsidR="00316F6F" w:rsidRPr="00E13E56" w:rsidRDefault="0002062A"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7D1EFE" w:rsidP="00E13E56">
            <w:pPr>
              <w:jc w:val="center"/>
              <w:rPr>
                <w:rFonts w:ascii="Arial" w:hAnsi="Arial" w:cs="Arial"/>
                <w:sz w:val="16"/>
                <w:szCs w:val="16"/>
              </w:rPr>
            </w:pPr>
            <w:r w:rsidRPr="00E13E56">
              <w:rPr>
                <w:rFonts w:ascii="Arial" w:hAnsi="Arial" w:cs="Arial"/>
                <w:sz w:val="16"/>
                <w:szCs w:val="16"/>
              </w:rPr>
              <w:t xml:space="preserve">53.00 </w:t>
            </w:r>
            <w:r w:rsidRPr="00E13E56">
              <w:rPr>
                <w:rFonts w:ascii="Arial" w:hAnsi="Arial" w:cs="Arial"/>
                <w:sz w:val="16"/>
                <w:szCs w:val="16"/>
                <w:vertAlign w:val="superscript"/>
              </w:rPr>
              <w:t>3</w:t>
            </w:r>
          </w:p>
        </w:tc>
        <w:tc>
          <w:tcPr>
            <w:tcW w:w="1134"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0.00</w:t>
            </w:r>
          </w:p>
        </w:tc>
        <w:tc>
          <w:tcPr>
            <w:tcW w:w="1099"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 xml:space="preserve">53.00 </w:t>
            </w:r>
            <w:r w:rsidRPr="00E13E56">
              <w:rPr>
                <w:rFonts w:ascii="Arial" w:hAnsi="Arial" w:cs="Arial"/>
                <w:sz w:val="16"/>
                <w:szCs w:val="16"/>
                <w:vertAlign w:val="superscript"/>
              </w:rPr>
              <w:t>3</w:t>
            </w:r>
          </w:p>
        </w:tc>
        <w:tc>
          <w:tcPr>
            <w:tcW w:w="1027"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0.00</w:t>
            </w:r>
          </w:p>
        </w:tc>
        <w:tc>
          <w:tcPr>
            <w:tcW w:w="1134"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 xml:space="preserve">53.00 </w:t>
            </w:r>
            <w:r w:rsidRPr="00E13E56">
              <w:rPr>
                <w:rFonts w:ascii="Arial" w:hAnsi="Arial" w:cs="Arial"/>
                <w:sz w:val="16"/>
                <w:szCs w:val="16"/>
                <w:vertAlign w:val="superscript"/>
              </w:rPr>
              <w:t>3</w:t>
            </w:r>
          </w:p>
        </w:tc>
        <w:tc>
          <w:tcPr>
            <w:tcW w:w="1134" w:type="dxa"/>
          </w:tcPr>
          <w:p w:rsidR="00316F6F" w:rsidRPr="00E13E56" w:rsidRDefault="007D1EFE" w:rsidP="00E13E56">
            <w:pPr>
              <w:jc w:val="right"/>
              <w:rPr>
                <w:rFonts w:ascii="Arial" w:hAnsi="Arial" w:cs="Arial"/>
                <w:sz w:val="16"/>
                <w:szCs w:val="16"/>
              </w:rPr>
            </w:pPr>
            <w:r w:rsidRPr="00E13E56">
              <w:rPr>
                <w:rFonts w:ascii="Arial" w:hAnsi="Arial" w:cs="Arial"/>
                <w:sz w:val="16"/>
                <w:szCs w:val="16"/>
              </w:rPr>
              <w:t>0.00</w:t>
            </w:r>
          </w:p>
        </w:tc>
      </w:tr>
      <w:tr w:rsidR="00316F6F" w:rsidRPr="00BE4236" w:rsidTr="00E13E56">
        <w:tc>
          <w:tcPr>
            <w:tcW w:w="5245" w:type="dxa"/>
            <w:shd w:val="clear" w:color="auto" w:fill="BFBFBF" w:themeFill="background1" w:themeFillShade="BF"/>
          </w:tcPr>
          <w:p w:rsidR="00316F6F" w:rsidRPr="00E13E56" w:rsidRDefault="007D1EFE" w:rsidP="00E13E56">
            <w:pPr>
              <w:rPr>
                <w:rFonts w:ascii="Arial" w:hAnsi="Arial" w:cs="Arial"/>
                <w:sz w:val="16"/>
                <w:szCs w:val="16"/>
              </w:rPr>
            </w:pPr>
            <w:r w:rsidRPr="00E13E56">
              <w:rPr>
                <w:rFonts w:ascii="Arial" w:hAnsi="Arial" w:cs="Arial"/>
                <w:sz w:val="16"/>
                <w:szCs w:val="16"/>
              </w:rPr>
              <w:t>Bes</w:t>
            </w:r>
            <w:r w:rsidR="006A14D0" w:rsidRPr="00E13E56">
              <w:rPr>
                <w:rFonts w:ascii="Arial" w:hAnsi="Arial" w:cs="Arial"/>
                <w:sz w:val="16"/>
                <w:szCs w:val="16"/>
              </w:rPr>
              <w:t xml:space="preserve">tattungskosten der </w:t>
            </w:r>
            <w:r w:rsidR="00A142A9" w:rsidRPr="00E13E56">
              <w:rPr>
                <w:rFonts w:ascii="Arial" w:hAnsi="Arial" w:cs="Arial"/>
                <w:sz w:val="16"/>
                <w:szCs w:val="16"/>
              </w:rPr>
              <w:t>Einwohnergemeinde</w:t>
            </w:r>
            <w:r w:rsidR="006A14D0" w:rsidRPr="00E13E56">
              <w:rPr>
                <w:rFonts w:ascii="Arial" w:hAnsi="Arial" w:cs="Arial"/>
                <w:sz w:val="16"/>
                <w:szCs w:val="16"/>
              </w:rPr>
              <w:t xml:space="preserve"> Olten </w:t>
            </w:r>
            <w:r w:rsidRPr="00E13E56">
              <w:rPr>
                <w:rFonts w:ascii="Arial" w:hAnsi="Arial" w:cs="Arial"/>
                <w:sz w:val="16"/>
                <w:szCs w:val="16"/>
              </w:rPr>
              <w:t>je Bestattungsart</w:t>
            </w:r>
          </w:p>
        </w:tc>
        <w:tc>
          <w:tcPr>
            <w:tcW w:w="1135" w:type="dxa"/>
            <w:shd w:val="clear" w:color="auto" w:fill="BFBFBF" w:themeFill="background1" w:themeFillShade="BF"/>
          </w:tcPr>
          <w:p w:rsidR="00316F6F" w:rsidRPr="00E13E56" w:rsidRDefault="00D72D24" w:rsidP="00E13E56">
            <w:pPr>
              <w:jc w:val="right"/>
              <w:rPr>
                <w:rFonts w:ascii="Arial" w:hAnsi="Arial" w:cs="Arial"/>
                <w:sz w:val="16"/>
                <w:szCs w:val="16"/>
              </w:rPr>
            </w:pPr>
            <w:r w:rsidRPr="00E13E56">
              <w:rPr>
                <w:rFonts w:ascii="Arial" w:hAnsi="Arial" w:cs="Arial"/>
                <w:sz w:val="16"/>
                <w:szCs w:val="16"/>
              </w:rPr>
              <w:t>2‘01</w:t>
            </w:r>
            <w:r w:rsidR="007D1EFE" w:rsidRPr="00E13E56">
              <w:rPr>
                <w:rFonts w:ascii="Arial" w:hAnsi="Arial" w:cs="Arial"/>
                <w:sz w:val="16"/>
                <w:szCs w:val="16"/>
              </w:rPr>
              <w:t>3.35</w:t>
            </w:r>
          </w:p>
        </w:tc>
        <w:tc>
          <w:tcPr>
            <w:tcW w:w="1134" w:type="dxa"/>
            <w:shd w:val="clear" w:color="auto" w:fill="BFBFBF" w:themeFill="background1" w:themeFillShade="BF"/>
          </w:tcPr>
          <w:p w:rsidR="00316F6F" w:rsidRPr="00E13E56" w:rsidRDefault="00316F6F" w:rsidP="00E13E56">
            <w:pPr>
              <w:jc w:val="right"/>
              <w:rPr>
                <w:rFonts w:ascii="Arial" w:hAnsi="Arial" w:cs="Arial"/>
                <w:sz w:val="16"/>
                <w:szCs w:val="16"/>
              </w:rPr>
            </w:pPr>
          </w:p>
        </w:tc>
        <w:tc>
          <w:tcPr>
            <w:tcW w:w="1134" w:type="dxa"/>
            <w:shd w:val="clear" w:color="auto" w:fill="BFBFBF" w:themeFill="background1" w:themeFillShade="BF"/>
          </w:tcPr>
          <w:p w:rsidR="00316F6F" w:rsidRPr="00E13E56" w:rsidRDefault="00934BB2" w:rsidP="00E13E56">
            <w:pPr>
              <w:jc w:val="center"/>
              <w:rPr>
                <w:rFonts w:ascii="Arial" w:hAnsi="Arial" w:cs="Arial"/>
                <w:sz w:val="16"/>
                <w:szCs w:val="16"/>
              </w:rPr>
            </w:pPr>
            <w:r w:rsidRPr="00E13E56">
              <w:rPr>
                <w:rFonts w:ascii="Arial" w:hAnsi="Arial" w:cs="Arial"/>
                <w:sz w:val="16"/>
                <w:szCs w:val="16"/>
              </w:rPr>
              <w:t>1‘71</w:t>
            </w:r>
            <w:r w:rsidR="007D1EFE" w:rsidRPr="00E13E56">
              <w:rPr>
                <w:rFonts w:ascii="Arial" w:hAnsi="Arial" w:cs="Arial"/>
                <w:sz w:val="16"/>
                <w:szCs w:val="16"/>
              </w:rPr>
              <w:t>3.35</w:t>
            </w:r>
          </w:p>
        </w:tc>
        <w:tc>
          <w:tcPr>
            <w:tcW w:w="1134" w:type="dxa"/>
            <w:shd w:val="clear" w:color="auto" w:fill="BFBFBF" w:themeFill="background1" w:themeFillShade="BF"/>
          </w:tcPr>
          <w:p w:rsidR="00316F6F" w:rsidRPr="00E13E56" w:rsidRDefault="00316F6F" w:rsidP="00E13E56">
            <w:pPr>
              <w:jc w:val="right"/>
              <w:rPr>
                <w:rFonts w:ascii="Arial" w:hAnsi="Arial" w:cs="Arial"/>
                <w:sz w:val="16"/>
                <w:szCs w:val="16"/>
              </w:rPr>
            </w:pPr>
          </w:p>
        </w:tc>
        <w:tc>
          <w:tcPr>
            <w:tcW w:w="1099" w:type="dxa"/>
            <w:shd w:val="clear" w:color="auto" w:fill="BFBFBF" w:themeFill="background1" w:themeFillShade="BF"/>
          </w:tcPr>
          <w:p w:rsidR="00316F6F" w:rsidRPr="00E13E56" w:rsidRDefault="00934BB2" w:rsidP="00E13E56">
            <w:pPr>
              <w:jc w:val="right"/>
              <w:rPr>
                <w:rFonts w:ascii="Arial" w:hAnsi="Arial" w:cs="Arial"/>
                <w:sz w:val="16"/>
                <w:szCs w:val="16"/>
              </w:rPr>
            </w:pPr>
            <w:r w:rsidRPr="00E13E56">
              <w:rPr>
                <w:rFonts w:ascii="Arial" w:hAnsi="Arial" w:cs="Arial"/>
                <w:sz w:val="16"/>
                <w:szCs w:val="16"/>
              </w:rPr>
              <w:t>2‘613.35</w:t>
            </w:r>
          </w:p>
        </w:tc>
        <w:tc>
          <w:tcPr>
            <w:tcW w:w="1027" w:type="dxa"/>
            <w:shd w:val="clear" w:color="auto" w:fill="BFBFBF" w:themeFill="background1" w:themeFillShade="BF"/>
          </w:tcPr>
          <w:p w:rsidR="00316F6F" w:rsidRPr="00E13E56" w:rsidRDefault="00316F6F" w:rsidP="00E13E56">
            <w:pPr>
              <w:jc w:val="right"/>
              <w:rPr>
                <w:rFonts w:ascii="Arial" w:hAnsi="Arial" w:cs="Arial"/>
                <w:sz w:val="16"/>
                <w:szCs w:val="16"/>
              </w:rPr>
            </w:pPr>
          </w:p>
        </w:tc>
        <w:tc>
          <w:tcPr>
            <w:tcW w:w="1134" w:type="dxa"/>
            <w:shd w:val="clear" w:color="auto" w:fill="BFBFBF" w:themeFill="background1" w:themeFillShade="BF"/>
          </w:tcPr>
          <w:p w:rsidR="00316F6F" w:rsidRPr="00E13E56" w:rsidRDefault="00780ACA" w:rsidP="00E13E56">
            <w:pPr>
              <w:jc w:val="right"/>
              <w:rPr>
                <w:rFonts w:ascii="Arial" w:hAnsi="Arial" w:cs="Arial"/>
                <w:sz w:val="16"/>
                <w:szCs w:val="16"/>
              </w:rPr>
            </w:pPr>
            <w:r w:rsidRPr="00E13E56">
              <w:rPr>
                <w:rFonts w:ascii="Arial" w:hAnsi="Arial" w:cs="Arial"/>
                <w:sz w:val="16"/>
                <w:szCs w:val="16"/>
              </w:rPr>
              <w:t>4‘286.00</w:t>
            </w:r>
          </w:p>
        </w:tc>
        <w:tc>
          <w:tcPr>
            <w:tcW w:w="1134" w:type="dxa"/>
            <w:shd w:val="clear" w:color="auto" w:fill="BFBFBF" w:themeFill="background1" w:themeFillShade="BF"/>
          </w:tcPr>
          <w:p w:rsidR="00316F6F" w:rsidRPr="00E13E56" w:rsidRDefault="00316F6F" w:rsidP="00E13E56">
            <w:pPr>
              <w:jc w:val="right"/>
              <w:rPr>
                <w:rFonts w:ascii="Arial" w:hAnsi="Arial" w:cs="Arial"/>
                <w:sz w:val="16"/>
                <w:szCs w:val="16"/>
              </w:rPr>
            </w:pPr>
          </w:p>
        </w:tc>
      </w:tr>
      <w:tr w:rsidR="007D1EFE" w:rsidRPr="00BE4236" w:rsidTr="00E13E56">
        <w:tc>
          <w:tcPr>
            <w:tcW w:w="5245" w:type="dxa"/>
            <w:shd w:val="clear" w:color="auto" w:fill="BFBFBF" w:themeFill="background1" w:themeFillShade="BF"/>
          </w:tcPr>
          <w:p w:rsidR="007D1EFE" w:rsidRPr="00E13E56" w:rsidRDefault="007D1EFE" w:rsidP="00E13E56">
            <w:pPr>
              <w:rPr>
                <w:rFonts w:ascii="Arial" w:hAnsi="Arial" w:cs="Arial"/>
                <w:sz w:val="16"/>
                <w:szCs w:val="16"/>
              </w:rPr>
            </w:pPr>
            <w:r w:rsidRPr="00E13E56">
              <w:rPr>
                <w:rFonts w:ascii="Arial" w:hAnsi="Arial" w:cs="Arial"/>
                <w:sz w:val="16"/>
                <w:szCs w:val="16"/>
              </w:rPr>
              <w:t>Bestattungskosten der Angehörigen</w:t>
            </w:r>
            <w:r w:rsidR="006A14D0" w:rsidRPr="00E13E56">
              <w:rPr>
                <w:rFonts w:ascii="Arial" w:hAnsi="Arial" w:cs="Arial"/>
                <w:sz w:val="16"/>
                <w:szCs w:val="16"/>
              </w:rPr>
              <w:t xml:space="preserve"> </w:t>
            </w:r>
            <w:r w:rsidRPr="00E13E56">
              <w:rPr>
                <w:rFonts w:ascii="Arial" w:hAnsi="Arial" w:cs="Arial"/>
                <w:sz w:val="16"/>
                <w:szCs w:val="16"/>
              </w:rPr>
              <w:t>je Bestattungsart</w:t>
            </w:r>
          </w:p>
        </w:tc>
        <w:tc>
          <w:tcPr>
            <w:tcW w:w="1135" w:type="dxa"/>
            <w:shd w:val="clear" w:color="auto" w:fill="BFBFBF" w:themeFill="background1" w:themeFillShade="BF"/>
          </w:tcPr>
          <w:p w:rsidR="007D1EFE" w:rsidRPr="00E13E56" w:rsidRDefault="007D1EFE" w:rsidP="00E13E56">
            <w:pPr>
              <w:jc w:val="right"/>
              <w:rPr>
                <w:rFonts w:ascii="Arial" w:hAnsi="Arial" w:cs="Arial"/>
                <w:sz w:val="16"/>
                <w:szCs w:val="16"/>
              </w:rPr>
            </w:pPr>
          </w:p>
        </w:tc>
        <w:tc>
          <w:tcPr>
            <w:tcW w:w="1134" w:type="dxa"/>
            <w:shd w:val="clear" w:color="auto" w:fill="BFBFBF" w:themeFill="background1" w:themeFillShade="BF"/>
          </w:tcPr>
          <w:p w:rsidR="007D1EFE" w:rsidRPr="00E13E56" w:rsidRDefault="00780ACA" w:rsidP="00E13E56">
            <w:pPr>
              <w:jc w:val="right"/>
              <w:rPr>
                <w:rFonts w:ascii="Arial" w:hAnsi="Arial" w:cs="Arial"/>
                <w:sz w:val="16"/>
                <w:szCs w:val="16"/>
              </w:rPr>
            </w:pPr>
            <w:r w:rsidRPr="00E13E56">
              <w:rPr>
                <w:rFonts w:ascii="Arial" w:hAnsi="Arial" w:cs="Arial"/>
                <w:sz w:val="16"/>
                <w:szCs w:val="16"/>
              </w:rPr>
              <w:t>1‘53</w:t>
            </w:r>
            <w:r w:rsidR="00934BB2" w:rsidRPr="00E13E56">
              <w:rPr>
                <w:rFonts w:ascii="Arial" w:hAnsi="Arial" w:cs="Arial"/>
                <w:sz w:val="16"/>
                <w:szCs w:val="16"/>
              </w:rPr>
              <w:t>7.00</w:t>
            </w:r>
          </w:p>
        </w:tc>
        <w:tc>
          <w:tcPr>
            <w:tcW w:w="1134" w:type="dxa"/>
            <w:shd w:val="clear" w:color="auto" w:fill="BFBFBF" w:themeFill="background1" w:themeFillShade="BF"/>
          </w:tcPr>
          <w:p w:rsidR="007D1EFE" w:rsidRPr="00E13E56" w:rsidRDefault="007D1EFE" w:rsidP="00E13E56">
            <w:pPr>
              <w:jc w:val="center"/>
              <w:rPr>
                <w:rFonts w:ascii="Arial" w:hAnsi="Arial" w:cs="Arial"/>
                <w:sz w:val="16"/>
                <w:szCs w:val="16"/>
              </w:rPr>
            </w:pPr>
          </w:p>
        </w:tc>
        <w:tc>
          <w:tcPr>
            <w:tcW w:w="1134" w:type="dxa"/>
            <w:shd w:val="clear" w:color="auto" w:fill="BFBFBF" w:themeFill="background1" w:themeFillShade="BF"/>
          </w:tcPr>
          <w:p w:rsidR="007D1EFE" w:rsidRPr="00E13E56" w:rsidRDefault="00934BB2" w:rsidP="00E13E56">
            <w:pPr>
              <w:jc w:val="right"/>
              <w:rPr>
                <w:rFonts w:ascii="Arial" w:hAnsi="Arial" w:cs="Arial"/>
                <w:sz w:val="16"/>
                <w:szCs w:val="16"/>
              </w:rPr>
            </w:pPr>
            <w:r w:rsidRPr="00E13E56">
              <w:rPr>
                <w:rFonts w:ascii="Arial" w:hAnsi="Arial" w:cs="Arial"/>
                <w:sz w:val="16"/>
                <w:szCs w:val="16"/>
              </w:rPr>
              <w:t>477.00</w:t>
            </w:r>
          </w:p>
        </w:tc>
        <w:tc>
          <w:tcPr>
            <w:tcW w:w="1099" w:type="dxa"/>
            <w:shd w:val="clear" w:color="auto" w:fill="BFBFBF" w:themeFill="background1" w:themeFillShade="BF"/>
          </w:tcPr>
          <w:p w:rsidR="007D1EFE" w:rsidRPr="00E13E56" w:rsidRDefault="007D1EFE" w:rsidP="00E13E56">
            <w:pPr>
              <w:jc w:val="right"/>
              <w:rPr>
                <w:rFonts w:ascii="Arial" w:hAnsi="Arial" w:cs="Arial"/>
                <w:sz w:val="16"/>
                <w:szCs w:val="16"/>
              </w:rPr>
            </w:pPr>
          </w:p>
        </w:tc>
        <w:tc>
          <w:tcPr>
            <w:tcW w:w="1027" w:type="dxa"/>
            <w:shd w:val="clear" w:color="auto" w:fill="BFBFBF" w:themeFill="background1" w:themeFillShade="BF"/>
          </w:tcPr>
          <w:p w:rsidR="007D1EFE" w:rsidRPr="00E13E56" w:rsidRDefault="00934BB2" w:rsidP="00E13E56">
            <w:pPr>
              <w:jc w:val="right"/>
              <w:rPr>
                <w:rFonts w:ascii="Arial" w:hAnsi="Arial" w:cs="Arial"/>
                <w:sz w:val="16"/>
                <w:szCs w:val="16"/>
              </w:rPr>
            </w:pPr>
            <w:r w:rsidRPr="00E13E56">
              <w:rPr>
                <w:rFonts w:ascii="Arial" w:hAnsi="Arial" w:cs="Arial"/>
                <w:sz w:val="16"/>
                <w:szCs w:val="16"/>
              </w:rPr>
              <w:t>477.00</w:t>
            </w:r>
          </w:p>
        </w:tc>
        <w:tc>
          <w:tcPr>
            <w:tcW w:w="1134" w:type="dxa"/>
            <w:shd w:val="clear" w:color="auto" w:fill="BFBFBF" w:themeFill="background1" w:themeFillShade="BF"/>
          </w:tcPr>
          <w:p w:rsidR="007D1EFE" w:rsidRPr="00E13E56" w:rsidRDefault="007D1EFE" w:rsidP="00E13E56">
            <w:pPr>
              <w:jc w:val="right"/>
              <w:rPr>
                <w:rFonts w:ascii="Arial" w:hAnsi="Arial" w:cs="Arial"/>
                <w:sz w:val="16"/>
                <w:szCs w:val="16"/>
              </w:rPr>
            </w:pPr>
          </w:p>
        </w:tc>
        <w:tc>
          <w:tcPr>
            <w:tcW w:w="1134" w:type="dxa"/>
            <w:shd w:val="clear" w:color="auto" w:fill="BFBFBF" w:themeFill="background1" w:themeFillShade="BF"/>
          </w:tcPr>
          <w:p w:rsidR="007D1EFE" w:rsidRPr="00E13E56" w:rsidRDefault="00780ACA" w:rsidP="00E13E56">
            <w:pPr>
              <w:jc w:val="right"/>
              <w:rPr>
                <w:rFonts w:ascii="Arial" w:hAnsi="Arial" w:cs="Arial"/>
                <w:sz w:val="16"/>
                <w:szCs w:val="16"/>
              </w:rPr>
            </w:pPr>
            <w:r w:rsidRPr="00E13E56">
              <w:rPr>
                <w:rFonts w:ascii="Arial" w:hAnsi="Arial" w:cs="Arial"/>
                <w:sz w:val="16"/>
                <w:szCs w:val="16"/>
              </w:rPr>
              <w:t>627.00</w:t>
            </w:r>
          </w:p>
        </w:tc>
      </w:tr>
      <w:tr w:rsidR="00316F6F" w:rsidRPr="00BE4236" w:rsidTr="00E13E56">
        <w:tc>
          <w:tcPr>
            <w:tcW w:w="5245" w:type="dxa"/>
            <w:shd w:val="clear" w:color="auto" w:fill="BFBFBF" w:themeFill="background1" w:themeFillShade="BF"/>
          </w:tcPr>
          <w:p w:rsidR="007D1EFE" w:rsidRPr="00E13E56" w:rsidRDefault="007D1EFE" w:rsidP="00E13E56">
            <w:pPr>
              <w:rPr>
                <w:rFonts w:ascii="Arial" w:hAnsi="Arial" w:cs="Arial"/>
                <w:sz w:val="16"/>
                <w:szCs w:val="16"/>
              </w:rPr>
            </w:pPr>
            <w:r w:rsidRPr="00E13E56">
              <w:rPr>
                <w:rFonts w:ascii="Arial" w:hAnsi="Arial" w:cs="Arial"/>
                <w:sz w:val="16"/>
                <w:szCs w:val="16"/>
              </w:rPr>
              <w:t xml:space="preserve">Total Bestattungskosten der </w:t>
            </w:r>
            <w:r w:rsidR="00A142A9" w:rsidRPr="00E13E56">
              <w:rPr>
                <w:rFonts w:ascii="Arial" w:hAnsi="Arial" w:cs="Arial"/>
                <w:sz w:val="16"/>
                <w:szCs w:val="16"/>
              </w:rPr>
              <w:t>Einwohnergemeinde</w:t>
            </w:r>
            <w:r w:rsidRPr="00E13E56">
              <w:rPr>
                <w:rFonts w:ascii="Arial" w:hAnsi="Arial" w:cs="Arial"/>
                <w:sz w:val="16"/>
                <w:szCs w:val="16"/>
              </w:rPr>
              <w:t xml:space="preserve"> Olten</w:t>
            </w:r>
            <w:r w:rsidR="006A14D0" w:rsidRPr="00E13E56">
              <w:rPr>
                <w:rFonts w:ascii="Arial" w:hAnsi="Arial" w:cs="Arial"/>
                <w:sz w:val="16"/>
                <w:szCs w:val="16"/>
              </w:rPr>
              <w:t xml:space="preserve"> </w:t>
            </w:r>
            <w:r w:rsidRPr="00E13E56">
              <w:rPr>
                <w:rFonts w:ascii="Arial" w:hAnsi="Arial" w:cs="Arial"/>
                <w:sz w:val="16"/>
                <w:szCs w:val="16"/>
              </w:rPr>
              <w:t>je Besta</w:t>
            </w:r>
            <w:r w:rsidRPr="00E13E56">
              <w:rPr>
                <w:rFonts w:ascii="Arial" w:hAnsi="Arial" w:cs="Arial"/>
                <w:sz w:val="16"/>
                <w:szCs w:val="16"/>
              </w:rPr>
              <w:t>t</w:t>
            </w:r>
            <w:r w:rsidRPr="00E13E56">
              <w:rPr>
                <w:rFonts w:ascii="Arial" w:hAnsi="Arial" w:cs="Arial"/>
                <w:sz w:val="16"/>
                <w:szCs w:val="16"/>
              </w:rPr>
              <w:t>tungsart</w:t>
            </w:r>
          </w:p>
        </w:tc>
        <w:tc>
          <w:tcPr>
            <w:tcW w:w="1135" w:type="dxa"/>
            <w:shd w:val="clear" w:color="auto" w:fill="BFBFBF" w:themeFill="background1" w:themeFillShade="BF"/>
          </w:tcPr>
          <w:p w:rsidR="00316F6F" w:rsidRPr="00E13E56" w:rsidRDefault="00D72D24" w:rsidP="00E13E56">
            <w:pPr>
              <w:rPr>
                <w:rFonts w:ascii="Arial" w:hAnsi="Arial" w:cs="Arial"/>
                <w:sz w:val="16"/>
                <w:szCs w:val="16"/>
              </w:rPr>
            </w:pPr>
            <w:r w:rsidRPr="00E13E56">
              <w:rPr>
                <w:rFonts w:ascii="Arial" w:hAnsi="Arial" w:cs="Arial"/>
                <w:sz w:val="16"/>
                <w:szCs w:val="16"/>
              </w:rPr>
              <w:t>287.90</w:t>
            </w:r>
            <w:r w:rsidR="00780ACA" w:rsidRPr="00E13E56">
              <w:rPr>
                <w:rFonts w:ascii="Arial" w:hAnsi="Arial" w:cs="Arial"/>
                <w:sz w:val="16"/>
                <w:szCs w:val="16"/>
              </w:rPr>
              <w:t>9</w:t>
            </w:r>
            <w:r w:rsidR="006A14D0" w:rsidRPr="00E13E56">
              <w:rPr>
                <w:rFonts w:ascii="Arial" w:hAnsi="Arial" w:cs="Arial"/>
                <w:sz w:val="16"/>
                <w:szCs w:val="16"/>
              </w:rPr>
              <w:t>.00</w:t>
            </w:r>
          </w:p>
        </w:tc>
        <w:tc>
          <w:tcPr>
            <w:tcW w:w="1134" w:type="dxa"/>
            <w:shd w:val="clear" w:color="auto" w:fill="BFBFBF" w:themeFill="background1" w:themeFillShade="BF"/>
          </w:tcPr>
          <w:p w:rsidR="00316F6F" w:rsidRPr="00E13E56" w:rsidRDefault="00316F6F" w:rsidP="00E13E56">
            <w:pPr>
              <w:jc w:val="right"/>
              <w:rPr>
                <w:rFonts w:ascii="Arial" w:hAnsi="Arial" w:cs="Arial"/>
                <w:sz w:val="16"/>
                <w:szCs w:val="16"/>
              </w:rPr>
            </w:pPr>
          </w:p>
        </w:tc>
        <w:tc>
          <w:tcPr>
            <w:tcW w:w="1134" w:type="dxa"/>
            <w:shd w:val="clear" w:color="auto" w:fill="BFBFBF" w:themeFill="background1" w:themeFillShade="BF"/>
          </w:tcPr>
          <w:p w:rsidR="00316F6F" w:rsidRPr="00E13E56" w:rsidRDefault="006A14D0" w:rsidP="00E13E56">
            <w:pPr>
              <w:jc w:val="center"/>
              <w:rPr>
                <w:rFonts w:ascii="Arial" w:hAnsi="Arial" w:cs="Arial"/>
                <w:sz w:val="16"/>
                <w:szCs w:val="16"/>
              </w:rPr>
            </w:pPr>
            <w:r w:rsidRPr="00E13E56">
              <w:rPr>
                <w:rFonts w:ascii="Arial" w:hAnsi="Arial" w:cs="Arial"/>
                <w:sz w:val="16"/>
                <w:szCs w:val="16"/>
              </w:rPr>
              <w:t>75‘387.40</w:t>
            </w:r>
          </w:p>
        </w:tc>
        <w:tc>
          <w:tcPr>
            <w:tcW w:w="1134" w:type="dxa"/>
            <w:shd w:val="clear" w:color="auto" w:fill="BFBFBF" w:themeFill="background1" w:themeFillShade="BF"/>
          </w:tcPr>
          <w:p w:rsidR="00316F6F" w:rsidRPr="00E13E56" w:rsidRDefault="00316F6F" w:rsidP="00E13E56">
            <w:pPr>
              <w:jc w:val="right"/>
              <w:rPr>
                <w:rFonts w:ascii="Arial" w:hAnsi="Arial" w:cs="Arial"/>
                <w:sz w:val="16"/>
                <w:szCs w:val="16"/>
              </w:rPr>
            </w:pPr>
          </w:p>
        </w:tc>
        <w:tc>
          <w:tcPr>
            <w:tcW w:w="1099" w:type="dxa"/>
            <w:shd w:val="clear" w:color="auto" w:fill="BFBFBF" w:themeFill="background1" w:themeFillShade="BF"/>
          </w:tcPr>
          <w:p w:rsidR="00316F6F" w:rsidRPr="00E13E56" w:rsidRDefault="006A14D0" w:rsidP="00E13E56">
            <w:pPr>
              <w:jc w:val="right"/>
              <w:rPr>
                <w:rFonts w:ascii="Arial" w:hAnsi="Arial" w:cs="Arial"/>
                <w:sz w:val="16"/>
                <w:szCs w:val="16"/>
              </w:rPr>
            </w:pPr>
            <w:r w:rsidRPr="00E13E56">
              <w:rPr>
                <w:rFonts w:ascii="Arial" w:hAnsi="Arial" w:cs="Arial"/>
                <w:sz w:val="16"/>
                <w:szCs w:val="16"/>
              </w:rPr>
              <w:t>7‘840.05</w:t>
            </w:r>
          </w:p>
        </w:tc>
        <w:tc>
          <w:tcPr>
            <w:tcW w:w="1027" w:type="dxa"/>
            <w:shd w:val="clear" w:color="auto" w:fill="BFBFBF" w:themeFill="background1" w:themeFillShade="BF"/>
          </w:tcPr>
          <w:p w:rsidR="00316F6F" w:rsidRPr="00E13E56" w:rsidRDefault="00316F6F" w:rsidP="00E13E56">
            <w:pPr>
              <w:jc w:val="right"/>
              <w:rPr>
                <w:rFonts w:ascii="Arial" w:hAnsi="Arial" w:cs="Arial"/>
                <w:sz w:val="16"/>
                <w:szCs w:val="16"/>
              </w:rPr>
            </w:pPr>
          </w:p>
        </w:tc>
        <w:tc>
          <w:tcPr>
            <w:tcW w:w="1134" w:type="dxa"/>
            <w:shd w:val="clear" w:color="auto" w:fill="BFBFBF" w:themeFill="background1" w:themeFillShade="BF"/>
          </w:tcPr>
          <w:p w:rsidR="00316F6F" w:rsidRPr="00E13E56" w:rsidRDefault="006A14D0" w:rsidP="00E13E56">
            <w:pPr>
              <w:jc w:val="right"/>
              <w:rPr>
                <w:rFonts w:ascii="Arial" w:hAnsi="Arial" w:cs="Arial"/>
                <w:sz w:val="16"/>
                <w:szCs w:val="16"/>
              </w:rPr>
            </w:pPr>
            <w:r w:rsidRPr="00E13E56">
              <w:rPr>
                <w:rFonts w:ascii="Arial" w:hAnsi="Arial" w:cs="Arial"/>
                <w:sz w:val="16"/>
                <w:szCs w:val="16"/>
              </w:rPr>
              <w:t>77‘148.00</w:t>
            </w:r>
          </w:p>
        </w:tc>
        <w:tc>
          <w:tcPr>
            <w:tcW w:w="1134" w:type="dxa"/>
            <w:shd w:val="clear" w:color="auto" w:fill="BFBFBF" w:themeFill="background1" w:themeFillShade="BF"/>
          </w:tcPr>
          <w:p w:rsidR="00316F6F" w:rsidRPr="00E13E56" w:rsidRDefault="00316F6F" w:rsidP="00E13E56">
            <w:pPr>
              <w:jc w:val="right"/>
              <w:rPr>
                <w:rFonts w:ascii="Arial" w:hAnsi="Arial" w:cs="Arial"/>
                <w:sz w:val="16"/>
                <w:szCs w:val="16"/>
              </w:rPr>
            </w:pPr>
          </w:p>
        </w:tc>
      </w:tr>
      <w:tr w:rsidR="006A14D0" w:rsidRPr="00BE4236" w:rsidTr="00E13E56">
        <w:tc>
          <w:tcPr>
            <w:tcW w:w="5245" w:type="dxa"/>
            <w:shd w:val="clear" w:color="auto" w:fill="BFBFBF" w:themeFill="background1" w:themeFillShade="BF"/>
          </w:tcPr>
          <w:p w:rsidR="006A14D0" w:rsidRPr="00E13E56" w:rsidRDefault="006A14D0" w:rsidP="00E13E56">
            <w:pPr>
              <w:rPr>
                <w:rFonts w:ascii="Arial" w:hAnsi="Arial" w:cs="Arial"/>
                <w:sz w:val="16"/>
                <w:szCs w:val="16"/>
              </w:rPr>
            </w:pPr>
            <w:r w:rsidRPr="00E13E56">
              <w:rPr>
                <w:rFonts w:ascii="Arial" w:hAnsi="Arial" w:cs="Arial"/>
                <w:sz w:val="16"/>
                <w:szCs w:val="16"/>
              </w:rPr>
              <w:t>Total Bestattungskosten der Angehörigen je Bestattungsart</w:t>
            </w:r>
          </w:p>
        </w:tc>
        <w:tc>
          <w:tcPr>
            <w:tcW w:w="1135" w:type="dxa"/>
            <w:shd w:val="clear" w:color="auto" w:fill="BFBFBF" w:themeFill="background1" w:themeFillShade="BF"/>
          </w:tcPr>
          <w:p w:rsidR="006A14D0" w:rsidRPr="00E13E56" w:rsidRDefault="006A14D0" w:rsidP="00E13E56">
            <w:pPr>
              <w:rPr>
                <w:rFonts w:ascii="Arial" w:hAnsi="Arial" w:cs="Arial"/>
                <w:sz w:val="16"/>
                <w:szCs w:val="16"/>
              </w:rPr>
            </w:pPr>
          </w:p>
        </w:tc>
        <w:tc>
          <w:tcPr>
            <w:tcW w:w="1134" w:type="dxa"/>
            <w:shd w:val="clear" w:color="auto" w:fill="BFBFBF" w:themeFill="background1" w:themeFillShade="BF"/>
          </w:tcPr>
          <w:p w:rsidR="006A14D0" w:rsidRPr="00E13E56" w:rsidRDefault="006A14D0" w:rsidP="00E13E56">
            <w:pPr>
              <w:jc w:val="right"/>
              <w:rPr>
                <w:rFonts w:ascii="Arial" w:hAnsi="Arial" w:cs="Arial"/>
                <w:sz w:val="16"/>
                <w:szCs w:val="16"/>
              </w:rPr>
            </w:pPr>
            <w:r w:rsidRPr="00E13E56">
              <w:rPr>
                <w:rFonts w:ascii="Arial" w:hAnsi="Arial" w:cs="Arial"/>
                <w:sz w:val="16"/>
                <w:szCs w:val="16"/>
              </w:rPr>
              <w:t>219‘791.00</w:t>
            </w:r>
          </w:p>
        </w:tc>
        <w:tc>
          <w:tcPr>
            <w:tcW w:w="1134" w:type="dxa"/>
            <w:shd w:val="clear" w:color="auto" w:fill="BFBFBF" w:themeFill="background1" w:themeFillShade="BF"/>
          </w:tcPr>
          <w:p w:rsidR="006A14D0" w:rsidRPr="00E13E56" w:rsidRDefault="006A14D0" w:rsidP="00E13E56">
            <w:pPr>
              <w:jc w:val="center"/>
              <w:rPr>
                <w:rFonts w:ascii="Arial" w:hAnsi="Arial" w:cs="Arial"/>
                <w:sz w:val="16"/>
                <w:szCs w:val="16"/>
              </w:rPr>
            </w:pPr>
          </w:p>
        </w:tc>
        <w:tc>
          <w:tcPr>
            <w:tcW w:w="1134" w:type="dxa"/>
            <w:shd w:val="clear" w:color="auto" w:fill="BFBFBF" w:themeFill="background1" w:themeFillShade="BF"/>
          </w:tcPr>
          <w:p w:rsidR="006A14D0" w:rsidRPr="00E13E56" w:rsidRDefault="006A14D0" w:rsidP="00E13E56">
            <w:pPr>
              <w:jc w:val="right"/>
              <w:rPr>
                <w:rFonts w:ascii="Arial" w:hAnsi="Arial" w:cs="Arial"/>
                <w:sz w:val="16"/>
                <w:szCs w:val="16"/>
              </w:rPr>
            </w:pPr>
            <w:r w:rsidRPr="00E13E56">
              <w:rPr>
                <w:rFonts w:ascii="Arial" w:hAnsi="Arial" w:cs="Arial"/>
                <w:sz w:val="16"/>
                <w:szCs w:val="16"/>
              </w:rPr>
              <w:t>20‘988.00</w:t>
            </w:r>
          </w:p>
        </w:tc>
        <w:tc>
          <w:tcPr>
            <w:tcW w:w="1099" w:type="dxa"/>
            <w:shd w:val="clear" w:color="auto" w:fill="BFBFBF" w:themeFill="background1" w:themeFillShade="BF"/>
          </w:tcPr>
          <w:p w:rsidR="006A14D0" w:rsidRPr="00E13E56" w:rsidRDefault="006A14D0" w:rsidP="00E13E56">
            <w:pPr>
              <w:jc w:val="right"/>
              <w:rPr>
                <w:rFonts w:ascii="Arial" w:hAnsi="Arial" w:cs="Arial"/>
                <w:sz w:val="16"/>
                <w:szCs w:val="16"/>
              </w:rPr>
            </w:pPr>
          </w:p>
        </w:tc>
        <w:tc>
          <w:tcPr>
            <w:tcW w:w="1027" w:type="dxa"/>
            <w:shd w:val="clear" w:color="auto" w:fill="BFBFBF" w:themeFill="background1" w:themeFillShade="BF"/>
          </w:tcPr>
          <w:p w:rsidR="006A14D0" w:rsidRPr="00E13E56" w:rsidRDefault="006A14D0" w:rsidP="00E13E56">
            <w:pPr>
              <w:jc w:val="right"/>
              <w:rPr>
                <w:rFonts w:ascii="Arial" w:hAnsi="Arial" w:cs="Arial"/>
                <w:sz w:val="16"/>
                <w:szCs w:val="16"/>
              </w:rPr>
            </w:pPr>
            <w:r w:rsidRPr="00E13E56">
              <w:rPr>
                <w:rFonts w:ascii="Arial" w:hAnsi="Arial" w:cs="Arial"/>
                <w:sz w:val="16"/>
                <w:szCs w:val="16"/>
              </w:rPr>
              <w:t>1‘431.00</w:t>
            </w:r>
          </w:p>
        </w:tc>
        <w:tc>
          <w:tcPr>
            <w:tcW w:w="1134" w:type="dxa"/>
            <w:shd w:val="clear" w:color="auto" w:fill="BFBFBF" w:themeFill="background1" w:themeFillShade="BF"/>
          </w:tcPr>
          <w:p w:rsidR="006A14D0" w:rsidRPr="00E13E56" w:rsidRDefault="006A14D0" w:rsidP="00E13E56">
            <w:pPr>
              <w:jc w:val="right"/>
              <w:rPr>
                <w:rFonts w:ascii="Arial" w:hAnsi="Arial" w:cs="Arial"/>
                <w:sz w:val="16"/>
                <w:szCs w:val="16"/>
              </w:rPr>
            </w:pPr>
          </w:p>
        </w:tc>
        <w:tc>
          <w:tcPr>
            <w:tcW w:w="1134" w:type="dxa"/>
            <w:shd w:val="clear" w:color="auto" w:fill="BFBFBF" w:themeFill="background1" w:themeFillShade="BF"/>
          </w:tcPr>
          <w:p w:rsidR="006A14D0" w:rsidRPr="00E13E56" w:rsidRDefault="006A14D0" w:rsidP="00E13E56">
            <w:pPr>
              <w:jc w:val="right"/>
              <w:rPr>
                <w:rFonts w:ascii="Arial" w:hAnsi="Arial" w:cs="Arial"/>
                <w:sz w:val="16"/>
                <w:szCs w:val="16"/>
              </w:rPr>
            </w:pPr>
            <w:r w:rsidRPr="00E13E56">
              <w:rPr>
                <w:rFonts w:ascii="Arial" w:hAnsi="Arial" w:cs="Arial"/>
                <w:sz w:val="16"/>
                <w:szCs w:val="16"/>
              </w:rPr>
              <w:t>11‘286.00</w:t>
            </w:r>
          </w:p>
        </w:tc>
      </w:tr>
      <w:tr w:rsidR="007D1EFE" w:rsidRPr="00BE4236" w:rsidTr="00E13E56">
        <w:tc>
          <w:tcPr>
            <w:tcW w:w="5245" w:type="dxa"/>
            <w:shd w:val="clear" w:color="auto" w:fill="BFBFBF" w:themeFill="background1" w:themeFillShade="BF"/>
          </w:tcPr>
          <w:p w:rsidR="007D1EFE" w:rsidRPr="00E13E56" w:rsidRDefault="007D1EFE" w:rsidP="00E13E56">
            <w:pPr>
              <w:rPr>
                <w:rFonts w:ascii="Arial" w:hAnsi="Arial" w:cs="Arial"/>
                <w:sz w:val="16"/>
                <w:szCs w:val="16"/>
              </w:rPr>
            </w:pPr>
            <w:r w:rsidRPr="00E13E56">
              <w:rPr>
                <w:rFonts w:ascii="Arial" w:hAnsi="Arial" w:cs="Arial"/>
                <w:sz w:val="16"/>
                <w:szCs w:val="16"/>
              </w:rPr>
              <w:t xml:space="preserve">Total Bestattungskosten der </w:t>
            </w:r>
            <w:r w:rsidR="00A142A9" w:rsidRPr="00E13E56">
              <w:rPr>
                <w:rFonts w:ascii="Arial" w:hAnsi="Arial" w:cs="Arial"/>
                <w:sz w:val="16"/>
                <w:szCs w:val="16"/>
              </w:rPr>
              <w:t>Einwohnergemeinde</w:t>
            </w:r>
            <w:r w:rsidRPr="00E13E56">
              <w:rPr>
                <w:rFonts w:ascii="Arial" w:hAnsi="Arial" w:cs="Arial"/>
                <w:sz w:val="16"/>
                <w:szCs w:val="16"/>
              </w:rPr>
              <w:t xml:space="preserve"> für Einwohnerinnen und Einwohner von Olten im Jahr 2012</w:t>
            </w:r>
          </w:p>
        </w:tc>
        <w:tc>
          <w:tcPr>
            <w:tcW w:w="8931" w:type="dxa"/>
            <w:gridSpan w:val="8"/>
            <w:shd w:val="clear" w:color="auto" w:fill="BFBFBF" w:themeFill="background1" w:themeFillShade="BF"/>
          </w:tcPr>
          <w:p w:rsidR="007D1EFE" w:rsidRPr="00E13E56" w:rsidRDefault="007D1EFE" w:rsidP="00E13E56">
            <w:pPr>
              <w:jc w:val="center"/>
              <w:rPr>
                <w:rFonts w:ascii="Arial" w:hAnsi="Arial" w:cs="Arial"/>
                <w:b/>
                <w:sz w:val="16"/>
                <w:szCs w:val="16"/>
              </w:rPr>
            </w:pPr>
            <w:r w:rsidRPr="00E13E56">
              <w:rPr>
                <w:rFonts w:ascii="Arial" w:hAnsi="Arial" w:cs="Arial"/>
                <w:b/>
                <w:sz w:val="16"/>
                <w:szCs w:val="16"/>
              </w:rPr>
              <w:t>CH</w:t>
            </w:r>
            <w:r w:rsidR="006A14D0" w:rsidRPr="00E13E56">
              <w:rPr>
                <w:rFonts w:ascii="Arial" w:hAnsi="Arial" w:cs="Arial"/>
                <w:b/>
                <w:sz w:val="16"/>
                <w:szCs w:val="16"/>
              </w:rPr>
              <w:t xml:space="preserve">F </w:t>
            </w:r>
            <w:r w:rsidR="00D72D24" w:rsidRPr="00E13E56">
              <w:rPr>
                <w:rFonts w:ascii="Arial" w:hAnsi="Arial" w:cs="Arial"/>
                <w:b/>
                <w:sz w:val="16"/>
                <w:szCs w:val="16"/>
              </w:rPr>
              <w:t>448‘284</w:t>
            </w:r>
            <w:r w:rsidR="00E813D6" w:rsidRPr="00E13E56">
              <w:rPr>
                <w:rFonts w:ascii="Arial" w:hAnsi="Arial" w:cs="Arial"/>
                <w:b/>
                <w:sz w:val="16"/>
                <w:szCs w:val="16"/>
              </w:rPr>
              <w:t>.45</w:t>
            </w:r>
          </w:p>
        </w:tc>
      </w:tr>
      <w:tr w:rsidR="007D1EFE" w:rsidRPr="00BE4236" w:rsidTr="00E13E56">
        <w:tc>
          <w:tcPr>
            <w:tcW w:w="5245" w:type="dxa"/>
            <w:shd w:val="clear" w:color="auto" w:fill="BFBFBF" w:themeFill="background1" w:themeFillShade="BF"/>
          </w:tcPr>
          <w:p w:rsidR="007D1EFE" w:rsidRPr="00E13E56" w:rsidRDefault="007D1EFE" w:rsidP="00E13E56">
            <w:pPr>
              <w:rPr>
                <w:rFonts w:ascii="Arial" w:hAnsi="Arial" w:cs="Arial"/>
                <w:sz w:val="16"/>
                <w:szCs w:val="16"/>
              </w:rPr>
            </w:pPr>
            <w:r w:rsidRPr="00E13E56">
              <w:rPr>
                <w:rFonts w:ascii="Arial" w:hAnsi="Arial" w:cs="Arial"/>
                <w:sz w:val="16"/>
                <w:szCs w:val="16"/>
              </w:rPr>
              <w:t>Total Zahlungen durch Angehörige im Jahr 2012</w:t>
            </w:r>
          </w:p>
        </w:tc>
        <w:tc>
          <w:tcPr>
            <w:tcW w:w="8931" w:type="dxa"/>
            <w:gridSpan w:val="8"/>
            <w:shd w:val="clear" w:color="auto" w:fill="BFBFBF" w:themeFill="background1" w:themeFillShade="BF"/>
          </w:tcPr>
          <w:p w:rsidR="007D1EFE" w:rsidRPr="00E13E56" w:rsidRDefault="007D1EFE" w:rsidP="00E13E56">
            <w:pPr>
              <w:jc w:val="center"/>
              <w:rPr>
                <w:rFonts w:ascii="Arial" w:hAnsi="Arial" w:cs="Arial"/>
                <w:b/>
                <w:sz w:val="16"/>
                <w:szCs w:val="16"/>
              </w:rPr>
            </w:pPr>
            <w:r w:rsidRPr="00E13E56">
              <w:rPr>
                <w:rFonts w:ascii="Arial" w:hAnsi="Arial" w:cs="Arial"/>
                <w:b/>
                <w:sz w:val="16"/>
                <w:szCs w:val="16"/>
              </w:rPr>
              <w:t xml:space="preserve">CHF </w:t>
            </w:r>
            <w:r w:rsidR="00E813D6" w:rsidRPr="00E13E56">
              <w:rPr>
                <w:rFonts w:ascii="Arial" w:hAnsi="Arial" w:cs="Arial"/>
                <w:b/>
                <w:sz w:val="16"/>
                <w:szCs w:val="16"/>
              </w:rPr>
              <w:t>253‘496.00</w:t>
            </w:r>
          </w:p>
        </w:tc>
      </w:tr>
    </w:tbl>
    <w:p w:rsidR="00E813D6" w:rsidRPr="00BE4236" w:rsidRDefault="00E813D6" w:rsidP="00E813D6">
      <w:pPr>
        <w:tabs>
          <w:tab w:val="left" w:pos="284"/>
        </w:tabs>
        <w:jc w:val="both"/>
        <w:rPr>
          <w:rFonts w:ascii="Arial" w:hAnsi="Arial" w:cs="Arial"/>
          <w:sz w:val="20"/>
          <w:u w:val="single"/>
        </w:rPr>
      </w:pPr>
      <w:r w:rsidRPr="00BE4236">
        <w:rPr>
          <w:rFonts w:ascii="Arial" w:hAnsi="Arial" w:cs="Arial"/>
          <w:sz w:val="20"/>
          <w:u w:val="single"/>
        </w:rPr>
        <w:t>3.6 Bestattungskosten</w:t>
      </w:r>
    </w:p>
    <w:p w:rsidR="00E813D6" w:rsidRDefault="00E813D6">
      <w:pPr>
        <w:overflowPunct/>
        <w:autoSpaceDE/>
        <w:autoSpaceDN/>
        <w:adjustRightInd/>
        <w:textAlignment w:val="auto"/>
        <w:rPr>
          <w:rFonts w:ascii="Arial" w:hAnsi="Arial" w:cs="Arial"/>
          <w:bCs/>
          <w:sz w:val="20"/>
        </w:rPr>
      </w:pPr>
    </w:p>
    <w:p w:rsidR="00592F5A" w:rsidRPr="00EC3280" w:rsidRDefault="00E813D6">
      <w:pPr>
        <w:overflowPunct/>
        <w:autoSpaceDE/>
        <w:autoSpaceDN/>
        <w:adjustRightInd/>
        <w:textAlignment w:val="auto"/>
        <w:rPr>
          <w:rFonts w:ascii="Arial" w:hAnsi="Arial" w:cs="Arial"/>
          <w:bCs/>
          <w:sz w:val="18"/>
          <w:szCs w:val="18"/>
        </w:rPr>
      </w:pPr>
      <w:r w:rsidRPr="00EC3280">
        <w:rPr>
          <w:rFonts w:ascii="Arial" w:hAnsi="Arial" w:cs="Arial"/>
          <w:bCs/>
          <w:sz w:val="18"/>
          <w:szCs w:val="18"/>
        </w:rPr>
        <w:t xml:space="preserve">Die Bestattungskosten der </w:t>
      </w:r>
      <w:r w:rsidR="00DF4E31" w:rsidRPr="00EC3280">
        <w:rPr>
          <w:rFonts w:ascii="Arial" w:hAnsi="Arial" w:cs="Arial"/>
          <w:bCs/>
          <w:sz w:val="18"/>
          <w:szCs w:val="18"/>
        </w:rPr>
        <w:t xml:space="preserve">Einwohnergemeinde </w:t>
      </w:r>
      <w:r w:rsidRPr="00EC3280">
        <w:rPr>
          <w:rFonts w:ascii="Arial" w:hAnsi="Arial" w:cs="Arial"/>
          <w:bCs/>
          <w:sz w:val="18"/>
          <w:szCs w:val="18"/>
        </w:rPr>
        <w:t xml:space="preserve">Olten für die Einwohnerinnen und Einwohner von Olten betrugen im Jahr 2012 </w:t>
      </w:r>
      <w:r w:rsidRPr="00EC3280">
        <w:rPr>
          <w:rFonts w:ascii="Arial" w:hAnsi="Arial" w:cs="Arial"/>
          <w:b/>
          <w:bCs/>
          <w:sz w:val="18"/>
          <w:szCs w:val="18"/>
        </w:rPr>
        <w:t>CHF</w:t>
      </w:r>
      <w:r w:rsidR="0049332E" w:rsidRPr="00EC3280">
        <w:rPr>
          <w:rFonts w:ascii="Arial" w:hAnsi="Arial" w:cs="Arial"/>
          <w:bCs/>
          <w:sz w:val="18"/>
          <w:szCs w:val="18"/>
        </w:rPr>
        <w:t xml:space="preserve"> </w:t>
      </w:r>
      <w:r w:rsidR="0049332E" w:rsidRPr="00EC3280">
        <w:rPr>
          <w:rFonts w:ascii="Arial" w:hAnsi="Arial" w:cs="Arial"/>
          <w:b/>
          <w:sz w:val="18"/>
          <w:szCs w:val="18"/>
        </w:rPr>
        <w:t>448‘284.45.</w:t>
      </w:r>
      <w:r w:rsidR="00EC4B3D" w:rsidRPr="00EC3280">
        <w:rPr>
          <w:rFonts w:ascii="Arial" w:hAnsi="Arial" w:cs="Arial"/>
          <w:b/>
          <w:sz w:val="18"/>
          <w:szCs w:val="18"/>
        </w:rPr>
        <w:t xml:space="preserve"> </w:t>
      </w:r>
      <w:r w:rsidR="00EC4B3D" w:rsidRPr="00EC3280">
        <w:rPr>
          <w:rFonts w:ascii="Arial" w:hAnsi="Arial" w:cs="Arial"/>
          <w:sz w:val="18"/>
          <w:szCs w:val="18"/>
        </w:rPr>
        <w:t xml:space="preserve">Bei </w:t>
      </w:r>
      <w:r w:rsidR="00347B45" w:rsidRPr="00EC3280">
        <w:rPr>
          <w:rFonts w:ascii="Arial" w:hAnsi="Arial" w:cs="Arial"/>
          <w:sz w:val="18"/>
          <w:szCs w:val="18"/>
        </w:rPr>
        <w:t xml:space="preserve">dieser Berechnung </w:t>
      </w:r>
      <w:r w:rsidR="00EC4B3D" w:rsidRPr="00EC3280">
        <w:rPr>
          <w:rFonts w:ascii="Arial" w:hAnsi="Arial" w:cs="Arial"/>
          <w:sz w:val="18"/>
          <w:szCs w:val="18"/>
        </w:rPr>
        <w:t>hande</w:t>
      </w:r>
      <w:r w:rsidR="00E13E56" w:rsidRPr="00EC3280">
        <w:rPr>
          <w:rFonts w:ascii="Arial" w:hAnsi="Arial" w:cs="Arial"/>
          <w:sz w:val="18"/>
          <w:szCs w:val="18"/>
        </w:rPr>
        <w:t>lt es sich um rein kalkulierte Bestattungsk</w:t>
      </w:r>
      <w:r w:rsidR="00EC4B3D" w:rsidRPr="00EC3280">
        <w:rPr>
          <w:rFonts w:ascii="Arial" w:hAnsi="Arial" w:cs="Arial"/>
          <w:sz w:val="18"/>
          <w:szCs w:val="18"/>
        </w:rPr>
        <w:t xml:space="preserve">osten, welche </w:t>
      </w:r>
      <w:r w:rsidR="00B73290" w:rsidRPr="00EC3280">
        <w:rPr>
          <w:rFonts w:ascii="Arial" w:hAnsi="Arial" w:cs="Arial"/>
          <w:sz w:val="18"/>
          <w:szCs w:val="18"/>
        </w:rPr>
        <w:t xml:space="preserve">nicht </w:t>
      </w:r>
      <w:r w:rsidR="00EC4B3D" w:rsidRPr="00EC3280">
        <w:rPr>
          <w:rFonts w:ascii="Arial" w:hAnsi="Arial" w:cs="Arial"/>
          <w:sz w:val="18"/>
          <w:szCs w:val="18"/>
        </w:rPr>
        <w:t>dem effektiven Rechnungsabschluss</w:t>
      </w:r>
      <w:r w:rsidR="00B73290" w:rsidRPr="00EC3280">
        <w:rPr>
          <w:rFonts w:ascii="Arial" w:hAnsi="Arial" w:cs="Arial"/>
          <w:sz w:val="18"/>
          <w:szCs w:val="18"/>
        </w:rPr>
        <w:t xml:space="preserve"> entsprechen</w:t>
      </w:r>
      <w:r w:rsidR="00EC4B3D" w:rsidRPr="00EC3280">
        <w:rPr>
          <w:rFonts w:ascii="Arial" w:hAnsi="Arial" w:cs="Arial"/>
          <w:sz w:val="18"/>
          <w:szCs w:val="18"/>
        </w:rPr>
        <w:t>.</w:t>
      </w:r>
      <w:r w:rsidR="00EC3280">
        <w:rPr>
          <w:rFonts w:ascii="Arial" w:hAnsi="Arial" w:cs="Arial"/>
          <w:sz w:val="18"/>
          <w:szCs w:val="18"/>
        </w:rPr>
        <w:t xml:space="preserve"> </w:t>
      </w:r>
      <w:r w:rsidR="00E13E56" w:rsidRPr="00EC3280">
        <w:rPr>
          <w:rFonts w:ascii="Arial" w:hAnsi="Arial" w:cs="Arial"/>
          <w:sz w:val="18"/>
          <w:szCs w:val="18"/>
        </w:rPr>
        <w:t xml:space="preserve">Der Nettoaufwand des Kontos 740 Friedhof/ Bestattungen betrug </w:t>
      </w:r>
      <w:r w:rsidR="00B73290" w:rsidRPr="00EC3280">
        <w:rPr>
          <w:rFonts w:ascii="Arial" w:hAnsi="Arial" w:cs="Arial"/>
          <w:sz w:val="18"/>
          <w:szCs w:val="18"/>
        </w:rPr>
        <w:t xml:space="preserve">im </w:t>
      </w:r>
      <w:r w:rsidR="00E13E56" w:rsidRPr="00EC3280">
        <w:rPr>
          <w:rFonts w:ascii="Arial" w:hAnsi="Arial" w:cs="Arial"/>
          <w:sz w:val="18"/>
          <w:szCs w:val="18"/>
        </w:rPr>
        <w:t xml:space="preserve">Jahr 2012 </w:t>
      </w:r>
      <w:r w:rsidR="00E13E56" w:rsidRPr="00EC3280">
        <w:rPr>
          <w:rFonts w:ascii="Arial" w:hAnsi="Arial" w:cs="Arial"/>
          <w:b/>
          <w:sz w:val="18"/>
          <w:szCs w:val="18"/>
        </w:rPr>
        <w:t>CHF 528‘414.63</w:t>
      </w:r>
      <w:r w:rsidR="00EC3280">
        <w:rPr>
          <w:rFonts w:ascii="Arial" w:hAnsi="Arial" w:cs="Arial"/>
          <w:sz w:val="18"/>
          <w:szCs w:val="18"/>
        </w:rPr>
        <w:t xml:space="preserve">. </w:t>
      </w:r>
      <w:r w:rsidR="00E13E56" w:rsidRPr="00EC3280">
        <w:rPr>
          <w:rFonts w:ascii="Arial" w:hAnsi="Arial" w:cs="Arial"/>
          <w:sz w:val="18"/>
          <w:szCs w:val="18"/>
        </w:rPr>
        <w:t xml:space="preserve">Die Differenz </w:t>
      </w:r>
      <w:r w:rsidR="00990EAA" w:rsidRPr="00EC3280">
        <w:rPr>
          <w:rFonts w:ascii="Arial" w:hAnsi="Arial" w:cs="Arial"/>
          <w:sz w:val="18"/>
          <w:szCs w:val="18"/>
        </w:rPr>
        <w:t xml:space="preserve">vom Nettoaufwand zu den hier kalkulierten Bestattungskosten (CHF 80‘130.18) </w:t>
      </w:r>
      <w:r w:rsidR="00E13E56" w:rsidRPr="00EC3280">
        <w:rPr>
          <w:rFonts w:ascii="Arial" w:hAnsi="Arial" w:cs="Arial"/>
          <w:sz w:val="18"/>
          <w:szCs w:val="18"/>
        </w:rPr>
        <w:t xml:space="preserve">resultiert </w:t>
      </w:r>
      <w:r w:rsidR="00B73290" w:rsidRPr="00EC3280">
        <w:rPr>
          <w:rFonts w:ascii="Arial" w:hAnsi="Arial" w:cs="Arial"/>
          <w:sz w:val="18"/>
          <w:szCs w:val="18"/>
        </w:rPr>
        <w:t xml:space="preserve">aus nicht enthaltenen Nebenleistungen wie </w:t>
      </w:r>
      <w:r w:rsidR="00990EAA" w:rsidRPr="00EC3280">
        <w:rPr>
          <w:rFonts w:ascii="Arial" w:hAnsi="Arial" w:cs="Arial"/>
          <w:sz w:val="18"/>
          <w:szCs w:val="18"/>
        </w:rPr>
        <w:t xml:space="preserve">die </w:t>
      </w:r>
      <w:r w:rsidR="00B73290" w:rsidRPr="00EC3280">
        <w:rPr>
          <w:rFonts w:ascii="Arial" w:hAnsi="Arial" w:cs="Arial"/>
          <w:sz w:val="18"/>
          <w:szCs w:val="18"/>
        </w:rPr>
        <w:t xml:space="preserve">Pflege und </w:t>
      </w:r>
      <w:r w:rsidR="00990EAA" w:rsidRPr="00EC3280">
        <w:rPr>
          <w:rFonts w:ascii="Arial" w:hAnsi="Arial" w:cs="Arial"/>
          <w:sz w:val="18"/>
          <w:szCs w:val="18"/>
        </w:rPr>
        <w:t xml:space="preserve">der </w:t>
      </w:r>
      <w:r w:rsidR="00B73290" w:rsidRPr="00EC3280">
        <w:rPr>
          <w:rFonts w:ascii="Arial" w:hAnsi="Arial" w:cs="Arial"/>
          <w:sz w:val="18"/>
          <w:szCs w:val="18"/>
        </w:rPr>
        <w:t xml:space="preserve">Unterhalt des </w:t>
      </w:r>
      <w:proofErr w:type="spellStart"/>
      <w:r w:rsidR="00B73290" w:rsidRPr="00EC3280">
        <w:rPr>
          <w:rFonts w:ascii="Arial" w:hAnsi="Arial" w:cs="Arial"/>
          <w:sz w:val="18"/>
          <w:szCs w:val="18"/>
        </w:rPr>
        <w:t>Friedhofumgeländes</w:t>
      </w:r>
      <w:proofErr w:type="spellEnd"/>
      <w:r w:rsidR="00990EAA" w:rsidRPr="00EC3280">
        <w:rPr>
          <w:rFonts w:ascii="Arial" w:hAnsi="Arial" w:cs="Arial"/>
          <w:sz w:val="18"/>
          <w:szCs w:val="18"/>
        </w:rPr>
        <w:t xml:space="preserve"> sowie des Umstandes, dass es sich hier um keine Vollkostenrechnung handelt.</w:t>
      </w:r>
    </w:p>
    <w:p w:rsidR="00E813D6" w:rsidRPr="00983EDD" w:rsidRDefault="00E813D6">
      <w:pPr>
        <w:overflowPunct/>
        <w:autoSpaceDE/>
        <w:autoSpaceDN/>
        <w:adjustRightInd/>
        <w:textAlignment w:val="auto"/>
        <w:rPr>
          <w:rFonts w:ascii="Arial" w:hAnsi="Arial" w:cs="Arial"/>
          <w:bCs/>
          <w:sz w:val="16"/>
          <w:szCs w:val="16"/>
          <w:vertAlign w:val="superscript"/>
        </w:rPr>
      </w:pPr>
    </w:p>
    <w:p w:rsidR="00444D60" w:rsidRPr="00444D60" w:rsidRDefault="00444D60" w:rsidP="00444D60">
      <w:pPr>
        <w:jc w:val="both"/>
        <w:rPr>
          <w:rFonts w:ascii="Arial" w:hAnsi="Arial" w:cs="Arial"/>
          <w:sz w:val="16"/>
          <w:szCs w:val="16"/>
        </w:rPr>
      </w:pPr>
      <w:r w:rsidRPr="00444D60">
        <w:rPr>
          <w:rFonts w:ascii="Arial" w:hAnsi="Arial" w:cs="Arial"/>
          <w:sz w:val="16"/>
          <w:szCs w:val="16"/>
          <w:vertAlign w:val="superscript"/>
        </w:rPr>
        <w:t xml:space="preserve">1 </w:t>
      </w:r>
      <w:r w:rsidRPr="00444D60">
        <w:rPr>
          <w:rFonts w:ascii="Arial" w:hAnsi="Arial" w:cs="Arial"/>
          <w:sz w:val="16"/>
          <w:szCs w:val="16"/>
        </w:rPr>
        <w:t>Bei rund 30% aller Bestattungen wird der Aufbahrungsraum durchschnittlich während 3 Tagen belegt</w:t>
      </w:r>
    </w:p>
    <w:p w:rsidR="00444D60" w:rsidRPr="00444D60" w:rsidRDefault="00444D60" w:rsidP="00444D60">
      <w:pPr>
        <w:jc w:val="both"/>
        <w:rPr>
          <w:rFonts w:ascii="Arial" w:hAnsi="Arial" w:cs="Arial"/>
          <w:sz w:val="16"/>
          <w:szCs w:val="16"/>
        </w:rPr>
      </w:pPr>
      <w:r w:rsidRPr="00444D60">
        <w:rPr>
          <w:rFonts w:ascii="Arial" w:hAnsi="Arial" w:cs="Arial"/>
          <w:sz w:val="16"/>
          <w:szCs w:val="16"/>
          <w:vertAlign w:val="superscript"/>
        </w:rPr>
        <w:t xml:space="preserve">2 </w:t>
      </w:r>
      <w:r w:rsidRPr="00444D60">
        <w:rPr>
          <w:rFonts w:ascii="Arial" w:hAnsi="Arial" w:cs="Arial"/>
          <w:sz w:val="16"/>
          <w:szCs w:val="16"/>
        </w:rPr>
        <w:t>Die Abdankungshalle wird in rund 80% aller Bestattungen genutzt</w:t>
      </w:r>
    </w:p>
    <w:p w:rsidR="00444D60" w:rsidRPr="00444D60" w:rsidRDefault="00444D60" w:rsidP="00444D60">
      <w:pPr>
        <w:jc w:val="both"/>
        <w:rPr>
          <w:rFonts w:ascii="Arial" w:hAnsi="Arial" w:cs="Arial"/>
          <w:sz w:val="16"/>
          <w:szCs w:val="16"/>
        </w:rPr>
      </w:pPr>
      <w:r w:rsidRPr="00444D60">
        <w:rPr>
          <w:rFonts w:ascii="Arial" w:hAnsi="Arial" w:cs="Arial"/>
          <w:sz w:val="16"/>
          <w:szCs w:val="16"/>
          <w:vertAlign w:val="superscript"/>
        </w:rPr>
        <w:t xml:space="preserve">3 </w:t>
      </w:r>
      <w:r w:rsidRPr="00444D60">
        <w:rPr>
          <w:rFonts w:ascii="Arial" w:hAnsi="Arial" w:cs="Arial"/>
          <w:sz w:val="16"/>
          <w:szCs w:val="16"/>
        </w:rPr>
        <w:t>Von jährlich 208 Verstorbenen wurden 85 ausserhalb der Öffnungszeiten überführt</w:t>
      </w:r>
    </w:p>
    <w:p w:rsidR="00E813D6" w:rsidRDefault="00E813D6">
      <w:pPr>
        <w:overflowPunct/>
        <w:autoSpaceDE/>
        <w:autoSpaceDN/>
        <w:adjustRightInd/>
        <w:textAlignment w:val="auto"/>
        <w:rPr>
          <w:rFonts w:ascii="Arial" w:hAnsi="Arial" w:cs="Arial"/>
          <w:bCs/>
          <w:sz w:val="20"/>
        </w:rPr>
      </w:pPr>
    </w:p>
    <w:p w:rsidR="00592F5A" w:rsidRPr="00EC4B3D" w:rsidRDefault="0002062A">
      <w:pPr>
        <w:overflowPunct/>
        <w:autoSpaceDE/>
        <w:autoSpaceDN/>
        <w:adjustRightInd/>
        <w:textAlignment w:val="auto"/>
        <w:rPr>
          <w:rFonts w:ascii="Arial" w:hAnsi="Arial" w:cs="Arial"/>
          <w:bCs/>
          <w:sz w:val="16"/>
          <w:szCs w:val="16"/>
        </w:rPr>
      </w:pPr>
      <w:r w:rsidRPr="00EC4B3D">
        <w:rPr>
          <w:rFonts w:ascii="Arial" w:hAnsi="Arial" w:cs="Arial"/>
          <w:sz w:val="16"/>
          <w:szCs w:val="16"/>
        </w:rPr>
        <w:t>Urnenbeisetzung in bestehendes Grab</w:t>
      </w:r>
      <w:r w:rsidR="007D1EFE" w:rsidRPr="00EC4B3D">
        <w:rPr>
          <w:rFonts w:ascii="Arial" w:hAnsi="Arial" w:cs="Arial"/>
          <w:sz w:val="16"/>
          <w:szCs w:val="16"/>
        </w:rPr>
        <w:t xml:space="preserve">: Kosten der </w:t>
      </w:r>
      <w:r w:rsidR="00A142A9" w:rsidRPr="00EC4B3D">
        <w:rPr>
          <w:rFonts w:ascii="Arial" w:hAnsi="Arial" w:cs="Arial"/>
          <w:sz w:val="16"/>
          <w:szCs w:val="16"/>
        </w:rPr>
        <w:t>Einwohnergemeinde</w:t>
      </w:r>
      <w:r w:rsidRPr="00EC4B3D">
        <w:rPr>
          <w:rFonts w:ascii="Arial" w:hAnsi="Arial" w:cs="Arial"/>
          <w:sz w:val="16"/>
          <w:szCs w:val="16"/>
        </w:rPr>
        <w:t xml:space="preserve"> 160.00</w:t>
      </w:r>
      <w:r w:rsidR="007D1EFE" w:rsidRPr="00EC4B3D">
        <w:rPr>
          <w:rFonts w:ascii="Arial" w:hAnsi="Arial" w:cs="Arial"/>
          <w:sz w:val="16"/>
          <w:szCs w:val="16"/>
        </w:rPr>
        <w:t>, Kosten der Angehörigen 0.00</w:t>
      </w:r>
    </w:p>
    <w:p w:rsidR="006A14D0" w:rsidRPr="00EC4B3D" w:rsidRDefault="007D1EFE">
      <w:pPr>
        <w:overflowPunct/>
        <w:autoSpaceDE/>
        <w:autoSpaceDN/>
        <w:adjustRightInd/>
        <w:textAlignment w:val="auto"/>
        <w:rPr>
          <w:rFonts w:ascii="Arial" w:hAnsi="Arial" w:cs="Arial"/>
          <w:bCs/>
          <w:sz w:val="16"/>
          <w:szCs w:val="16"/>
        </w:rPr>
      </w:pPr>
      <w:r w:rsidRPr="00EC4B3D">
        <w:rPr>
          <w:rFonts w:ascii="Arial" w:hAnsi="Arial" w:cs="Arial"/>
          <w:sz w:val="16"/>
          <w:szCs w:val="16"/>
        </w:rPr>
        <w:t>Urnenbeisetzung in beste</w:t>
      </w:r>
      <w:r w:rsidR="00E813D6" w:rsidRPr="00EC4B3D">
        <w:rPr>
          <w:rFonts w:ascii="Arial" w:hAnsi="Arial" w:cs="Arial"/>
          <w:sz w:val="16"/>
          <w:szCs w:val="16"/>
        </w:rPr>
        <w:t>he</w:t>
      </w:r>
      <w:r w:rsidRPr="00EC4B3D">
        <w:rPr>
          <w:rFonts w:ascii="Arial" w:hAnsi="Arial" w:cs="Arial"/>
          <w:sz w:val="16"/>
          <w:szCs w:val="16"/>
        </w:rPr>
        <w:t>nde</w:t>
      </w:r>
      <w:r w:rsidR="0002062A" w:rsidRPr="00EC4B3D">
        <w:rPr>
          <w:rFonts w:ascii="Arial" w:hAnsi="Arial" w:cs="Arial"/>
          <w:sz w:val="16"/>
          <w:szCs w:val="16"/>
        </w:rPr>
        <w:t xml:space="preserve"> Nische/Hain</w:t>
      </w:r>
      <w:r w:rsidRPr="00EC4B3D">
        <w:rPr>
          <w:rFonts w:ascii="Arial" w:hAnsi="Arial" w:cs="Arial"/>
          <w:sz w:val="16"/>
          <w:szCs w:val="16"/>
        </w:rPr>
        <w:t xml:space="preserve">: Kosten der </w:t>
      </w:r>
      <w:r w:rsidR="00A142A9" w:rsidRPr="00EC4B3D">
        <w:rPr>
          <w:rFonts w:ascii="Arial" w:hAnsi="Arial" w:cs="Arial"/>
          <w:sz w:val="16"/>
          <w:szCs w:val="16"/>
        </w:rPr>
        <w:t>Einwohnergemeinde</w:t>
      </w:r>
      <w:r w:rsidR="0002062A" w:rsidRPr="00EC4B3D">
        <w:rPr>
          <w:rFonts w:ascii="Arial" w:hAnsi="Arial" w:cs="Arial"/>
          <w:sz w:val="16"/>
          <w:szCs w:val="16"/>
        </w:rPr>
        <w:t xml:space="preserve"> 160.00</w:t>
      </w:r>
      <w:r w:rsidRPr="00EC4B3D">
        <w:rPr>
          <w:rFonts w:ascii="Arial" w:hAnsi="Arial" w:cs="Arial"/>
          <w:sz w:val="16"/>
          <w:szCs w:val="16"/>
        </w:rPr>
        <w:t>, Kosten der Angehörigen 0.00</w:t>
      </w:r>
      <w:r w:rsidR="006A14D0" w:rsidRPr="00EC4B3D">
        <w:rPr>
          <w:rFonts w:ascii="Arial" w:hAnsi="Arial" w:cs="Arial"/>
          <w:sz w:val="16"/>
          <w:szCs w:val="16"/>
        </w:rPr>
        <w:t>Exhumation: Kosten nach Aufwand</w:t>
      </w:r>
    </w:p>
    <w:p w:rsidR="00444D60" w:rsidRDefault="00444D60">
      <w:pPr>
        <w:overflowPunct/>
        <w:autoSpaceDE/>
        <w:autoSpaceDN/>
        <w:adjustRightInd/>
        <w:textAlignment w:val="auto"/>
        <w:rPr>
          <w:rFonts w:ascii="Arial" w:hAnsi="Arial" w:cs="Arial"/>
          <w:bCs/>
          <w:sz w:val="20"/>
        </w:rPr>
        <w:sectPr w:rsidR="00444D60" w:rsidSect="00D55847">
          <w:pgSz w:w="16840" w:h="11907" w:orient="landscape"/>
          <w:pgMar w:top="1701" w:right="1276" w:bottom="993" w:left="1134" w:header="720" w:footer="289" w:gutter="0"/>
          <w:cols w:space="720"/>
          <w:docGrid w:linePitch="326"/>
        </w:sectPr>
      </w:pPr>
    </w:p>
    <w:p w:rsidR="00444D60" w:rsidRPr="00BE4236" w:rsidRDefault="00D43B44" w:rsidP="00444D60">
      <w:pPr>
        <w:rPr>
          <w:rFonts w:ascii="Arial" w:hAnsi="Arial" w:cs="Arial"/>
          <w:sz w:val="20"/>
          <w:u w:val="single"/>
        </w:rPr>
      </w:pPr>
      <w:r>
        <w:rPr>
          <w:rFonts w:ascii="Arial" w:hAnsi="Arial" w:cs="Arial"/>
          <w:sz w:val="20"/>
          <w:u w:val="single"/>
        </w:rPr>
        <w:lastRenderedPageBreak/>
        <w:t>3.7</w:t>
      </w:r>
      <w:r w:rsidR="00444D60" w:rsidRPr="00BE4236">
        <w:rPr>
          <w:rFonts w:ascii="Arial" w:hAnsi="Arial" w:cs="Arial"/>
          <w:sz w:val="20"/>
          <w:u w:val="single"/>
        </w:rPr>
        <w:t xml:space="preserve"> „Une</w:t>
      </w:r>
      <w:r w:rsidR="00AC6A59">
        <w:rPr>
          <w:rFonts w:ascii="Arial" w:hAnsi="Arial" w:cs="Arial"/>
          <w:sz w:val="20"/>
          <w:u w:val="single"/>
        </w:rPr>
        <w:t>ntgeltl</w:t>
      </w:r>
      <w:r>
        <w:rPr>
          <w:rFonts w:ascii="Arial" w:hAnsi="Arial" w:cs="Arial"/>
          <w:sz w:val="20"/>
          <w:u w:val="single"/>
        </w:rPr>
        <w:t>ichkeit“ gemäss Gebührentarif</w:t>
      </w:r>
    </w:p>
    <w:p w:rsidR="00444D60" w:rsidRPr="00BE4236" w:rsidRDefault="00444D60" w:rsidP="00444D60">
      <w:pPr>
        <w:jc w:val="both"/>
        <w:rPr>
          <w:rFonts w:ascii="Arial" w:hAnsi="Arial" w:cs="Arial"/>
          <w:sz w:val="20"/>
        </w:rPr>
      </w:pPr>
    </w:p>
    <w:p w:rsidR="00444D60" w:rsidRPr="00BE4236" w:rsidRDefault="005E2882" w:rsidP="00444D60">
      <w:pPr>
        <w:jc w:val="both"/>
        <w:rPr>
          <w:rFonts w:ascii="Arial" w:hAnsi="Arial" w:cs="Arial"/>
          <w:sz w:val="20"/>
        </w:rPr>
      </w:pPr>
      <w:r>
        <w:rPr>
          <w:rFonts w:ascii="Arial" w:hAnsi="Arial" w:cs="Arial"/>
          <w:sz w:val="20"/>
        </w:rPr>
        <w:t xml:space="preserve">Die nachstehende Tabelle </w:t>
      </w:r>
      <w:r w:rsidR="00854D32">
        <w:rPr>
          <w:rFonts w:ascii="Arial" w:hAnsi="Arial" w:cs="Arial"/>
          <w:sz w:val="20"/>
        </w:rPr>
        <w:t xml:space="preserve">zeigt </w:t>
      </w:r>
      <w:r w:rsidR="00C3551C">
        <w:rPr>
          <w:rFonts w:ascii="Arial" w:hAnsi="Arial" w:cs="Arial"/>
          <w:sz w:val="20"/>
        </w:rPr>
        <w:t xml:space="preserve">die Differenz </w:t>
      </w:r>
      <w:r w:rsidR="00AC6A59">
        <w:rPr>
          <w:rFonts w:ascii="Arial" w:hAnsi="Arial" w:cs="Arial"/>
          <w:sz w:val="20"/>
        </w:rPr>
        <w:t xml:space="preserve">der verrechneten Gebühren </w:t>
      </w:r>
      <w:r w:rsidR="00854D32">
        <w:rPr>
          <w:rFonts w:ascii="Arial" w:hAnsi="Arial" w:cs="Arial"/>
          <w:sz w:val="20"/>
        </w:rPr>
        <w:t xml:space="preserve">auf, </w:t>
      </w:r>
      <w:r w:rsidR="00AC6A59">
        <w:rPr>
          <w:rFonts w:ascii="Arial" w:hAnsi="Arial" w:cs="Arial"/>
          <w:sz w:val="20"/>
        </w:rPr>
        <w:t>zwi</w:t>
      </w:r>
      <w:r>
        <w:rPr>
          <w:rFonts w:ascii="Arial" w:hAnsi="Arial" w:cs="Arial"/>
          <w:sz w:val="20"/>
        </w:rPr>
        <w:t xml:space="preserve">schen den Verstorbenen der </w:t>
      </w:r>
      <w:r w:rsidR="00667273">
        <w:rPr>
          <w:rFonts w:ascii="Arial" w:hAnsi="Arial" w:cs="Arial"/>
          <w:sz w:val="20"/>
        </w:rPr>
        <w:t>Einwohnergemeinde</w:t>
      </w:r>
      <w:r>
        <w:rPr>
          <w:rFonts w:ascii="Arial" w:hAnsi="Arial" w:cs="Arial"/>
          <w:sz w:val="20"/>
        </w:rPr>
        <w:t xml:space="preserve"> Olten und den Verstorbenen von auswärtigen Gemeinden. </w:t>
      </w:r>
      <w:r w:rsidR="00444D60" w:rsidRPr="00BE4236">
        <w:rPr>
          <w:rFonts w:ascii="Arial" w:hAnsi="Arial" w:cs="Arial"/>
          <w:sz w:val="20"/>
        </w:rPr>
        <w:t xml:space="preserve">Es handelt sich dabei </w:t>
      </w:r>
      <w:r>
        <w:rPr>
          <w:rFonts w:ascii="Arial" w:hAnsi="Arial" w:cs="Arial"/>
          <w:sz w:val="20"/>
        </w:rPr>
        <w:t xml:space="preserve">somit </w:t>
      </w:r>
      <w:r w:rsidR="00444D60" w:rsidRPr="00BE4236">
        <w:rPr>
          <w:rFonts w:ascii="Arial" w:hAnsi="Arial" w:cs="Arial"/>
          <w:sz w:val="20"/>
        </w:rPr>
        <w:t xml:space="preserve">um die </w:t>
      </w:r>
      <w:r>
        <w:rPr>
          <w:rFonts w:ascii="Arial" w:hAnsi="Arial" w:cs="Arial"/>
          <w:sz w:val="20"/>
        </w:rPr>
        <w:t xml:space="preserve">von der </w:t>
      </w:r>
      <w:r w:rsidR="00A142A9">
        <w:rPr>
          <w:rFonts w:ascii="Arial" w:hAnsi="Arial" w:cs="Arial"/>
          <w:sz w:val="20"/>
        </w:rPr>
        <w:t>Einwohnergemeinde</w:t>
      </w:r>
      <w:r>
        <w:rPr>
          <w:rFonts w:ascii="Arial" w:hAnsi="Arial" w:cs="Arial"/>
          <w:sz w:val="20"/>
        </w:rPr>
        <w:t xml:space="preserve"> </w:t>
      </w:r>
      <w:r w:rsidR="00444D60" w:rsidRPr="00BE4236">
        <w:rPr>
          <w:rFonts w:ascii="Arial" w:hAnsi="Arial" w:cs="Arial"/>
          <w:sz w:val="20"/>
        </w:rPr>
        <w:t xml:space="preserve">nicht verrechneten Gebühren </w:t>
      </w:r>
      <w:r>
        <w:rPr>
          <w:rFonts w:ascii="Arial" w:hAnsi="Arial" w:cs="Arial"/>
          <w:sz w:val="20"/>
        </w:rPr>
        <w:t xml:space="preserve">für die </w:t>
      </w:r>
      <w:r w:rsidR="00444D60" w:rsidRPr="00BE4236">
        <w:rPr>
          <w:rFonts w:ascii="Arial" w:hAnsi="Arial" w:cs="Arial"/>
          <w:sz w:val="20"/>
        </w:rPr>
        <w:t>Oltner Einwohnerinnen und Einwoh</w:t>
      </w:r>
      <w:r w:rsidR="00EC4B3D">
        <w:rPr>
          <w:rFonts w:ascii="Arial" w:hAnsi="Arial" w:cs="Arial"/>
          <w:sz w:val="20"/>
        </w:rPr>
        <w:t>ner im Jahr 2012.</w:t>
      </w:r>
    </w:p>
    <w:p w:rsidR="00444D60" w:rsidRPr="00BE4236" w:rsidRDefault="00444D60" w:rsidP="00444D60">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276"/>
        <w:gridCol w:w="1276"/>
        <w:gridCol w:w="1276"/>
        <w:gridCol w:w="1275"/>
      </w:tblGrid>
      <w:tr w:rsidR="00444D60" w:rsidRPr="00BE4236" w:rsidTr="00A06FD1">
        <w:tc>
          <w:tcPr>
            <w:tcW w:w="4536" w:type="dxa"/>
            <w:shd w:val="clear" w:color="auto" w:fill="BFBFBF" w:themeFill="background1" w:themeFillShade="BF"/>
          </w:tcPr>
          <w:p w:rsidR="00444D60" w:rsidRPr="00BE4236" w:rsidRDefault="00444D60" w:rsidP="00444D60">
            <w:pPr>
              <w:rPr>
                <w:rFonts w:ascii="Arial" w:hAnsi="Arial" w:cs="Arial"/>
                <w:sz w:val="20"/>
              </w:rPr>
            </w:pPr>
          </w:p>
          <w:p w:rsidR="00444D60" w:rsidRPr="00BE4236" w:rsidRDefault="00444D60" w:rsidP="00444D60">
            <w:pPr>
              <w:rPr>
                <w:rFonts w:ascii="Arial" w:hAnsi="Arial" w:cs="Arial"/>
                <w:sz w:val="20"/>
              </w:rPr>
            </w:pPr>
            <w:r w:rsidRPr="00BE4236">
              <w:rPr>
                <w:rFonts w:ascii="Arial" w:hAnsi="Arial" w:cs="Arial"/>
                <w:sz w:val="20"/>
              </w:rPr>
              <w:t>Anzahl Kremationen/Bestattungen von Oltner</w:t>
            </w:r>
          </w:p>
          <w:p w:rsidR="00444D60" w:rsidRPr="00BE4236" w:rsidRDefault="00444D60" w:rsidP="00444D60">
            <w:pPr>
              <w:rPr>
                <w:rFonts w:ascii="Arial" w:hAnsi="Arial" w:cs="Arial"/>
                <w:sz w:val="20"/>
              </w:rPr>
            </w:pPr>
            <w:r w:rsidRPr="00BE4236">
              <w:rPr>
                <w:rFonts w:ascii="Arial" w:hAnsi="Arial" w:cs="Arial"/>
                <w:sz w:val="20"/>
              </w:rPr>
              <w:t>Einwohnerinnen und Einwohnern im Jahr 2012</w:t>
            </w:r>
          </w:p>
        </w:tc>
        <w:tc>
          <w:tcPr>
            <w:tcW w:w="1276" w:type="dxa"/>
            <w:shd w:val="clear" w:color="auto" w:fill="BFBFBF" w:themeFill="background1" w:themeFillShade="BF"/>
          </w:tcPr>
          <w:p w:rsidR="00444D60" w:rsidRPr="00BE4236" w:rsidRDefault="00444D60" w:rsidP="00444D60">
            <w:pPr>
              <w:jc w:val="center"/>
              <w:rPr>
                <w:rFonts w:ascii="Arial" w:hAnsi="Arial" w:cs="Arial"/>
                <w:sz w:val="20"/>
              </w:rPr>
            </w:pPr>
            <w:r w:rsidRPr="00BE4236">
              <w:rPr>
                <w:rFonts w:ascii="Arial" w:hAnsi="Arial" w:cs="Arial"/>
                <w:sz w:val="20"/>
              </w:rPr>
              <w:t>143</w:t>
            </w:r>
          </w:p>
          <w:p w:rsidR="00444D60" w:rsidRPr="00BE4236" w:rsidRDefault="00444D60" w:rsidP="00444D60">
            <w:pPr>
              <w:jc w:val="center"/>
              <w:rPr>
                <w:rFonts w:ascii="Arial" w:hAnsi="Arial" w:cs="Arial"/>
                <w:sz w:val="20"/>
              </w:rPr>
            </w:pPr>
            <w:r w:rsidRPr="00BE4236">
              <w:rPr>
                <w:rFonts w:ascii="Arial" w:hAnsi="Arial" w:cs="Arial"/>
                <w:sz w:val="20"/>
              </w:rPr>
              <w:t>Urnenn</w:t>
            </w:r>
            <w:r w:rsidRPr="00BE4236">
              <w:rPr>
                <w:rFonts w:ascii="Arial" w:hAnsi="Arial" w:cs="Arial"/>
                <w:sz w:val="20"/>
              </w:rPr>
              <w:t>i</w:t>
            </w:r>
            <w:r w:rsidRPr="00BE4236">
              <w:rPr>
                <w:rFonts w:ascii="Arial" w:hAnsi="Arial" w:cs="Arial"/>
                <w:sz w:val="20"/>
              </w:rPr>
              <w:t>sche/Hain/Kolumbar</w:t>
            </w:r>
            <w:r w:rsidRPr="00BE4236">
              <w:rPr>
                <w:rFonts w:ascii="Arial" w:hAnsi="Arial" w:cs="Arial"/>
                <w:sz w:val="20"/>
              </w:rPr>
              <w:t>i</w:t>
            </w:r>
            <w:r w:rsidRPr="00BE4236">
              <w:rPr>
                <w:rFonts w:ascii="Arial" w:hAnsi="Arial" w:cs="Arial"/>
                <w:sz w:val="20"/>
              </w:rPr>
              <w:t>um</w:t>
            </w:r>
          </w:p>
        </w:tc>
        <w:tc>
          <w:tcPr>
            <w:tcW w:w="1276" w:type="dxa"/>
            <w:shd w:val="clear" w:color="auto" w:fill="BFBFBF" w:themeFill="background1" w:themeFillShade="BF"/>
          </w:tcPr>
          <w:p w:rsidR="00444D60" w:rsidRPr="00BE4236" w:rsidRDefault="00444D60" w:rsidP="00444D60">
            <w:pPr>
              <w:jc w:val="center"/>
              <w:rPr>
                <w:rFonts w:ascii="Arial" w:hAnsi="Arial" w:cs="Arial"/>
                <w:sz w:val="20"/>
              </w:rPr>
            </w:pPr>
            <w:r w:rsidRPr="00BE4236">
              <w:rPr>
                <w:rFonts w:ascii="Arial" w:hAnsi="Arial" w:cs="Arial"/>
                <w:sz w:val="20"/>
              </w:rPr>
              <w:t>44</w:t>
            </w:r>
          </w:p>
          <w:p w:rsidR="00444D60" w:rsidRPr="00BE4236" w:rsidRDefault="00444D60" w:rsidP="00444D60">
            <w:pPr>
              <w:jc w:val="center"/>
              <w:rPr>
                <w:rFonts w:ascii="Arial" w:hAnsi="Arial" w:cs="Arial"/>
                <w:sz w:val="20"/>
              </w:rPr>
            </w:pPr>
            <w:r w:rsidRPr="00BE4236">
              <w:rPr>
                <w:rFonts w:ascii="Arial" w:hAnsi="Arial" w:cs="Arial"/>
                <w:sz w:val="20"/>
              </w:rPr>
              <w:t>Gemei</w:t>
            </w:r>
            <w:r w:rsidRPr="00BE4236">
              <w:rPr>
                <w:rFonts w:ascii="Arial" w:hAnsi="Arial" w:cs="Arial"/>
                <w:sz w:val="20"/>
              </w:rPr>
              <w:t>n</w:t>
            </w:r>
            <w:r w:rsidRPr="00BE4236">
              <w:rPr>
                <w:rFonts w:ascii="Arial" w:hAnsi="Arial" w:cs="Arial"/>
                <w:sz w:val="20"/>
              </w:rPr>
              <w:t>schafts-grab</w:t>
            </w:r>
          </w:p>
        </w:tc>
        <w:tc>
          <w:tcPr>
            <w:tcW w:w="1276" w:type="dxa"/>
            <w:shd w:val="clear" w:color="auto" w:fill="BFBFBF" w:themeFill="background1" w:themeFillShade="BF"/>
          </w:tcPr>
          <w:p w:rsidR="00444D60" w:rsidRPr="00BE4236" w:rsidRDefault="00444D60" w:rsidP="00444D60">
            <w:pPr>
              <w:jc w:val="center"/>
              <w:rPr>
                <w:rFonts w:ascii="Arial" w:hAnsi="Arial" w:cs="Arial"/>
                <w:sz w:val="20"/>
              </w:rPr>
            </w:pPr>
            <w:r w:rsidRPr="00BE4236">
              <w:rPr>
                <w:rFonts w:ascii="Arial" w:hAnsi="Arial" w:cs="Arial"/>
                <w:sz w:val="20"/>
              </w:rPr>
              <w:t>3</w:t>
            </w:r>
          </w:p>
          <w:p w:rsidR="00444D60" w:rsidRPr="00BE4236" w:rsidRDefault="00444D60" w:rsidP="00444D60">
            <w:pPr>
              <w:jc w:val="center"/>
              <w:rPr>
                <w:rFonts w:ascii="Arial" w:hAnsi="Arial" w:cs="Arial"/>
                <w:sz w:val="20"/>
              </w:rPr>
            </w:pPr>
            <w:r w:rsidRPr="00BE4236">
              <w:rPr>
                <w:rFonts w:ascii="Arial" w:hAnsi="Arial" w:cs="Arial"/>
                <w:sz w:val="20"/>
              </w:rPr>
              <w:t>Urnengrab</w:t>
            </w:r>
          </w:p>
        </w:tc>
        <w:tc>
          <w:tcPr>
            <w:tcW w:w="1275" w:type="dxa"/>
            <w:shd w:val="clear" w:color="auto" w:fill="BFBFBF" w:themeFill="background1" w:themeFillShade="BF"/>
          </w:tcPr>
          <w:p w:rsidR="00444D60" w:rsidRPr="00BE4236" w:rsidRDefault="00444D60" w:rsidP="00444D60">
            <w:pPr>
              <w:jc w:val="center"/>
              <w:rPr>
                <w:rFonts w:ascii="Arial" w:hAnsi="Arial" w:cs="Arial"/>
                <w:sz w:val="20"/>
              </w:rPr>
            </w:pPr>
            <w:r w:rsidRPr="00BE4236">
              <w:rPr>
                <w:rFonts w:ascii="Arial" w:hAnsi="Arial" w:cs="Arial"/>
                <w:sz w:val="20"/>
              </w:rPr>
              <w:t>18</w:t>
            </w:r>
          </w:p>
          <w:p w:rsidR="00444D60" w:rsidRPr="00BE4236" w:rsidRDefault="00444D60" w:rsidP="00444D60">
            <w:pPr>
              <w:jc w:val="center"/>
              <w:rPr>
                <w:rFonts w:ascii="Arial" w:hAnsi="Arial" w:cs="Arial"/>
                <w:sz w:val="20"/>
              </w:rPr>
            </w:pPr>
            <w:r w:rsidRPr="00BE4236">
              <w:rPr>
                <w:rFonts w:ascii="Arial" w:hAnsi="Arial" w:cs="Arial"/>
                <w:sz w:val="20"/>
              </w:rPr>
              <w:t>Erdbesta</w:t>
            </w:r>
            <w:r w:rsidRPr="00BE4236">
              <w:rPr>
                <w:rFonts w:ascii="Arial" w:hAnsi="Arial" w:cs="Arial"/>
                <w:sz w:val="20"/>
              </w:rPr>
              <w:t>t</w:t>
            </w:r>
            <w:r w:rsidRPr="00BE4236">
              <w:rPr>
                <w:rFonts w:ascii="Arial" w:hAnsi="Arial" w:cs="Arial"/>
                <w:sz w:val="20"/>
              </w:rPr>
              <w:t>tung</w:t>
            </w:r>
          </w:p>
        </w:tc>
      </w:tr>
      <w:tr w:rsidR="00444D60" w:rsidRPr="00BE4236" w:rsidTr="00A06FD1">
        <w:tc>
          <w:tcPr>
            <w:tcW w:w="4536" w:type="dxa"/>
          </w:tcPr>
          <w:p w:rsidR="00444D60" w:rsidRPr="00BE4236" w:rsidRDefault="00444D60" w:rsidP="00444D60">
            <w:pPr>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5" w:type="dxa"/>
          </w:tcPr>
          <w:p w:rsidR="00444D60" w:rsidRPr="00BE4236" w:rsidRDefault="00444D60" w:rsidP="00444D60">
            <w:pPr>
              <w:jc w:val="right"/>
              <w:rPr>
                <w:rFonts w:ascii="Arial" w:hAnsi="Arial" w:cs="Arial"/>
                <w:sz w:val="20"/>
              </w:rPr>
            </w:pPr>
          </w:p>
        </w:tc>
      </w:tr>
      <w:tr w:rsidR="00444D60" w:rsidRPr="00BE4236" w:rsidTr="00A06FD1">
        <w:tc>
          <w:tcPr>
            <w:tcW w:w="4536" w:type="dxa"/>
          </w:tcPr>
          <w:p w:rsidR="00444D60" w:rsidRPr="00BE4236" w:rsidRDefault="00444D60" w:rsidP="00444D60">
            <w:pPr>
              <w:rPr>
                <w:rFonts w:ascii="Arial" w:hAnsi="Arial" w:cs="Arial"/>
                <w:sz w:val="20"/>
              </w:rPr>
            </w:pPr>
            <w:r w:rsidRPr="00BE4236">
              <w:rPr>
                <w:rFonts w:ascii="Arial" w:hAnsi="Arial" w:cs="Arial"/>
                <w:sz w:val="20"/>
              </w:rPr>
              <w:t>Benützung Aufbahrungsraum (80.- pro Tag)</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 xml:space="preserve">70.00 </w:t>
            </w:r>
            <w:r w:rsidRPr="00BE4236">
              <w:rPr>
                <w:rFonts w:ascii="Arial" w:hAnsi="Arial" w:cs="Arial"/>
                <w:sz w:val="20"/>
                <w:vertAlign w:val="superscript"/>
              </w:rPr>
              <w:t>1</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70.00</w:t>
            </w:r>
            <w:r w:rsidRPr="00BE4236">
              <w:rPr>
                <w:rFonts w:ascii="Arial" w:hAnsi="Arial" w:cs="Arial"/>
                <w:sz w:val="20"/>
                <w:vertAlign w:val="superscript"/>
              </w:rPr>
              <w:t>1</w:t>
            </w:r>
            <w:r w:rsidRPr="00BE4236">
              <w:rPr>
                <w:rFonts w:ascii="Arial" w:hAnsi="Arial" w:cs="Arial"/>
                <w:sz w:val="20"/>
              </w:rPr>
              <w:t xml:space="preserve"> </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 xml:space="preserve">70.00 </w:t>
            </w:r>
            <w:r w:rsidRPr="00BE4236">
              <w:rPr>
                <w:rFonts w:ascii="Arial" w:hAnsi="Arial" w:cs="Arial"/>
                <w:sz w:val="20"/>
                <w:vertAlign w:val="superscript"/>
              </w:rPr>
              <w:t>1</w:t>
            </w:r>
          </w:p>
        </w:tc>
        <w:tc>
          <w:tcPr>
            <w:tcW w:w="1275" w:type="dxa"/>
          </w:tcPr>
          <w:p w:rsidR="00444D60" w:rsidRPr="00BE4236" w:rsidRDefault="00444D60" w:rsidP="00444D60">
            <w:pPr>
              <w:jc w:val="right"/>
              <w:rPr>
                <w:rFonts w:ascii="Arial" w:hAnsi="Arial" w:cs="Arial"/>
                <w:sz w:val="20"/>
              </w:rPr>
            </w:pPr>
            <w:r w:rsidRPr="00BE4236">
              <w:rPr>
                <w:rFonts w:ascii="Arial" w:hAnsi="Arial" w:cs="Arial"/>
                <w:sz w:val="20"/>
              </w:rPr>
              <w:t xml:space="preserve">70.00 </w:t>
            </w:r>
            <w:r w:rsidRPr="00BE4236">
              <w:rPr>
                <w:rFonts w:ascii="Arial" w:hAnsi="Arial" w:cs="Arial"/>
                <w:sz w:val="20"/>
                <w:vertAlign w:val="superscript"/>
              </w:rPr>
              <w:t>1</w:t>
            </w:r>
          </w:p>
        </w:tc>
      </w:tr>
      <w:tr w:rsidR="00444D60" w:rsidRPr="00BE4236" w:rsidTr="00A06FD1">
        <w:tc>
          <w:tcPr>
            <w:tcW w:w="4536" w:type="dxa"/>
          </w:tcPr>
          <w:p w:rsidR="00444D60" w:rsidRPr="00BE4236" w:rsidRDefault="00444D60" w:rsidP="00444D60">
            <w:pPr>
              <w:rPr>
                <w:rFonts w:ascii="Arial" w:hAnsi="Arial" w:cs="Arial"/>
                <w:sz w:val="20"/>
              </w:rPr>
            </w:pPr>
            <w:r w:rsidRPr="00BE4236">
              <w:rPr>
                <w:rFonts w:ascii="Arial" w:hAnsi="Arial" w:cs="Arial"/>
                <w:sz w:val="20"/>
              </w:rPr>
              <w:t>Benützung Abdankungshalle und Organist 300.-</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 xml:space="preserve">240.00 </w:t>
            </w:r>
            <w:r w:rsidRPr="00BE4236">
              <w:rPr>
                <w:rFonts w:ascii="Arial" w:hAnsi="Arial" w:cs="Arial"/>
                <w:sz w:val="20"/>
                <w:vertAlign w:val="superscript"/>
              </w:rPr>
              <w:t xml:space="preserve">2 </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 xml:space="preserve">240.00 </w:t>
            </w:r>
            <w:r w:rsidRPr="00BE4236">
              <w:rPr>
                <w:rFonts w:ascii="Arial" w:hAnsi="Arial" w:cs="Arial"/>
                <w:sz w:val="20"/>
                <w:vertAlign w:val="superscript"/>
              </w:rPr>
              <w:t>2</w:t>
            </w:r>
            <w:r w:rsidRPr="00BE4236">
              <w:rPr>
                <w:rFonts w:ascii="Arial" w:hAnsi="Arial" w:cs="Arial"/>
                <w:sz w:val="20"/>
              </w:rPr>
              <w:t xml:space="preserve"> </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 xml:space="preserve">240.00 </w:t>
            </w:r>
            <w:r w:rsidRPr="00BE4236">
              <w:rPr>
                <w:rFonts w:ascii="Arial" w:hAnsi="Arial" w:cs="Arial"/>
                <w:sz w:val="20"/>
                <w:vertAlign w:val="superscript"/>
              </w:rPr>
              <w:t>2</w:t>
            </w:r>
            <w:r w:rsidRPr="00BE4236">
              <w:rPr>
                <w:rFonts w:ascii="Arial" w:hAnsi="Arial" w:cs="Arial"/>
                <w:sz w:val="20"/>
              </w:rPr>
              <w:t xml:space="preserve"> </w:t>
            </w:r>
          </w:p>
        </w:tc>
        <w:tc>
          <w:tcPr>
            <w:tcW w:w="1275" w:type="dxa"/>
          </w:tcPr>
          <w:p w:rsidR="00444D60" w:rsidRPr="00BE4236" w:rsidRDefault="00444D60" w:rsidP="00444D60">
            <w:pPr>
              <w:jc w:val="right"/>
              <w:rPr>
                <w:rFonts w:ascii="Arial" w:hAnsi="Arial" w:cs="Arial"/>
                <w:sz w:val="20"/>
              </w:rPr>
            </w:pPr>
            <w:r w:rsidRPr="00BE4236">
              <w:rPr>
                <w:rFonts w:ascii="Arial" w:hAnsi="Arial" w:cs="Arial"/>
                <w:sz w:val="20"/>
              </w:rPr>
              <w:t xml:space="preserve">240.00 </w:t>
            </w:r>
            <w:r w:rsidRPr="00BE4236">
              <w:rPr>
                <w:rFonts w:ascii="Arial" w:hAnsi="Arial" w:cs="Arial"/>
                <w:sz w:val="20"/>
                <w:vertAlign w:val="superscript"/>
              </w:rPr>
              <w:t>2</w:t>
            </w:r>
            <w:r w:rsidRPr="00BE4236">
              <w:rPr>
                <w:rFonts w:ascii="Arial" w:hAnsi="Arial" w:cs="Arial"/>
                <w:sz w:val="20"/>
              </w:rPr>
              <w:t xml:space="preserve"> </w:t>
            </w:r>
          </w:p>
        </w:tc>
      </w:tr>
      <w:tr w:rsidR="00444D60" w:rsidRPr="00BE4236" w:rsidTr="00A06FD1">
        <w:tc>
          <w:tcPr>
            <w:tcW w:w="4536" w:type="dxa"/>
          </w:tcPr>
          <w:p w:rsidR="00444D60" w:rsidRPr="00BE4236" w:rsidRDefault="00444D60" w:rsidP="00444D60">
            <w:pPr>
              <w:rPr>
                <w:rFonts w:ascii="Arial" w:hAnsi="Arial" w:cs="Arial"/>
                <w:sz w:val="20"/>
              </w:rPr>
            </w:pPr>
            <w:r w:rsidRPr="00BE4236">
              <w:rPr>
                <w:rFonts w:ascii="Arial" w:hAnsi="Arial" w:cs="Arial"/>
                <w:sz w:val="20"/>
              </w:rPr>
              <w:t>Kremation Erwachsene inkl. Urne</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477.35</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477.35</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477.35</w:t>
            </w:r>
          </w:p>
        </w:tc>
        <w:tc>
          <w:tcPr>
            <w:tcW w:w="1275" w:type="dxa"/>
          </w:tcPr>
          <w:p w:rsidR="00444D60" w:rsidRPr="00BE4236" w:rsidRDefault="00444D60" w:rsidP="00444D60">
            <w:pPr>
              <w:jc w:val="right"/>
              <w:rPr>
                <w:rFonts w:ascii="Arial" w:hAnsi="Arial" w:cs="Arial"/>
                <w:sz w:val="20"/>
              </w:rPr>
            </w:pPr>
          </w:p>
        </w:tc>
      </w:tr>
      <w:tr w:rsidR="00444D60" w:rsidRPr="00BE4236" w:rsidTr="00A06FD1">
        <w:tc>
          <w:tcPr>
            <w:tcW w:w="4536" w:type="dxa"/>
          </w:tcPr>
          <w:p w:rsidR="00444D60" w:rsidRPr="00BE4236" w:rsidRDefault="00444D60" w:rsidP="00444D60">
            <w:pPr>
              <w:rPr>
                <w:rFonts w:ascii="Arial" w:hAnsi="Arial" w:cs="Arial"/>
                <w:sz w:val="20"/>
              </w:rPr>
            </w:pPr>
            <w:r w:rsidRPr="00BE4236">
              <w:rPr>
                <w:rFonts w:ascii="Arial" w:hAnsi="Arial" w:cs="Arial"/>
                <w:sz w:val="20"/>
              </w:rPr>
              <w:t>Stadturne</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30.00</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30.00</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30.00</w:t>
            </w:r>
          </w:p>
        </w:tc>
        <w:tc>
          <w:tcPr>
            <w:tcW w:w="1275" w:type="dxa"/>
          </w:tcPr>
          <w:p w:rsidR="00444D60" w:rsidRPr="00BE4236" w:rsidRDefault="00444D60" w:rsidP="00444D60">
            <w:pPr>
              <w:jc w:val="right"/>
              <w:rPr>
                <w:rFonts w:ascii="Arial" w:hAnsi="Arial" w:cs="Arial"/>
                <w:sz w:val="20"/>
              </w:rPr>
            </w:pPr>
          </w:p>
        </w:tc>
      </w:tr>
      <w:tr w:rsidR="00444D60" w:rsidRPr="00BE4236" w:rsidTr="00A06FD1">
        <w:tc>
          <w:tcPr>
            <w:tcW w:w="4536" w:type="dxa"/>
          </w:tcPr>
          <w:p w:rsidR="00444D60" w:rsidRPr="00BE4236" w:rsidRDefault="00444D60" w:rsidP="00444D60">
            <w:pPr>
              <w:rPr>
                <w:rFonts w:ascii="Arial" w:hAnsi="Arial" w:cs="Arial"/>
                <w:sz w:val="20"/>
              </w:rPr>
            </w:pPr>
            <w:r>
              <w:rPr>
                <w:rFonts w:ascii="Arial" w:hAnsi="Arial" w:cs="Arial"/>
                <w:sz w:val="20"/>
              </w:rPr>
              <w:t>Grabarbeiten Erdbestattung (21 Std. x 80.-)</w:t>
            </w: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5" w:type="dxa"/>
          </w:tcPr>
          <w:p w:rsidR="00444D60" w:rsidRPr="00BE4236" w:rsidRDefault="005E2882" w:rsidP="00444D60">
            <w:pPr>
              <w:jc w:val="right"/>
              <w:rPr>
                <w:rFonts w:ascii="Arial" w:hAnsi="Arial" w:cs="Arial"/>
                <w:sz w:val="20"/>
              </w:rPr>
            </w:pPr>
            <w:r>
              <w:rPr>
                <w:rFonts w:ascii="Arial" w:hAnsi="Arial" w:cs="Arial"/>
                <w:sz w:val="20"/>
              </w:rPr>
              <w:t>1‘</w:t>
            </w:r>
            <w:r w:rsidR="00444D60">
              <w:rPr>
                <w:rFonts w:ascii="Arial" w:hAnsi="Arial" w:cs="Arial"/>
                <w:sz w:val="20"/>
              </w:rPr>
              <w:t>680.00</w:t>
            </w:r>
          </w:p>
        </w:tc>
      </w:tr>
      <w:tr w:rsidR="00444D60" w:rsidRPr="00BE4236" w:rsidTr="00A06FD1">
        <w:tc>
          <w:tcPr>
            <w:tcW w:w="4536" w:type="dxa"/>
          </w:tcPr>
          <w:p w:rsidR="00444D60" w:rsidRDefault="00444D60" w:rsidP="00444D60">
            <w:pPr>
              <w:rPr>
                <w:rFonts w:ascii="Arial" w:hAnsi="Arial" w:cs="Arial"/>
                <w:sz w:val="20"/>
              </w:rPr>
            </w:pPr>
            <w:r>
              <w:rPr>
                <w:rFonts w:ascii="Arial" w:hAnsi="Arial" w:cs="Arial"/>
                <w:sz w:val="20"/>
              </w:rPr>
              <w:t>Grabarbeiten Urnenbestattung (2,5 Std. x 80.-)</w:t>
            </w: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r>
              <w:rPr>
                <w:rFonts w:ascii="Arial" w:hAnsi="Arial" w:cs="Arial"/>
                <w:sz w:val="20"/>
              </w:rPr>
              <w:t>200.00</w:t>
            </w:r>
          </w:p>
        </w:tc>
        <w:tc>
          <w:tcPr>
            <w:tcW w:w="1275" w:type="dxa"/>
          </w:tcPr>
          <w:p w:rsidR="00444D60" w:rsidRDefault="00444D60" w:rsidP="00444D60">
            <w:pPr>
              <w:jc w:val="right"/>
              <w:rPr>
                <w:rFonts w:ascii="Arial" w:hAnsi="Arial" w:cs="Arial"/>
                <w:sz w:val="20"/>
              </w:rPr>
            </w:pPr>
          </w:p>
        </w:tc>
      </w:tr>
      <w:tr w:rsidR="00444D60" w:rsidRPr="00BE4236" w:rsidTr="00A06FD1">
        <w:tc>
          <w:tcPr>
            <w:tcW w:w="4536" w:type="dxa"/>
          </w:tcPr>
          <w:p w:rsidR="00444D60" w:rsidRDefault="00444D60" w:rsidP="00444D60">
            <w:pPr>
              <w:rPr>
                <w:rFonts w:ascii="Arial" w:hAnsi="Arial" w:cs="Arial"/>
                <w:sz w:val="20"/>
              </w:rPr>
            </w:pPr>
            <w:r>
              <w:rPr>
                <w:rFonts w:ascii="Arial" w:hAnsi="Arial" w:cs="Arial"/>
                <w:sz w:val="20"/>
              </w:rPr>
              <w:t>Urnenbeisetzung in bestehendes Grab 160.00</w:t>
            </w: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6" w:type="dxa"/>
          </w:tcPr>
          <w:p w:rsidR="00444D60" w:rsidRDefault="00444D60" w:rsidP="00444D60">
            <w:pPr>
              <w:jc w:val="right"/>
              <w:rPr>
                <w:rFonts w:ascii="Arial" w:hAnsi="Arial" w:cs="Arial"/>
                <w:sz w:val="20"/>
              </w:rPr>
            </w:pPr>
          </w:p>
        </w:tc>
        <w:tc>
          <w:tcPr>
            <w:tcW w:w="1275" w:type="dxa"/>
          </w:tcPr>
          <w:p w:rsidR="00444D60" w:rsidRDefault="00444D60" w:rsidP="00444D60">
            <w:pPr>
              <w:jc w:val="right"/>
              <w:rPr>
                <w:rFonts w:ascii="Arial" w:hAnsi="Arial" w:cs="Arial"/>
                <w:sz w:val="20"/>
              </w:rPr>
            </w:pPr>
          </w:p>
        </w:tc>
      </w:tr>
      <w:tr w:rsidR="00444D60" w:rsidRPr="00BE4236" w:rsidTr="00A06FD1">
        <w:tc>
          <w:tcPr>
            <w:tcW w:w="4536" w:type="dxa"/>
          </w:tcPr>
          <w:p w:rsidR="00444D60" w:rsidRDefault="00444D60" w:rsidP="00444D60">
            <w:pPr>
              <w:rPr>
                <w:rFonts w:ascii="Arial" w:hAnsi="Arial" w:cs="Arial"/>
                <w:sz w:val="20"/>
              </w:rPr>
            </w:pPr>
            <w:r>
              <w:rPr>
                <w:rFonts w:ascii="Arial" w:hAnsi="Arial" w:cs="Arial"/>
                <w:sz w:val="20"/>
              </w:rPr>
              <w:t>Urnenbeisetzung in beste. Nische/Hain 160.00</w:t>
            </w: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6" w:type="dxa"/>
          </w:tcPr>
          <w:p w:rsidR="00444D60" w:rsidRDefault="00444D60" w:rsidP="00444D60">
            <w:pPr>
              <w:jc w:val="right"/>
              <w:rPr>
                <w:rFonts w:ascii="Arial" w:hAnsi="Arial" w:cs="Arial"/>
                <w:sz w:val="20"/>
              </w:rPr>
            </w:pPr>
          </w:p>
        </w:tc>
        <w:tc>
          <w:tcPr>
            <w:tcW w:w="1275" w:type="dxa"/>
          </w:tcPr>
          <w:p w:rsidR="00444D60" w:rsidRDefault="00444D60" w:rsidP="00444D60">
            <w:pPr>
              <w:jc w:val="right"/>
              <w:rPr>
                <w:rFonts w:ascii="Arial" w:hAnsi="Arial" w:cs="Arial"/>
                <w:sz w:val="20"/>
              </w:rPr>
            </w:pPr>
          </w:p>
        </w:tc>
      </w:tr>
      <w:tr w:rsidR="00444D60" w:rsidRPr="00BE4236" w:rsidTr="00A06FD1">
        <w:tc>
          <w:tcPr>
            <w:tcW w:w="4536" w:type="dxa"/>
          </w:tcPr>
          <w:p w:rsidR="00444D60" w:rsidRDefault="00444D60" w:rsidP="00444D60">
            <w:pPr>
              <w:rPr>
                <w:rFonts w:ascii="Arial" w:hAnsi="Arial" w:cs="Arial"/>
                <w:sz w:val="20"/>
              </w:rPr>
            </w:pPr>
            <w:proofErr w:type="spellStart"/>
            <w:r>
              <w:rPr>
                <w:rFonts w:ascii="Arial" w:hAnsi="Arial" w:cs="Arial"/>
                <w:sz w:val="20"/>
              </w:rPr>
              <w:t>Grabtaxe</w:t>
            </w:r>
            <w:proofErr w:type="spellEnd"/>
            <w:r>
              <w:rPr>
                <w:rFonts w:ascii="Arial" w:hAnsi="Arial" w:cs="Arial"/>
                <w:sz w:val="20"/>
              </w:rPr>
              <w:t xml:space="preserve"> </w:t>
            </w:r>
            <w:proofErr w:type="spellStart"/>
            <w:r>
              <w:rPr>
                <w:rFonts w:ascii="Arial" w:hAnsi="Arial" w:cs="Arial"/>
                <w:sz w:val="20"/>
              </w:rPr>
              <w:t>Erdgrab</w:t>
            </w:r>
            <w:proofErr w:type="spellEnd"/>
            <w:r>
              <w:rPr>
                <w:rFonts w:ascii="Arial" w:hAnsi="Arial" w:cs="Arial"/>
                <w:sz w:val="20"/>
              </w:rPr>
              <w:t xml:space="preserve"> (Miete 20 Jahre)</w:t>
            </w: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6" w:type="dxa"/>
          </w:tcPr>
          <w:p w:rsidR="00444D60" w:rsidRDefault="00444D60" w:rsidP="00444D60">
            <w:pPr>
              <w:jc w:val="right"/>
              <w:rPr>
                <w:rFonts w:ascii="Arial" w:hAnsi="Arial" w:cs="Arial"/>
                <w:sz w:val="20"/>
              </w:rPr>
            </w:pPr>
          </w:p>
        </w:tc>
        <w:tc>
          <w:tcPr>
            <w:tcW w:w="1275" w:type="dxa"/>
          </w:tcPr>
          <w:p w:rsidR="00444D60" w:rsidRDefault="00444D60" w:rsidP="00444D60">
            <w:pPr>
              <w:jc w:val="right"/>
              <w:rPr>
                <w:rFonts w:ascii="Arial" w:hAnsi="Arial" w:cs="Arial"/>
                <w:sz w:val="20"/>
              </w:rPr>
            </w:pPr>
            <w:r>
              <w:rPr>
                <w:rFonts w:ascii="Arial" w:hAnsi="Arial" w:cs="Arial"/>
                <w:sz w:val="20"/>
              </w:rPr>
              <w:t>1‘500.00</w:t>
            </w:r>
          </w:p>
        </w:tc>
      </w:tr>
      <w:tr w:rsidR="00444D60" w:rsidRPr="00BE4236" w:rsidTr="00A06FD1">
        <w:tc>
          <w:tcPr>
            <w:tcW w:w="4536" w:type="dxa"/>
          </w:tcPr>
          <w:p w:rsidR="00444D60" w:rsidRDefault="00444D60" w:rsidP="00444D60">
            <w:pPr>
              <w:rPr>
                <w:rFonts w:ascii="Arial" w:hAnsi="Arial" w:cs="Arial"/>
                <w:sz w:val="20"/>
              </w:rPr>
            </w:pPr>
            <w:proofErr w:type="spellStart"/>
            <w:r>
              <w:rPr>
                <w:rFonts w:ascii="Arial" w:hAnsi="Arial" w:cs="Arial"/>
                <w:sz w:val="20"/>
              </w:rPr>
              <w:t>Grabtaxe</w:t>
            </w:r>
            <w:proofErr w:type="spellEnd"/>
            <w:r>
              <w:rPr>
                <w:rFonts w:ascii="Arial" w:hAnsi="Arial" w:cs="Arial"/>
                <w:sz w:val="20"/>
              </w:rPr>
              <w:t xml:space="preserve"> Urnengrab (Miete 20 Jahre)</w:t>
            </w: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6" w:type="dxa"/>
          </w:tcPr>
          <w:p w:rsidR="00444D60" w:rsidRDefault="00854D32" w:rsidP="00444D60">
            <w:pPr>
              <w:jc w:val="right"/>
              <w:rPr>
                <w:rFonts w:ascii="Arial" w:hAnsi="Arial" w:cs="Arial"/>
                <w:sz w:val="20"/>
              </w:rPr>
            </w:pPr>
            <w:r>
              <w:rPr>
                <w:rFonts w:ascii="Arial" w:hAnsi="Arial" w:cs="Arial"/>
                <w:sz w:val="20"/>
              </w:rPr>
              <w:t>800.00</w:t>
            </w:r>
          </w:p>
        </w:tc>
        <w:tc>
          <w:tcPr>
            <w:tcW w:w="1275" w:type="dxa"/>
          </w:tcPr>
          <w:p w:rsidR="00444D60" w:rsidRDefault="00444D60" w:rsidP="00444D60">
            <w:pPr>
              <w:jc w:val="right"/>
              <w:rPr>
                <w:rFonts w:ascii="Arial" w:hAnsi="Arial" w:cs="Arial"/>
                <w:sz w:val="20"/>
              </w:rPr>
            </w:pPr>
          </w:p>
        </w:tc>
      </w:tr>
      <w:tr w:rsidR="00444D60" w:rsidRPr="00BE4236" w:rsidTr="00A06FD1">
        <w:tc>
          <w:tcPr>
            <w:tcW w:w="4536" w:type="dxa"/>
          </w:tcPr>
          <w:p w:rsidR="00444D60" w:rsidRPr="00BE4236" w:rsidRDefault="00444D60" w:rsidP="00444D60">
            <w:pPr>
              <w:rPr>
                <w:rFonts w:ascii="Arial" w:hAnsi="Arial" w:cs="Arial"/>
                <w:sz w:val="20"/>
              </w:rPr>
            </w:pPr>
            <w:proofErr w:type="spellStart"/>
            <w:r>
              <w:rPr>
                <w:rFonts w:ascii="Arial" w:hAnsi="Arial" w:cs="Arial"/>
                <w:sz w:val="20"/>
              </w:rPr>
              <w:t>Grabtaxe</w:t>
            </w:r>
            <w:proofErr w:type="spellEnd"/>
            <w:r w:rsidRPr="00BE4236">
              <w:rPr>
                <w:rFonts w:ascii="Arial" w:hAnsi="Arial" w:cs="Arial"/>
                <w:sz w:val="20"/>
              </w:rPr>
              <w:t xml:space="preserve"> Gemeinschaftsgrab</w:t>
            </w: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100.00</w:t>
            </w:r>
          </w:p>
        </w:tc>
        <w:tc>
          <w:tcPr>
            <w:tcW w:w="1276" w:type="dxa"/>
          </w:tcPr>
          <w:p w:rsidR="00444D60" w:rsidRPr="00BE4236" w:rsidRDefault="00444D60" w:rsidP="00444D60">
            <w:pPr>
              <w:jc w:val="right"/>
              <w:rPr>
                <w:rFonts w:ascii="Arial" w:hAnsi="Arial" w:cs="Arial"/>
                <w:sz w:val="20"/>
              </w:rPr>
            </w:pPr>
          </w:p>
        </w:tc>
        <w:tc>
          <w:tcPr>
            <w:tcW w:w="1275" w:type="dxa"/>
          </w:tcPr>
          <w:p w:rsidR="00444D60" w:rsidRPr="00BE4236" w:rsidRDefault="00444D60" w:rsidP="00444D60">
            <w:pPr>
              <w:jc w:val="right"/>
              <w:rPr>
                <w:rFonts w:ascii="Arial" w:hAnsi="Arial" w:cs="Arial"/>
                <w:sz w:val="20"/>
              </w:rPr>
            </w:pPr>
          </w:p>
        </w:tc>
      </w:tr>
      <w:tr w:rsidR="00444D60" w:rsidRPr="00BE4236" w:rsidTr="00A06FD1">
        <w:tc>
          <w:tcPr>
            <w:tcW w:w="4536" w:type="dxa"/>
          </w:tcPr>
          <w:p w:rsidR="00444D60" w:rsidRPr="00BE4236" w:rsidRDefault="00444D60" w:rsidP="00444D60">
            <w:pPr>
              <w:rPr>
                <w:rFonts w:ascii="Arial" w:hAnsi="Arial" w:cs="Arial"/>
                <w:sz w:val="20"/>
              </w:rPr>
            </w:pPr>
            <w:r w:rsidRPr="00BE4236">
              <w:rPr>
                <w:rFonts w:ascii="Arial" w:hAnsi="Arial" w:cs="Arial"/>
                <w:sz w:val="20"/>
              </w:rPr>
              <w:t>Miete Urnennische/Hain (20 Jahre)</w:t>
            </w:r>
          </w:p>
        </w:tc>
        <w:tc>
          <w:tcPr>
            <w:tcW w:w="1276" w:type="dxa"/>
          </w:tcPr>
          <w:p w:rsidR="00444D60" w:rsidRPr="00BE4236" w:rsidRDefault="00444D60" w:rsidP="00444D60">
            <w:pPr>
              <w:jc w:val="right"/>
              <w:rPr>
                <w:rFonts w:ascii="Arial" w:hAnsi="Arial" w:cs="Arial"/>
                <w:sz w:val="20"/>
              </w:rPr>
            </w:pPr>
            <w:r w:rsidRPr="00BE4236">
              <w:rPr>
                <w:rFonts w:ascii="Arial" w:hAnsi="Arial" w:cs="Arial"/>
                <w:sz w:val="20"/>
              </w:rPr>
              <w:t>400.00</w:t>
            </w:r>
          </w:p>
        </w:tc>
        <w:tc>
          <w:tcPr>
            <w:tcW w:w="1276" w:type="dxa"/>
          </w:tcPr>
          <w:p w:rsidR="00444D60" w:rsidRPr="00BE4236" w:rsidRDefault="00444D60" w:rsidP="00444D60">
            <w:pPr>
              <w:jc w:val="right"/>
              <w:rPr>
                <w:rFonts w:ascii="Arial" w:hAnsi="Arial" w:cs="Arial"/>
                <w:sz w:val="20"/>
              </w:rPr>
            </w:pPr>
          </w:p>
        </w:tc>
        <w:tc>
          <w:tcPr>
            <w:tcW w:w="1276" w:type="dxa"/>
          </w:tcPr>
          <w:p w:rsidR="00444D60" w:rsidRPr="00BE4236" w:rsidRDefault="00444D60" w:rsidP="00444D60">
            <w:pPr>
              <w:jc w:val="right"/>
              <w:rPr>
                <w:rFonts w:ascii="Arial" w:hAnsi="Arial" w:cs="Arial"/>
                <w:sz w:val="20"/>
              </w:rPr>
            </w:pPr>
          </w:p>
        </w:tc>
        <w:tc>
          <w:tcPr>
            <w:tcW w:w="1275" w:type="dxa"/>
          </w:tcPr>
          <w:p w:rsidR="00444D60" w:rsidRPr="00BE4236" w:rsidRDefault="00444D60" w:rsidP="00444D60">
            <w:pPr>
              <w:jc w:val="right"/>
              <w:rPr>
                <w:rFonts w:ascii="Arial" w:hAnsi="Arial" w:cs="Arial"/>
                <w:sz w:val="20"/>
              </w:rPr>
            </w:pPr>
          </w:p>
        </w:tc>
      </w:tr>
      <w:tr w:rsidR="00444D60" w:rsidRPr="00BE4236" w:rsidTr="00A06FD1">
        <w:tc>
          <w:tcPr>
            <w:tcW w:w="4536" w:type="dxa"/>
            <w:tcBorders>
              <w:bottom w:val="single" w:sz="4" w:space="0" w:color="auto"/>
            </w:tcBorders>
          </w:tcPr>
          <w:p w:rsidR="00444D60" w:rsidRPr="00BE4236" w:rsidRDefault="00444D60" w:rsidP="00444D60">
            <w:pPr>
              <w:rPr>
                <w:rFonts w:ascii="Arial" w:hAnsi="Arial" w:cs="Arial"/>
                <w:sz w:val="20"/>
              </w:rPr>
            </w:pPr>
          </w:p>
        </w:tc>
        <w:tc>
          <w:tcPr>
            <w:tcW w:w="1276" w:type="dxa"/>
            <w:tcBorders>
              <w:bottom w:val="single" w:sz="4" w:space="0" w:color="auto"/>
            </w:tcBorders>
          </w:tcPr>
          <w:p w:rsidR="00444D60" w:rsidRPr="00BE4236" w:rsidRDefault="00444D60" w:rsidP="00444D60">
            <w:pPr>
              <w:jc w:val="right"/>
              <w:rPr>
                <w:rFonts w:ascii="Arial" w:hAnsi="Arial" w:cs="Arial"/>
                <w:sz w:val="20"/>
              </w:rPr>
            </w:pPr>
          </w:p>
        </w:tc>
        <w:tc>
          <w:tcPr>
            <w:tcW w:w="1276" w:type="dxa"/>
            <w:tcBorders>
              <w:bottom w:val="single" w:sz="4" w:space="0" w:color="auto"/>
            </w:tcBorders>
          </w:tcPr>
          <w:p w:rsidR="00444D60" w:rsidRPr="00BE4236" w:rsidRDefault="00444D60" w:rsidP="00444D60">
            <w:pPr>
              <w:jc w:val="right"/>
              <w:rPr>
                <w:rFonts w:ascii="Arial" w:hAnsi="Arial" w:cs="Arial"/>
                <w:sz w:val="20"/>
              </w:rPr>
            </w:pPr>
          </w:p>
        </w:tc>
        <w:tc>
          <w:tcPr>
            <w:tcW w:w="1276" w:type="dxa"/>
            <w:tcBorders>
              <w:bottom w:val="single" w:sz="4" w:space="0" w:color="auto"/>
            </w:tcBorders>
          </w:tcPr>
          <w:p w:rsidR="00444D60" w:rsidRPr="00BE4236" w:rsidRDefault="00444D60" w:rsidP="00444D60">
            <w:pPr>
              <w:jc w:val="right"/>
              <w:rPr>
                <w:rFonts w:ascii="Arial" w:hAnsi="Arial" w:cs="Arial"/>
                <w:sz w:val="20"/>
              </w:rPr>
            </w:pPr>
          </w:p>
        </w:tc>
        <w:tc>
          <w:tcPr>
            <w:tcW w:w="1275" w:type="dxa"/>
            <w:tcBorders>
              <w:bottom w:val="single" w:sz="4" w:space="0" w:color="auto"/>
            </w:tcBorders>
          </w:tcPr>
          <w:p w:rsidR="00444D60" w:rsidRPr="00BE4236" w:rsidRDefault="00444D60" w:rsidP="00444D60">
            <w:pPr>
              <w:jc w:val="center"/>
              <w:rPr>
                <w:rFonts w:ascii="Arial" w:hAnsi="Arial" w:cs="Arial"/>
                <w:sz w:val="20"/>
              </w:rPr>
            </w:pPr>
          </w:p>
        </w:tc>
      </w:tr>
      <w:tr w:rsidR="00444D60" w:rsidRPr="00BE4236" w:rsidTr="00A06FD1">
        <w:tc>
          <w:tcPr>
            <w:tcW w:w="4536" w:type="dxa"/>
            <w:shd w:val="clear" w:color="auto" w:fill="BFBFBF" w:themeFill="background1" w:themeFillShade="BF"/>
          </w:tcPr>
          <w:p w:rsidR="00444D60" w:rsidRPr="00BE4236" w:rsidRDefault="005E2882" w:rsidP="00444D60">
            <w:pPr>
              <w:rPr>
                <w:rFonts w:ascii="Arial" w:hAnsi="Arial" w:cs="Arial"/>
                <w:sz w:val="20"/>
              </w:rPr>
            </w:pPr>
            <w:r>
              <w:rPr>
                <w:rFonts w:ascii="Arial" w:hAnsi="Arial" w:cs="Arial"/>
                <w:sz w:val="20"/>
              </w:rPr>
              <w:t>Total Gebührenerlass pro v</w:t>
            </w:r>
            <w:r w:rsidR="00444D60" w:rsidRPr="00BE4236">
              <w:rPr>
                <w:rFonts w:ascii="Arial" w:hAnsi="Arial" w:cs="Arial"/>
                <w:sz w:val="20"/>
              </w:rPr>
              <w:t>erstorbene</w:t>
            </w:r>
            <w:r>
              <w:rPr>
                <w:rFonts w:ascii="Arial" w:hAnsi="Arial" w:cs="Arial"/>
                <w:sz w:val="20"/>
              </w:rPr>
              <w:t>/</w:t>
            </w:r>
            <w:r w:rsidR="00444D60" w:rsidRPr="00BE4236">
              <w:rPr>
                <w:rFonts w:ascii="Arial" w:hAnsi="Arial" w:cs="Arial"/>
                <w:sz w:val="20"/>
              </w:rPr>
              <w:t>r</w:t>
            </w:r>
            <w:r>
              <w:rPr>
                <w:rFonts w:ascii="Arial" w:hAnsi="Arial" w:cs="Arial"/>
                <w:sz w:val="20"/>
              </w:rPr>
              <w:t xml:space="preserve"> Oltner/in</w:t>
            </w:r>
          </w:p>
        </w:tc>
        <w:tc>
          <w:tcPr>
            <w:tcW w:w="1276" w:type="dxa"/>
            <w:shd w:val="clear" w:color="auto" w:fill="BFBFBF" w:themeFill="background1" w:themeFillShade="BF"/>
          </w:tcPr>
          <w:p w:rsidR="00444D60" w:rsidRPr="00BE4236" w:rsidRDefault="00CC58FE" w:rsidP="00444D60">
            <w:pPr>
              <w:jc w:val="right"/>
              <w:rPr>
                <w:rFonts w:ascii="Arial" w:hAnsi="Arial" w:cs="Arial"/>
                <w:sz w:val="20"/>
              </w:rPr>
            </w:pPr>
            <w:r>
              <w:rPr>
                <w:rFonts w:ascii="Arial" w:hAnsi="Arial" w:cs="Arial"/>
                <w:sz w:val="20"/>
              </w:rPr>
              <w:t>1‘217</w:t>
            </w:r>
            <w:r w:rsidR="00444D60" w:rsidRPr="00BE4236">
              <w:rPr>
                <w:rFonts w:ascii="Arial" w:hAnsi="Arial" w:cs="Arial"/>
                <w:sz w:val="20"/>
              </w:rPr>
              <w:t>.35</w:t>
            </w:r>
          </w:p>
        </w:tc>
        <w:tc>
          <w:tcPr>
            <w:tcW w:w="1276" w:type="dxa"/>
            <w:shd w:val="clear" w:color="auto" w:fill="BFBFBF" w:themeFill="background1" w:themeFillShade="BF"/>
          </w:tcPr>
          <w:p w:rsidR="00444D60" w:rsidRPr="00BE4236" w:rsidRDefault="00CC58FE" w:rsidP="00444D60">
            <w:pPr>
              <w:jc w:val="right"/>
              <w:rPr>
                <w:rFonts w:ascii="Arial" w:hAnsi="Arial" w:cs="Arial"/>
                <w:sz w:val="20"/>
              </w:rPr>
            </w:pPr>
            <w:r>
              <w:rPr>
                <w:rFonts w:ascii="Arial" w:hAnsi="Arial" w:cs="Arial"/>
                <w:sz w:val="20"/>
              </w:rPr>
              <w:t>917.35</w:t>
            </w:r>
          </w:p>
        </w:tc>
        <w:tc>
          <w:tcPr>
            <w:tcW w:w="1276" w:type="dxa"/>
            <w:shd w:val="clear" w:color="auto" w:fill="BFBFBF" w:themeFill="background1" w:themeFillShade="BF"/>
          </w:tcPr>
          <w:p w:rsidR="00444D60" w:rsidRPr="00BE4236" w:rsidRDefault="00444D60" w:rsidP="00CC58FE">
            <w:pPr>
              <w:jc w:val="right"/>
              <w:rPr>
                <w:rFonts w:ascii="Arial" w:hAnsi="Arial" w:cs="Arial"/>
                <w:sz w:val="20"/>
              </w:rPr>
            </w:pPr>
            <w:r w:rsidRPr="00BE4236">
              <w:rPr>
                <w:rFonts w:ascii="Arial" w:hAnsi="Arial" w:cs="Arial"/>
                <w:sz w:val="20"/>
              </w:rPr>
              <w:t>1‘</w:t>
            </w:r>
            <w:r w:rsidR="00854D32">
              <w:rPr>
                <w:rFonts w:ascii="Arial" w:hAnsi="Arial" w:cs="Arial"/>
                <w:sz w:val="20"/>
              </w:rPr>
              <w:t>8</w:t>
            </w:r>
            <w:r w:rsidR="00CC58FE">
              <w:rPr>
                <w:rFonts w:ascii="Arial" w:hAnsi="Arial" w:cs="Arial"/>
                <w:sz w:val="20"/>
              </w:rPr>
              <w:t>17</w:t>
            </w:r>
            <w:r w:rsidRPr="00BE4236">
              <w:rPr>
                <w:rFonts w:ascii="Arial" w:hAnsi="Arial" w:cs="Arial"/>
                <w:sz w:val="20"/>
              </w:rPr>
              <w:t>.35</w:t>
            </w:r>
          </w:p>
        </w:tc>
        <w:tc>
          <w:tcPr>
            <w:tcW w:w="1275" w:type="dxa"/>
            <w:shd w:val="clear" w:color="auto" w:fill="BFBFBF" w:themeFill="background1" w:themeFillShade="BF"/>
          </w:tcPr>
          <w:p w:rsidR="00444D60" w:rsidRPr="00BE4236" w:rsidRDefault="00854D32" w:rsidP="00444D60">
            <w:pPr>
              <w:jc w:val="right"/>
              <w:rPr>
                <w:rFonts w:ascii="Arial" w:hAnsi="Arial" w:cs="Arial"/>
                <w:sz w:val="20"/>
              </w:rPr>
            </w:pPr>
            <w:r>
              <w:rPr>
                <w:rFonts w:ascii="Arial" w:hAnsi="Arial" w:cs="Arial"/>
                <w:sz w:val="20"/>
              </w:rPr>
              <w:t>3‘4</w:t>
            </w:r>
            <w:r w:rsidR="00CC58FE">
              <w:rPr>
                <w:rFonts w:ascii="Arial" w:hAnsi="Arial" w:cs="Arial"/>
                <w:sz w:val="20"/>
              </w:rPr>
              <w:t>90.00</w:t>
            </w:r>
          </w:p>
        </w:tc>
      </w:tr>
      <w:tr w:rsidR="00444D60" w:rsidRPr="00BE4236" w:rsidTr="00A06FD1">
        <w:tc>
          <w:tcPr>
            <w:tcW w:w="4536" w:type="dxa"/>
            <w:shd w:val="clear" w:color="auto" w:fill="BFBFBF" w:themeFill="background1" w:themeFillShade="BF"/>
          </w:tcPr>
          <w:p w:rsidR="00444D60" w:rsidRPr="00BE4236" w:rsidRDefault="00CC58FE" w:rsidP="00444D60">
            <w:pPr>
              <w:rPr>
                <w:rFonts w:ascii="Arial" w:hAnsi="Arial" w:cs="Arial"/>
                <w:sz w:val="20"/>
              </w:rPr>
            </w:pPr>
            <w:r>
              <w:rPr>
                <w:rFonts w:ascii="Arial" w:hAnsi="Arial" w:cs="Arial"/>
                <w:sz w:val="20"/>
              </w:rPr>
              <w:t>Total je Bestattungsart</w:t>
            </w:r>
          </w:p>
        </w:tc>
        <w:tc>
          <w:tcPr>
            <w:tcW w:w="1276" w:type="dxa"/>
            <w:shd w:val="clear" w:color="auto" w:fill="BFBFBF" w:themeFill="background1" w:themeFillShade="BF"/>
          </w:tcPr>
          <w:p w:rsidR="00444D60" w:rsidRPr="00BE4236" w:rsidRDefault="006E2CE0" w:rsidP="00444D60">
            <w:pPr>
              <w:jc w:val="right"/>
              <w:rPr>
                <w:rFonts w:ascii="Arial" w:hAnsi="Arial" w:cs="Arial"/>
                <w:sz w:val="20"/>
              </w:rPr>
            </w:pPr>
            <w:r>
              <w:rPr>
                <w:rFonts w:ascii="Arial" w:hAnsi="Arial" w:cs="Arial"/>
                <w:sz w:val="20"/>
              </w:rPr>
              <w:t>174‘081.05</w:t>
            </w:r>
          </w:p>
        </w:tc>
        <w:tc>
          <w:tcPr>
            <w:tcW w:w="1276" w:type="dxa"/>
            <w:shd w:val="clear" w:color="auto" w:fill="BFBFBF" w:themeFill="background1" w:themeFillShade="BF"/>
          </w:tcPr>
          <w:p w:rsidR="00444D60" w:rsidRPr="00BE4236" w:rsidRDefault="00CC58FE" w:rsidP="00444D60">
            <w:pPr>
              <w:jc w:val="right"/>
              <w:rPr>
                <w:rFonts w:ascii="Arial" w:hAnsi="Arial" w:cs="Arial"/>
                <w:sz w:val="20"/>
              </w:rPr>
            </w:pPr>
            <w:r>
              <w:rPr>
                <w:rFonts w:ascii="Arial" w:hAnsi="Arial" w:cs="Arial"/>
                <w:sz w:val="20"/>
              </w:rPr>
              <w:t>40‘363</w:t>
            </w:r>
            <w:r w:rsidR="00444D60" w:rsidRPr="00BE4236">
              <w:rPr>
                <w:rFonts w:ascii="Arial" w:hAnsi="Arial" w:cs="Arial"/>
                <w:sz w:val="20"/>
              </w:rPr>
              <w:t>.40</w:t>
            </w:r>
          </w:p>
        </w:tc>
        <w:tc>
          <w:tcPr>
            <w:tcW w:w="1276" w:type="dxa"/>
            <w:shd w:val="clear" w:color="auto" w:fill="BFBFBF" w:themeFill="background1" w:themeFillShade="BF"/>
          </w:tcPr>
          <w:p w:rsidR="00444D60" w:rsidRPr="00BE4236" w:rsidRDefault="00854D32" w:rsidP="00444D60">
            <w:pPr>
              <w:jc w:val="right"/>
              <w:rPr>
                <w:rFonts w:ascii="Arial" w:hAnsi="Arial" w:cs="Arial"/>
                <w:sz w:val="20"/>
              </w:rPr>
            </w:pPr>
            <w:r>
              <w:rPr>
                <w:rFonts w:ascii="Arial" w:hAnsi="Arial" w:cs="Arial"/>
                <w:sz w:val="20"/>
              </w:rPr>
              <w:t>5‘4</w:t>
            </w:r>
            <w:r w:rsidR="00CC58FE">
              <w:rPr>
                <w:rFonts w:ascii="Arial" w:hAnsi="Arial" w:cs="Arial"/>
                <w:sz w:val="20"/>
              </w:rPr>
              <w:t>52</w:t>
            </w:r>
            <w:r w:rsidR="00444D60" w:rsidRPr="00BE4236">
              <w:rPr>
                <w:rFonts w:ascii="Arial" w:hAnsi="Arial" w:cs="Arial"/>
                <w:sz w:val="20"/>
              </w:rPr>
              <w:t>.05</w:t>
            </w:r>
          </w:p>
        </w:tc>
        <w:tc>
          <w:tcPr>
            <w:tcW w:w="1275" w:type="dxa"/>
            <w:shd w:val="clear" w:color="auto" w:fill="BFBFBF" w:themeFill="background1" w:themeFillShade="BF"/>
          </w:tcPr>
          <w:p w:rsidR="00444D60" w:rsidRPr="00BE4236" w:rsidRDefault="00854D32" w:rsidP="00444D60">
            <w:pPr>
              <w:jc w:val="right"/>
              <w:rPr>
                <w:rFonts w:ascii="Arial" w:hAnsi="Arial" w:cs="Arial"/>
                <w:sz w:val="20"/>
              </w:rPr>
            </w:pPr>
            <w:r>
              <w:rPr>
                <w:rFonts w:ascii="Arial" w:hAnsi="Arial" w:cs="Arial"/>
                <w:sz w:val="20"/>
              </w:rPr>
              <w:t>62‘8</w:t>
            </w:r>
            <w:r w:rsidR="00CC58FE">
              <w:rPr>
                <w:rFonts w:ascii="Arial" w:hAnsi="Arial" w:cs="Arial"/>
                <w:sz w:val="20"/>
              </w:rPr>
              <w:t>20</w:t>
            </w:r>
            <w:r w:rsidR="00444D60" w:rsidRPr="00BE4236">
              <w:rPr>
                <w:rFonts w:ascii="Arial" w:hAnsi="Arial" w:cs="Arial"/>
                <w:sz w:val="20"/>
              </w:rPr>
              <w:t>.00</w:t>
            </w:r>
          </w:p>
        </w:tc>
      </w:tr>
      <w:tr w:rsidR="00444D60" w:rsidRPr="00BE4236" w:rsidTr="009D396B">
        <w:tc>
          <w:tcPr>
            <w:tcW w:w="4536" w:type="dxa"/>
            <w:shd w:val="clear" w:color="auto" w:fill="BFBFBF" w:themeFill="background1" w:themeFillShade="BF"/>
          </w:tcPr>
          <w:p w:rsidR="00444D60" w:rsidRPr="00BE4236" w:rsidRDefault="00444D60" w:rsidP="006E2CE0">
            <w:pPr>
              <w:rPr>
                <w:rFonts w:ascii="Arial" w:hAnsi="Arial" w:cs="Arial"/>
                <w:sz w:val="20"/>
              </w:rPr>
            </w:pPr>
            <w:r w:rsidRPr="00BE4236">
              <w:rPr>
                <w:rFonts w:ascii="Arial" w:hAnsi="Arial" w:cs="Arial"/>
                <w:sz w:val="20"/>
              </w:rPr>
              <w:t xml:space="preserve">Total </w:t>
            </w:r>
            <w:r w:rsidR="006E2CE0">
              <w:rPr>
                <w:rFonts w:ascii="Arial" w:hAnsi="Arial" w:cs="Arial"/>
                <w:sz w:val="20"/>
              </w:rPr>
              <w:t>Gebührenerlass</w:t>
            </w:r>
          </w:p>
        </w:tc>
        <w:tc>
          <w:tcPr>
            <w:tcW w:w="5103" w:type="dxa"/>
            <w:gridSpan w:val="4"/>
            <w:shd w:val="clear" w:color="auto" w:fill="BFBFBF" w:themeFill="background1" w:themeFillShade="BF"/>
          </w:tcPr>
          <w:p w:rsidR="00444D60" w:rsidRPr="00BE4236" w:rsidRDefault="00444D60" w:rsidP="00444D60">
            <w:pPr>
              <w:jc w:val="center"/>
              <w:rPr>
                <w:rFonts w:ascii="Arial" w:hAnsi="Arial" w:cs="Arial"/>
                <w:sz w:val="20"/>
              </w:rPr>
            </w:pPr>
          </w:p>
          <w:p w:rsidR="00444D60" w:rsidRPr="00BE4236" w:rsidRDefault="00854D32" w:rsidP="00444D60">
            <w:pPr>
              <w:jc w:val="center"/>
              <w:rPr>
                <w:rFonts w:ascii="Arial" w:hAnsi="Arial" w:cs="Arial"/>
                <w:b/>
                <w:sz w:val="20"/>
              </w:rPr>
            </w:pPr>
            <w:r>
              <w:rPr>
                <w:rFonts w:ascii="Arial" w:hAnsi="Arial" w:cs="Arial"/>
                <w:b/>
                <w:sz w:val="20"/>
              </w:rPr>
              <w:t>CHF 282‘71</w:t>
            </w:r>
            <w:r w:rsidR="006E2CE0">
              <w:rPr>
                <w:rFonts w:ascii="Arial" w:hAnsi="Arial" w:cs="Arial"/>
                <w:b/>
                <w:sz w:val="20"/>
              </w:rPr>
              <w:t>6.50</w:t>
            </w:r>
          </w:p>
        </w:tc>
      </w:tr>
    </w:tbl>
    <w:p w:rsidR="00444D60" w:rsidRPr="00BE4236" w:rsidRDefault="00444D60" w:rsidP="00444D60">
      <w:pPr>
        <w:rPr>
          <w:rFonts w:ascii="Arial" w:hAnsi="Arial" w:cs="Arial"/>
          <w:sz w:val="20"/>
        </w:rPr>
      </w:pPr>
    </w:p>
    <w:p w:rsidR="00444D60" w:rsidRPr="00876581" w:rsidRDefault="00444D60" w:rsidP="00444D60">
      <w:pPr>
        <w:jc w:val="both"/>
        <w:rPr>
          <w:rFonts w:ascii="Arial" w:hAnsi="Arial" w:cs="Arial"/>
          <w:sz w:val="18"/>
          <w:szCs w:val="18"/>
        </w:rPr>
      </w:pPr>
      <w:r w:rsidRPr="00876581">
        <w:rPr>
          <w:rFonts w:ascii="Arial" w:hAnsi="Arial" w:cs="Arial"/>
          <w:sz w:val="18"/>
          <w:szCs w:val="18"/>
          <w:vertAlign w:val="superscript"/>
        </w:rPr>
        <w:t xml:space="preserve">1 </w:t>
      </w:r>
      <w:r w:rsidRPr="00876581">
        <w:rPr>
          <w:rFonts w:ascii="Arial" w:hAnsi="Arial" w:cs="Arial"/>
          <w:sz w:val="18"/>
          <w:szCs w:val="18"/>
        </w:rPr>
        <w:t>Bei rund 30% aller Bestattungen wird der Aufbahrungsraum durchschnittlich während 3 Tagen belegt</w:t>
      </w:r>
    </w:p>
    <w:p w:rsidR="00444D60" w:rsidRPr="00876581" w:rsidRDefault="00444D60" w:rsidP="00444D60">
      <w:pPr>
        <w:jc w:val="both"/>
        <w:rPr>
          <w:rFonts w:ascii="Arial" w:hAnsi="Arial" w:cs="Arial"/>
          <w:sz w:val="18"/>
          <w:szCs w:val="18"/>
        </w:rPr>
      </w:pPr>
      <w:r w:rsidRPr="00876581">
        <w:rPr>
          <w:rFonts w:ascii="Arial" w:hAnsi="Arial" w:cs="Arial"/>
          <w:sz w:val="18"/>
          <w:szCs w:val="18"/>
          <w:vertAlign w:val="superscript"/>
        </w:rPr>
        <w:t xml:space="preserve">2 </w:t>
      </w:r>
      <w:r w:rsidRPr="00876581">
        <w:rPr>
          <w:rFonts w:ascii="Arial" w:hAnsi="Arial" w:cs="Arial"/>
          <w:sz w:val="18"/>
          <w:szCs w:val="18"/>
        </w:rPr>
        <w:t>Die Abdankungshalle wird in rund 80% aller Bestattungen genutzt</w:t>
      </w:r>
    </w:p>
    <w:p w:rsidR="00444D60" w:rsidRPr="00BE4236" w:rsidRDefault="00444D60" w:rsidP="00444D60">
      <w:pPr>
        <w:overflowPunct/>
        <w:autoSpaceDE/>
        <w:autoSpaceDN/>
        <w:adjustRightInd/>
        <w:textAlignment w:val="auto"/>
        <w:rPr>
          <w:rFonts w:ascii="Arial" w:hAnsi="Arial" w:cs="Arial"/>
          <w:bCs/>
          <w:sz w:val="20"/>
        </w:rPr>
      </w:pPr>
    </w:p>
    <w:p w:rsidR="006E2CE0" w:rsidRPr="00BE4236" w:rsidRDefault="00D43B44" w:rsidP="006E2CE0">
      <w:pPr>
        <w:rPr>
          <w:rFonts w:ascii="Arial" w:hAnsi="Arial" w:cs="Arial"/>
          <w:sz w:val="20"/>
          <w:u w:val="single"/>
        </w:rPr>
      </w:pPr>
      <w:r>
        <w:rPr>
          <w:rFonts w:ascii="Arial" w:hAnsi="Arial" w:cs="Arial"/>
          <w:sz w:val="20"/>
          <w:u w:val="single"/>
        </w:rPr>
        <w:t>3.8</w:t>
      </w:r>
      <w:r w:rsidR="00D24A46">
        <w:rPr>
          <w:rFonts w:ascii="Arial" w:hAnsi="Arial" w:cs="Arial"/>
          <w:sz w:val="20"/>
          <w:u w:val="single"/>
        </w:rPr>
        <w:t xml:space="preserve"> </w:t>
      </w:r>
      <w:proofErr w:type="gramStart"/>
      <w:r w:rsidR="00C3551C">
        <w:rPr>
          <w:rFonts w:ascii="Arial" w:hAnsi="Arial" w:cs="Arial"/>
          <w:sz w:val="20"/>
          <w:u w:val="single"/>
        </w:rPr>
        <w:t>Kostenbeteiligung</w:t>
      </w:r>
      <w:proofErr w:type="gramEnd"/>
    </w:p>
    <w:p w:rsidR="006E2CE0" w:rsidRDefault="006E2CE0" w:rsidP="00444D60">
      <w:pPr>
        <w:overflowPunct/>
        <w:autoSpaceDE/>
        <w:autoSpaceDN/>
        <w:adjustRightInd/>
        <w:textAlignment w:val="auto"/>
        <w:rPr>
          <w:rFonts w:ascii="Arial" w:hAnsi="Arial" w:cs="Arial"/>
          <w:bCs/>
          <w:sz w:val="20"/>
        </w:rPr>
      </w:pPr>
    </w:p>
    <w:p w:rsidR="006E2CE0" w:rsidRDefault="006E2CE0" w:rsidP="00667273">
      <w:pPr>
        <w:overflowPunct/>
        <w:autoSpaceDE/>
        <w:autoSpaceDN/>
        <w:adjustRightInd/>
        <w:jc w:val="both"/>
        <w:textAlignment w:val="auto"/>
        <w:rPr>
          <w:rFonts w:ascii="Arial" w:hAnsi="Arial" w:cs="Arial"/>
          <w:bCs/>
          <w:sz w:val="20"/>
        </w:rPr>
      </w:pPr>
      <w:r>
        <w:rPr>
          <w:rFonts w:ascii="Arial" w:hAnsi="Arial" w:cs="Arial"/>
          <w:bCs/>
          <w:sz w:val="20"/>
        </w:rPr>
        <w:t xml:space="preserve">Die nachstehende Tabelle berechnet die </w:t>
      </w:r>
      <w:r w:rsidR="009D396B">
        <w:rPr>
          <w:rFonts w:ascii="Arial" w:hAnsi="Arial" w:cs="Arial"/>
          <w:bCs/>
          <w:sz w:val="20"/>
        </w:rPr>
        <w:t xml:space="preserve">Kostenbeteiligung, welche die </w:t>
      </w:r>
      <w:r w:rsidR="00667273">
        <w:rPr>
          <w:rFonts w:ascii="Arial" w:hAnsi="Arial" w:cs="Arial"/>
          <w:bCs/>
          <w:sz w:val="20"/>
        </w:rPr>
        <w:t>Einwohnergemeinde</w:t>
      </w:r>
      <w:r w:rsidR="009D396B">
        <w:rPr>
          <w:rFonts w:ascii="Arial" w:hAnsi="Arial" w:cs="Arial"/>
          <w:bCs/>
          <w:sz w:val="20"/>
        </w:rPr>
        <w:t xml:space="preserve"> Olten im Jahr 2012 für Drittleistungen aus</w:t>
      </w:r>
      <w:r w:rsidR="00C3551C">
        <w:rPr>
          <w:rFonts w:ascii="Arial" w:hAnsi="Arial" w:cs="Arial"/>
          <w:bCs/>
          <w:sz w:val="20"/>
        </w:rPr>
        <w:t>ge</w:t>
      </w:r>
      <w:r w:rsidR="009D396B">
        <w:rPr>
          <w:rFonts w:ascii="Arial" w:hAnsi="Arial" w:cs="Arial"/>
          <w:bCs/>
          <w:sz w:val="20"/>
        </w:rPr>
        <w:t>richtet hat. Diese Drittleistungen werden durch die Bestatter und Steinhauer/Graveure erbracht.</w:t>
      </w:r>
    </w:p>
    <w:p w:rsidR="00444D60" w:rsidRDefault="00444D60" w:rsidP="00444D60">
      <w:pPr>
        <w:overflowPunct/>
        <w:autoSpaceDE/>
        <w:autoSpaceDN/>
        <w:adjustRightInd/>
        <w:textAlignment w:val="auto"/>
        <w:rPr>
          <w:rFonts w:ascii="Arial" w:hAnsi="Arial" w:cs="Arial"/>
          <w:bC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276"/>
        <w:gridCol w:w="1276"/>
        <w:gridCol w:w="1276"/>
        <w:gridCol w:w="1275"/>
      </w:tblGrid>
      <w:tr w:rsidR="00393DB3" w:rsidRPr="00BE4236" w:rsidTr="00393DB3">
        <w:tc>
          <w:tcPr>
            <w:tcW w:w="4536" w:type="dxa"/>
            <w:shd w:val="clear" w:color="auto" w:fill="BFBFBF" w:themeFill="background1" w:themeFillShade="BF"/>
          </w:tcPr>
          <w:p w:rsidR="00393DB3" w:rsidRPr="00BE4236" w:rsidRDefault="00393DB3" w:rsidP="00A06FD1">
            <w:pPr>
              <w:rPr>
                <w:rFonts w:ascii="Arial" w:hAnsi="Arial" w:cs="Arial"/>
                <w:sz w:val="20"/>
              </w:rPr>
            </w:pPr>
          </w:p>
        </w:tc>
        <w:tc>
          <w:tcPr>
            <w:tcW w:w="5103" w:type="dxa"/>
            <w:gridSpan w:val="4"/>
            <w:shd w:val="clear" w:color="auto" w:fill="BFBFBF" w:themeFill="background1" w:themeFillShade="BF"/>
          </w:tcPr>
          <w:p w:rsidR="00393DB3" w:rsidRPr="00BE4236" w:rsidRDefault="00393DB3" w:rsidP="00A06FD1">
            <w:pPr>
              <w:jc w:val="center"/>
              <w:rPr>
                <w:rFonts w:ascii="Arial" w:hAnsi="Arial" w:cs="Arial"/>
                <w:sz w:val="20"/>
              </w:rPr>
            </w:pPr>
            <w:r>
              <w:rPr>
                <w:rFonts w:ascii="Arial" w:hAnsi="Arial" w:cs="Arial"/>
                <w:sz w:val="20"/>
              </w:rPr>
              <w:t>Anzahl</w:t>
            </w:r>
          </w:p>
        </w:tc>
      </w:tr>
      <w:tr w:rsidR="00393DB3" w:rsidRPr="00BE4236" w:rsidTr="00A06FD1">
        <w:tc>
          <w:tcPr>
            <w:tcW w:w="4536" w:type="dxa"/>
            <w:shd w:val="clear" w:color="auto" w:fill="BFBFBF" w:themeFill="background1" w:themeFillShade="BF"/>
          </w:tcPr>
          <w:p w:rsidR="00393DB3" w:rsidRPr="00BE4236" w:rsidRDefault="00393DB3" w:rsidP="00393DB3">
            <w:pPr>
              <w:rPr>
                <w:rFonts w:ascii="Arial" w:hAnsi="Arial" w:cs="Arial"/>
                <w:sz w:val="20"/>
              </w:rPr>
            </w:pPr>
          </w:p>
          <w:p w:rsidR="00393DB3" w:rsidRPr="00BE4236" w:rsidRDefault="00393DB3" w:rsidP="00393DB3">
            <w:pPr>
              <w:rPr>
                <w:rFonts w:ascii="Arial" w:hAnsi="Arial" w:cs="Arial"/>
                <w:sz w:val="20"/>
              </w:rPr>
            </w:pPr>
            <w:r w:rsidRPr="00BE4236">
              <w:rPr>
                <w:rFonts w:ascii="Arial" w:hAnsi="Arial" w:cs="Arial"/>
                <w:sz w:val="20"/>
              </w:rPr>
              <w:t>Anzahl Kremationen/Bestattungen von Oltner</w:t>
            </w:r>
          </w:p>
          <w:p w:rsidR="00393DB3" w:rsidRPr="00BE4236" w:rsidRDefault="00393DB3" w:rsidP="00393DB3">
            <w:pPr>
              <w:rPr>
                <w:rFonts w:ascii="Arial" w:hAnsi="Arial" w:cs="Arial"/>
                <w:sz w:val="20"/>
              </w:rPr>
            </w:pPr>
            <w:r w:rsidRPr="00BE4236">
              <w:rPr>
                <w:rFonts w:ascii="Arial" w:hAnsi="Arial" w:cs="Arial"/>
                <w:sz w:val="20"/>
              </w:rPr>
              <w:t>Einwohnerinnen und Einwohnern im Jahr 2012</w:t>
            </w:r>
          </w:p>
        </w:tc>
        <w:tc>
          <w:tcPr>
            <w:tcW w:w="1276" w:type="dxa"/>
            <w:shd w:val="clear" w:color="auto" w:fill="BFBFBF" w:themeFill="background1" w:themeFillShade="BF"/>
          </w:tcPr>
          <w:p w:rsidR="00393DB3" w:rsidRPr="00BE4236" w:rsidRDefault="00393DB3" w:rsidP="00393DB3">
            <w:pPr>
              <w:jc w:val="center"/>
              <w:rPr>
                <w:rFonts w:ascii="Arial" w:hAnsi="Arial" w:cs="Arial"/>
                <w:sz w:val="20"/>
              </w:rPr>
            </w:pPr>
            <w:r w:rsidRPr="00BE4236">
              <w:rPr>
                <w:rFonts w:ascii="Arial" w:hAnsi="Arial" w:cs="Arial"/>
                <w:sz w:val="20"/>
              </w:rPr>
              <w:t>143</w:t>
            </w:r>
          </w:p>
          <w:p w:rsidR="00393DB3" w:rsidRPr="00BE4236" w:rsidRDefault="00393DB3" w:rsidP="00393DB3">
            <w:pPr>
              <w:jc w:val="center"/>
              <w:rPr>
                <w:rFonts w:ascii="Arial" w:hAnsi="Arial" w:cs="Arial"/>
                <w:sz w:val="20"/>
              </w:rPr>
            </w:pPr>
            <w:r w:rsidRPr="00BE4236">
              <w:rPr>
                <w:rFonts w:ascii="Arial" w:hAnsi="Arial" w:cs="Arial"/>
                <w:sz w:val="20"/>
              </w:rPr>
              <w:t>Urnenn</w:t>
            </w:r>
            <w:r w:rsidRPr="00BE4236">
              <w:rPr>
                <w:rFonts w:ascii="Arial" w:hAnsi="Arial" w:cs="Arial"/>
                <w:sz w:val="20"/>
              </w:rPr>
              <w:t>i</w:t>
            </w:r>
            <w:r w:rsidRPr="00BE4236">
              <w:rPr>
                <w:rFonts w:ascii="Arial" w:hAnsi="Arial" w:cs="Arial"/>
                <w:sz w:val="20"/>
              </w:rPr>
              <w:t>sche/Hain/Kolumbar</w:t>
            </w:r>
            <w:r w:rsidRPr="00BE4236">
              <w:rPr>
                <w:rFonts w:ascii="Arial" w:hAnsi="Arial" w:cs="Arial"/>
                <w:sz w:val="20"/>
              </w:rPr>
              <w:t>i</w:t>
            </w:r>
            <w:r w:rsidRPr="00BE4236">
              <w:rPr>
                <w:rFonts w:ascii="Arial" w:hAnsi="Arial" w:cs="Arial"/>
                <w:sz w:val="20"/>
              </w:rPr>
              <w:t>um</w:t>
            </w:r>
          </w:p>
        </w:tc>
        <w:tc>
          <w:tcPr>
            <w:tcW w:w="1276" w:type="dxa"/>
            <w:shd w:val="clear" w:color="auto" w:fill="BFBFBF" w:themeFill="background1" w:themeFillShade="BF"/>
          </w:tcPr>
          <w:p w:rsidR="00393DB3" w:rsidRPr="00BE4236" w:rsidRDefault="00393DB3" w:rsidP="00393DB3">
            <w:pPr>
              <w:jc w:val="center"/>
              <w:rPr>
                <w:rFonts w:ascii="Arial" w:hAnsi="Arial" w:cs="Arial"/>
                <w:sz w:val="20"/>
              </w:rPr>
            </w:pPr>
            <w:r w:rsidRPr="00BE4236">
              <w:rPr>
                <w:rFonts w:ascii="Arial" w:hAnsi="Arial" w:cs="Arial"/>
                <w:sz w:val="20"/>
              </w:rPr>
              <w:t>44</w:t>
            </w:r>
          </w:p>
          <w:p w:rsidR="00393DB3" w:rsidRPr="00BE4236" w:rsidRDefault="00393DB3" w:rsidP="00393DB3">
            <w:pPr>
              <w:jc w:val="center"/>
              <w:rPr>
                <w:rFonts w:ascii="Arial" w:hAnsi="Arial" w:cs="Arial"/>
                <w:sz w:val="20"/>
              </w:rPr>
            </w:pPr>
            <w:r w:rsidRPr="00BE4236">
              <w:rPr>
                <w:rFonts w:ascii="Arial" w:hAnsi="Arial" w:cs="Arial"/>
                <w:sz w:val="20"/>
              </w:rPr>
              <w:t>Gemei</w:t>
            </w:r>
            <w:r w:rsidRPr="00BE4236">
              <w:rPr>
                <w:rFonts w:ascii="Arial" w:hAnsi="Arial" w:cs="Arial"/>
                <w:sz w:val="20"/>
              </w:rPr>
              <w:t>n</w:t>
            </w:r>
            <w:r w:rsidRPr="00BE4236">
              <w:rPr>
                <w:rFonts w:ascii="Arial" w:hAnsi="Arial" w:cs="Arial"/>
                <w:sz w:val="20"/>
              </w:rPr>
              <w:t>schafts-grab</w:t>
            </w:r>
          </w:p>
        </w:tc>
        <w:tc>
          <w:tcPr>
            <w:tcW w:w="1276" w:type="dxa"/>
            <w:shd w:val="clear" w:color="auto" w:fill="BFBFBF" w:themeFill="background1" w:themeFillShade="BF"/>
          </w:tcPr>
          <w:p w:rsidR="00393DB3" w:rsidRPr="00BE4236" w:rsidRDefault="00393DB3" w:rsidP="00393DB3">
            <w:pPr>
              <w:jc w:val="center"/>
              <w:rPr>
                <w:rFonts w:ascii="Arial" w:hAnsi="Arial" w:cs="Arial"/>
                <w:sz w:val="20"/>
              </w:rPr>
            </w:pPr>
            <w:r w:rsidRPr="00BE4236">
              <w:rPr>
                <w:rFonts w:ascii="Arial" w:hAnsi="Arial" w:cs="Arial"/>
                <w:sz w:val="20"/>
              </w:rPr>
              <w:t>3</w:t>
            </w:r>
          </w:p>
          <w:p w:rsidR="00393DB3" w:rsidRPr="00BE4236" w:rsidRDefault="00393DB3" w:rsidP="00393DB3">
            <w:pPr>
              <w:jc w:val="center"/>
              <w:rPr>
                <w:rFonts w:ascii="Arial" w:hAnsi="Arial" w:cs="Arial"/>
                <w:sz w:val="20"/>
              </w:rPr>
            </w:pPr>
            <w:r w:rsidRPr="00BE4236">
              <w:rPr>
                <w:rFonts w:ascii="Arial" w:hAnsi="Arial" w:cs="Arial"/>
                <w:sz w:val="20"/>
              </w:rPr>
              <w:t>Urnengrab</w:t>
            </w:r>
          </w:p>
        </w:tc>
        <w:tc>
          <w:tcPr>
            <w:tcW w:w="1275" w:type="dxa"/>
            <w:shd w:val="clear" w:color="auto" w:fill="BFBFBF" w:themeFill="background1" w:themeFillShade="BF"/>
          </w:tcPr>
          <w:p w:rsidR="00393DB3" w:rsidRPr="00BE4236" w:rsidRDefault="00393DB3" w:rsidP="00393DB3">
            <w:pPr>
              <w:jc w:val="center"/>
              <w:rPr>
                <w:rFonts w:ascii="Arial" w:hAnsi="Arial" w:cs="Arial"/>
                <w:sz w:val="20"/>
              </w:rPr>
            </w:pPr>
            <w:r w:rsidRPr="00BE4236">
              <w:rPr>
                <w:rFonts w:ascii="Arial" w:hAnsi="Arial" w:cs="Arial"/>
                <w:sz w:val="20"/>
              </w:rPr>
              <w:t>18</w:t>
            </w:r>
          </w:p>
          <w:p w:rsidR="00393DB3" w:rsidRPr="00BE4236" w:rsidRDefault="00393DB3" w:rsidP="00393DB3">
            <w:pPr>
              <w:jc w:val="center"/>
              <w:rPr>
                <w:rFonts w:ascii="Arial" w:hAnsi="Arial" w:cs="Arial"/>
                <w:sz w:val="20"/>
              </w:rPr>
            </w:pPr>
            <w:r w:rsidRPr="00BE4236">
              <w:rPr>
                <w:rFonts w:ascii="Arial" w:hAnsi="Arial" w:cs="Arial"/>
                <w:sz w:val="20"/>
              </w:rPr>
              <w:t>Erdbesta</w:t>
            </w:r>
            <w:r w:rsidRPr="00BE4236">
              <w:rPr>
                <w:rFonts w:ascii="Arial" w:hAnsi="Arial" w:cs="Arial"/>
                <w:sz w:val="20"/>
              </w:rPr>
              <w:t>t</w:t>
            </w:r>
            <w:r w:rsidRPr="00BE4236">
              <w:rPr>
                <w:rFonts w:ascii="Arial" w:hAnsi="Arial" w:cs="Arial"/>
                <w:sz w:val="20"/>
              </w:rPr>
              <w:t>tung</w:t>
            </w:r>
          </w:p>
        </w:tc>
      </w:tr>
      <w:tr w:rsidR="00393DB3" w:rsidRPr="00BE4236" w:rsidTr="00A06FD1">
        <w:tc>
          <w:tcPr>
            <w:tcW w:w="4536" w:type="dxa"/>
          </w:tcPr>
          <w:p w:rsidR="00393DB3" w:rsidRPr="00BE4236" w:rsidRDefault="00393DB3" w:rsidP="00A06FD1">
            <w:pPr>
              <w:rPr>
                <w:rFonts w:ascii="Arial" w:hAnsi="Arial" w:cs="Arial"/>
                <w:sz w:val="20"/>
              </w:rPr>
            </w:pPr>
            <w:r w:rsidRPr="00BE4236">
              <w:rPr>
                <w:rFonts w:ascii="Arial" w:hAnsi="Arial" w:cs="Arial"/>
                <w:sz w:val="20"/>
              </w:rPr>
              <w:t>Kostenbeteiligung Sarg, Transport, Einsargung</w:t>
            </w:r>
          </w:p>
        </w:tc>
        <w:tc>
          <w:tcPr>
            <w:tcW w:w="1276" w:type="dxa"/>
          </w:tcPr>
          <w:p w:rsidR="00393DB3" w:rsidRPr="00BE4236" w:rsidRDefault="00393DB3" w:rsidP="00A06FD1">
            <w:pPr>
              <w:jc w:val="right"/>
              <w:rPr>
                <w:rFonts w:ascii="Arial" w:hAnsi="Arial" w:cs="Arial"/>
                <w:sz w:val="20"/>
              </w:rPr>
            </w:pPr>
            <w:r w:rsidRPr="00BE4236">
              <w:rPr>
                <w:rFonts w:ascii="Arial" w:hAnsi="Arial" w:cs="Arial"/>
                <w:sz w:val="20"/>
              </w:rPr>
              <w:t>563.00</w:t>
            </w:r>
          </w:p>
        </w:tc>
        <w:tc>
          <w:tcPr>
            <w:tcW w:w="1276" w:type="dxa"/>
          </w:tcPr>
          <w:p w:rsidR="00393DB3" w:rsidRPr="00BE4236" w:rsidRDefault="00393DB3" w:rsidP="00A06FD1">
            <w:pPr>
              <w:jc w:val="right"/>
              <w:rPr>
                <w:rFonts w:ascii="Arial" w:hAnsi="Arial" w:cs="Arial"/>
                <w:sz w:val="20"/>
              </w:rPr>
            </w:pPr>
            <w:r w:rsidRPr="00BE4236">
              <w:rPr>
                <w:rFonts w:ascii="Arial" w:hAnsi="Arial" w:cs="Arial"/>
                <w:sz w:val="20"/>
              </w:rPr>
              <w:t>563.00</w:t>
            </w:r>
          </w:p>
        </w:tc>
        <w:tc>
          <w:tcPr>
            <w:tcW w:w="1276" w:type="dxa"/>
          </w:tcPr>
          <w:p w:rsidR="00393DB3" w:rsidRPr="00BE4236" w:rsidRDefault="00393DB3" w:rsidP="00A06FD1">
            <w:pPr>
              <w:jc w:val="right"/>
              <w:rPr>
                <w:rFonts w:ascii="Arial" w:hAnsi="Arial" w:cs="Arial"/>
                <w:sz w:val="20"/>
              </w:rPr>
            </w:pPr>
            <w:r w:rsidRPr="00BE4236">
              <w:rPr>
                <w:rFonts w:ascii="Arial" w:hAnsi="Arial" w:cs="Arial"/>
                <w:sz w:val="20"/>
              </w:rPr>
              <w:t>563.00</w:t>
            </w:r>
          </w:p>
        </w:tc>
        <w:tc>
          <w:tcPr>
            <w:tcW w:w="1275" w:type="dxa"/>
          </w:tcPr>
          <w:p w:rsidR="00393DB3" w:rsidRPr="00BE4236" w:rsidRDefault="00393DB3" w:rsidP="00A06FD1">
            <w:pPr>
              <w:jc w:val="right"/>
              <w:rPr>
                <w:rFonts w:ascii="Arial" w:hAnsi="Arial" w:cs="Arial"/>
                <w:sz w:val="20"/>
              </w:rPr>
            </w:pPr>
            <w:r w:rsidRPr="00BE4236">
              <w:rPr>
                <w:rFonts w:ascii="Arial" w:hAnsi="Arial" w:cs="Arial"/>
                <w:sz w:val="20"/>
              </w:rPr>
              <w:t>563.00</w:t>
            </w:r>
          </w:p>
        </w:tc>
      </w:tr>
      <w:tr w:rsidR="00393DB3" w:rsidRPr="00BE4236" w:rsidTr="00A06FD1">
        <w:tc>
          <w:tcPr>
            <w:tcW w:w="4536" w:type="dxa"/>
          </w:tcPr>
          <w:p w:rsidR="00393DB3" w:rsidRPr="00BE4236" w:rsidRDefault="00393DB3" w:rsidP="005E2882">
            <w:pPr>
              <w:rPr>
                <w:rFonts w:ascii="Arial" w:hAnsi="Arial" w:cs="Arial"/>
                <w:sz w:val="20"/>
              </w:rPr>
            </w:pPr>
            <w:r w:rsidRPr="00BE4236">
              <w:rPr>
                <w:rFonts w:ascii="Arial" w:hAnsi="Arial" w:cs="Arial"/>
                <w:sz w:val="20"/>
              </w:rPr>
              <w:t>Überführung</w:t>
            </w:r>
            <w:r>
              <w:rPr>
                <w:rFonts w:ascii="Arial" w:hAnsi="Arial" w:cs="Arial"/>
                <w:sz w:val="20"/>
              </w:rPr>
              <w:t xml:space="preserve"> ausserhalb Öffnungszeiten 130.00</w:t>
            </w:r>
          </w:p>
        </w:tc>
        <w:tc>
          <w:tcPr>
            <w:tcW w:w="1276" w:type="dxa"/>
          </w:tcPr>
          <w:p w:rsidR="00393DB3" w:rsidRPr="00BE4236" w:rsidRDefault="00393DB3" w:rsidP="005E2882">
            <w:pPr>
              <w:jc w:val="right"/>
              <w:rPr>
                <w:rFonts w:ascii="Arial" w:hAnsi="Arial" w:cs="Arial"/>
                <w:sz w:val="20"/>
              </w:rPr>
            </w:pPr>
            <w:r w:rsidRPr="00BE4236">
              <w:rPr>
                <w:rFonts w:ascii="Arial" w:hAnsi="Arial" w:cs="Arial"/>
                <w:sz w:val="20"/>
              </w:rPr>
              <w:t xml:space="preserve">53.00 </w:t>
            </w:r>
            <w:r w:rsidRPr="00BE4236">
              <w:rPr>
                <w:rFonts w:ascii="Arial" w:hAnsi="Arial" w:cs="Arial"/>
                <w:sz w:val="20"/>
                <w:vertAlign w:val="superscript"/>
              </w:rPr>
              <w:t>3</w:t>
            </w:r>
          </w:p>
        </w:tc>
        <w:tc>
          <w:tcPr>
            <w:tcW w:w="1276" w:type="dxa"/>
          </w:tcPr>
          <w:p w:rsidR="00393DB3" w:rsidRPr="00BE4236" w:rsidRDefault="00393DB3" w:rsidP="005E2882">
            <w:pPr>
              <w:jc w:val="right"/>
              <w:rPr>
                <w:rFonts w:ascii="Arial" w:hAnsi="Arial" w:cs="Arial"/>
                <w:sz w:val="20"/>
              </w:rPr>
            </w:pPr>
            <w:r w:rsidRPr="00BE4236">
              <w:rPr>
                <w:rFonts w:ascii="Arial" w:hAnsi="Arial" w:cs="Arial"/>
                <w:sz w:val="20"/>
              </w:rPr>
              <w:t xml:space="preserve">53.00 </w:t>
            </w:r>
            <w:r w:rsidRPr="00BE4236">
              <w:rPr>
                <w:rFonts w:ascii="Arial" w:hAnsi="Arial" w:cs="Arial"/>
                <w:sz w:val="20"/>
                <w:vertAlign w:val="superscript"/>
              </w:rPr>
              <w:t>3</w:t>
            </w:r>
          </w:p>
        </w:tc>
        <w:tc>
          <w:tcPr>
            <w:tcW w:w="1276" w:type="dxa"/>
          </w:tcPr>
          <w:p w:rsidR="00393DB3" w:rsidRPr="00BE4236" w:rsidRDefault="00393DB3" w:rsidP="005E2882">
            <w:pPr>
              <w:jc w:val="right"/>
              <w:rPr>
                <w:rFonts w:ascii="Arial" w:hAnsi="Arial" w:cs="Arial"/>
                <w:sz w:val="20"/>
              </w:rPr>
            </w:pPr>
            <w:r w:rsidRPr="00BE4236">
              <w:rPr>
                <w:rFonts w:ascii="Arial" w:hAnsi="Arial" w:cs="Arial"/>
                <w:sz w:val="20"/>
              </w:rPr>
              <w:t xml:space="preserve">53.00 </w:t>
            </w:r>
            <w:r w:rsidRPr="00BE4236">
              <w:rPr>
                <w:rFonts w:ascii="Arial" w:hAnsi="Arial" w:cs="Arial"/>
                <w:sz w:val="20"/>
                <w:vertAlign w:val="superscript"/>
              </w:rPr>
              <w:t>3</w:t>
            </w:r>
          </w:p>
        </w:tc>
        <w:tc>
          <w:tcPr>
            <w:tcW w:w="1275" w:type="dxa"/>
          </w:tcPr>
          <w:p w:rsidR="00393DB3" w:rsidRPr="00BE4236" w:rsidRDefault="00393DB3" w:rsidP="005E2882">
            <w:pPr>
              <w:jc w:val="right"/>
              <w:rPr>
                <w:rFonts w:ascii="Arial" w:hAnsi="Arial" w:cs="Arial"/>
                <w:sz w:val="20"/>
              </w:rPr>
            </w:pPr>
            <w:r w:rsidRPr="00BE4236">
              <w:rPr>
                <w:rFonts w:ascii="Arial" w:hAnsi="Arial" w:cs="Arial"/>
                <w:sz w:val="20"/>
              </w:rPr>
              <w:t xml:space="preserve">53.00 </w:t>
            </w:r>
            <w:r w:rsidRPr="00BE4236">
              <w:rPr>
                <w:rFonts w:ascii="Arial" w:hAnsi="Arial" w:cs="Arial"/>
                <w:sz w:val="20"/>
                <w:vertAlign w:val="superscript"/>
              </w:rPr>
              <w:t>3</w:t>
            </w:r>
          </w:p>
        </w:tc>
      </w:tr>
      <w:tr w:rsidR="00393DB3" w:rsidRPr="00BE4236" w:rsidTr="00A06FD1">
        <w:tc>
          <w:tcPr>
            <w:tcW w:w="4536" w:type="dxa"/>
            <w:tcBorders>
              <w:bottom w:val="single" w:sz="4" w:space="0" w:color="auto"/>
            </w:tcBorders>
          </w:tcPr>
          <w:p w:rsidR="00393DB3" w:rsidRPr="00BE4236" w:rsidRDefault="00393DB3" w:rsidP="005E2882">
            <w:pPr>
              <w:rPr>
                <w:rFonts w:ascii="Arial" w:hAnsi="Arial" w:cs="Arial"/>
                <w:sz w:val="20"/>
              </w:rPr>
            </w:pPr>
          </w:p>
        </w:tc>
        <w:tc>
          <w:tcPr>
            <w:tcW w:w="1276" w:type="dxa"/>
            <w:tcBorders>
              <w:bottom w:val="single" w:sz="4" w:space="0" w:color="auto"/>
            </w:tcBorders>
          </w:tcPr>
          <w:p w:rsidR="00393DB3" w:rsidRPr="00BE4236" w:rsidRDefault="00393DB3" w:rsidP="005E2882">
            <w:pPr>
              <w:jc w:val="right"/>
              <w:rPr>
                <w:rFonts w:ascii="Arial" w:hAnsi="Arial" w:cs="Arial"/>
                <w:sz w:val="20"/>
              </w:rPr>
            </w:pPr>
          </w:p>
        </w:tc>
        <w:tc>
          <w:tcPr>
            <w:tcW w:w="1276" w:type="dxa"/>
            <w:tcBorders>
              <w:bottom w:val="single" w:sz="4" w:space="0" w:color="auto"/>
            </w:tcBorders>
          </w:tcPr>
          <w:p w:rsidR="00393DB3" w:rsidRPr="00BE4236" w:rsidRDefault="00393DB3" w:rsidP="005E2882">
            <w:pPr>
              <w:jc w:val="right"/>
              <w:rPr>
                <w:rFonts w:ascii="Arial" w:hAnsi="Arial" w:cs="Arial"/>
                <w:sz w:val="20"/>
              </w:rPr>
            </w:pPr>
          </w:p>
        </w:tc>
        <w:tc>
          <w:tcPr>
            <w:tcW w:w="1276" w:type="dxa"/>
            <w:tcBorders>
              <w:bottom w:val="single" w:sz="4" w:space="0" w:color="auto"/>
            </w:tcBorders>
          </w:tcPr>
          <w:p w:rsidR="00393DB3" w:rsidRPr="00BE4236" w:rsidRDefault="00393DB3" w:rsidP="005E2882">
            <w:pPr>
              <w:jc w:val="right"/>
              <w:rPr>
                <w:rFonts w:ascii="Arial" w:hAnsi="Arial" w:cs="Arial"/>
                <w:sz w:val="20"/>
              </w:rPr>
            </w:pPr>
          </w:p>
        </w:tc>
        <w:tc>
          <w:tcPr>
            <w:tcW w:w="1275" w:type="dxa"/>
            <w:tcBorders>
              <w:bottom w:val="single" w:sz="4" w:space="0" w:color="auto"/>
            </w:tcBorders>
          </w:tcPr>
          <w:p w:rsidR="00393DB3" w:rsidRPr="00BE4236" w:rsidRDefault="00393DB3" w:rsidP="005E2882">
            <w:pPr>
              <w:jc w:val="right"/>
              <w:rPr>
                <w:rFonts w:ascii="Arial" w:hAnsi="Arial" w:cs="Arial"/>
                <w:sz w:val="20"/>
              </w:rPr>
            </w:pPr>
          </w:p>
        </w:tc>
      </w:tr>
      <w:tr w:rsidR="00393DB3" w:rsidRPr="00BE4236" w:rsidTr="00A06FD1">
        <w:tc>
          <w:tcPr>
            <w:tcW w:w="4536" w:type="dxa"/>
            <w:shd w:val="clear" w:color="auto" w:fill="BFBFBF" w:themeFill="background1" w:themeFillShade="BF"/>
          </w:tcPr>
          <w:p w:rsidR="00393DB3" w:rsidRDefault="00393DB3" w:rsidP="005E2882">
            <w:pPr>
              <w:rPr>
                <w:rFonts w:ascii="Arial" w:hAnsi="Arial" w:cs="Arial"/>
                <w:sz w:val="20"/>
              </w:rPr>
            </w:pPr>
            <w:r>
              <w:rPr>
                <w:rFonts w:ascii="Arial" w:hAnsi="Arial" w:cs="Arial"/>
                <w:sz w:val="20"/>
              </w:rPr>
              <w:t>Total von der Einwohnergemeinde Olten ausg</w:t>
            </w:r>
            <w:r>
              <w:rPr>
                <w:rFonts w:ascii="Arial" w:hAnsi="Arial" w:cs="Arial"/>
                <w:sz w:val="20"/>
              </w:rPr>
              <w:t>e</w:t>
            </w:r>
            <w:r>
              <w:rPr>
                <w:rFonts w:ascii="Arial" w:hAnsi="Arial" w:cs="Arial"/>
                <w:sz w:val="20"/>
              </w:rPr>
              <w:t>richtete Kostenbeteiligung für Drittleistungen im Jahr 2012</w:t>
            </w:r>
          </w:p>
          <w:p w:rsidR="00393DB3" w:rsidRPr="00BE4236" w:rsidRDefault="00393DB3" w:rsidP="005E2882">
            <w:pPr>
              <w:rPr>
                <w:rFonts w:ascii="Arial" w:hAnsi="Arial" w:cs="Arial"/>
                <w:sz w:val="20"/>
              </w:rPr>
            </w:pPr>
            <w:r>
              <w:rPr>
                <w:rFonts w:ascii="Arial" w:hAnsi="Arial" w:cs="Arial"/>
                <w:sz w:val="20"/>
              </w:rPr>
              <w:t>(616.00 x 208)</w:t>
            </w:r>
          </w:p>
        </w:tc>
        <w:tc>
          <w:tcPr>
            <w:tcW w:w="5103" w:type="dxa"/>
            <w:gridSpan w:val="4"/>
            <w:shd w:val="clear" w:color="auto" w:fill="BFBFBF" w:themeFill="background1" w:themeFillShade="BF"/>
          </w:tcPr>
          <w:p w:rsidR="00393DB3" w:rsidRDefault="00393DB3" w:rsidP="009D396B">
            <w:pPr>
              <w:jc w:val="center"/>
              <w:rPr>
                <w:rFonts w:ascii="Arial" w:hAnsi="Arial" w:cs="Arial"/>
                <w:b/>
                <w:sz w:val="20"/>
              </w:rPr>
            </w:pPr>
          </w:p>
          <w:p w:rsidR="00393DB3" w:rsidRPr="009D396B" w:rsidRDefault="00393DB3" w:rsidP="009D396B">
            <w:pPr>
              <w:jc w:val="center"/>
              <w:rPr>
                <w:rFonts w:ascii="Arial" w:hAnsi="Arial" w:cs="Arial"/>
                <w:b/>
                <w:sz w:val="20"/>
              </w:rPr>
            </w:pPr>
            <w:r w:rsidRPr="009D396B">
              <w:rPr>
                <w:rFonts w:ascii="Arial" w:hAnsi="Arial" w:cs="Arial"/>
                <w:b/>
                <w:sz w:val="20"/>
              </w:rPr>
              <w:t>CHF 128‘128.00</w:t>
            </w:r>
          </w:p>
        </w:tc>
      </w:tr>
    </w:tbl>
    <w:p w:rsidR="005E2882" w:rsidRDefault="005E2882" w:rsidP="005E2882">
      <w:pPr>
        <w:jc w:val="both"/>
        <w:rPr>
          <w:rFonts w:ascii="Arial" w:hAnsi="Arial" w:cs="Arial"/>
          <w:bCs/>
          <w:sz w:val="20"/>
        </w:rPr>
      </w:pPr>
    </w:p>
    <w:p w:rsidR="005E2882" w:rsidRPr="00BE4236" w:rsidRDefault="005E2882" w:rsidP="005E2882">
      <w:pPr>
        <w:jc w:val="both"/>
        <w:rPr>
          <w:rFonts w:ascii="Arial" w:hAnsi="Arial" w:cs="Arial"/>
          <w:sz w:val="20"/>
        </w:rPr>
      </w:pPr>
      <w:r w:rsidRPr="00BE4236">
        <w:rPr>
          <w:rFonts w:ascii="Arial" w:hAnsi="Arial" w:cs="Arial"/>
          <w:sz w:val="20"/>
          <w:vertAlign w:val="superscript"/>
        </w:rPr>
        <w:t xml:space="preserve">3 </w:t>
      </w:r>
      <w:r w:rsidRPr="00BE4236">
        <w:rPr>
          <w:rFonts w:ascii="Arial" w:hAnsi="Arial" w:cs="Arial"/>
          <w:sz w:val="20"/>
        </w:rPr>
        <w:t>Von jährlich 208 Verstorbenen wurden 85 ausserhalb der Öffnungszeiten überführt</w:t>
      </w:r>
    </w:p>
    <w:p w:rsidR="00444D60" w:rsidRDefault="00444D60" w:rsidP="00444D60">
      <w:pPr>
        <w:overflowPunct/>
        <w:autoSpaceDE/>
        <w:autoSpaceDN/>
        <w:adjustRightInd/>
        <w:textAlignment w:val="auto"/>
        <w:rPr>
          <w:rFonts w:ascii="Arial" w:hAnsi="Arial" w:cs="Arial"/>
          <w:bCs/>
          <w:sz w:val="20"/>
        </w:rPr>
      </w:pPr>
    </w:p>
    <w:p w:rsidR="00393DB3" w:rsidRPr="00A06FD1" w:rsidRDefault="00393DB3" w:rsidP="003C09FF">
      <w:pPr>
        <w:overflowPunct/>
        <w:autoSpaceDE/>
        <w:autoSpaceDN/>
        <w:adjustRightInd/>
        <w:textAlignment w:val="auto"/>
        <w:rPr>
          <w:rFonts w:ascii="Arial" w:hAnsi="Arial" w:cs="Arial"/>
          <w:bCs/>
          <w:sz w:val="20"/>
        </w:rPr>
        <w:sectPr w:rsidR="00393DB3" w:rsidRPr="00A06FD1" w:rsidSect="00D55847">
          <w:pgSz w:w="11907" w:h="16840"/>
          <w:pgMar w:top="1701" w:right="993" w:bottom="1134" w:left="993" w:header="720" w:footer="289" w:gutter="0"/>
          <w:cols w:space="720"/>
          <w:docGrid w:linePitch="326"/>
        </w:sectPr>
      </w:pPr>
    </w:p>
    <w:p w:rsidR="001C59BC" w:rsidRPr="00BE4236" w:rsidRDefault="00404766" w:rsidP="00404766">
      <w:pPr>
        <w:jc w:val="both"/>
        <w:rPr>
          <w:rFonts w:ascii="Arial" w:hAnsi="Arial" w:cs="Arial"/>
          <w:sz w:val="20"/>
          <w:u w:val="single"/>
        </w:rPr>
      </w:pPr>
      <w:r w:rsidRPr="00BE4236">
        <w:rPr>
          <w:rFonts w:ascii="Arial" w:hAnsi="Arial" w:cs="Arial"/>
          <w:sz w:val="20"/>
          <w:u w:val="single"/>
        </w:rPr>
        <w:lastRenderedPageBreak/>
        <w:t xml:space="preserve">4. </w:t>
      </w:r>
      <w:r w:rsidR="00AE6493" w:rsidRPr="00BE4236">
        <w:rPr>
          <w:rFonts w:ascii="Arial" w:hAnsi="Arial" w:cs="Arial"/>
          <w:sz w:val="20"/>
          <w:u w:val="single"/>
        </w:rPr>
        <w:t>Finanzielle Vergleiche</w:t>
      </w:r>
    </w:p>
    <w:p w:rsidR="00DB298F" w:rsidRPr="00BE4236" w:rsidRDefault="00DB298F" w:rsidP="00EC4E30">
      <w:pPr>
        <w:jc w:val="both"/>
        <w:rPr>
          <w:rFonts w:ascii="Arial" w:hAnsi="Arial" w:cs="Arial"/>
          <w:sz w:val="20"/>
        </w:rPr>
      </w:pPr>
    </w:p>
    <w:p w:rsidR="00304D1F" w:rsidRPr="00A06FD1" w:rsidRDefault="00304D1F" w:rsidP="00304D1F">
      <w:pPr>
        <w:rPr>
          <w:rFonts w:ascii="Arial" w:hAnsi="Arial" w:cs="Arial"/>
          <w:caps/>
          <w:sz w:val="20"/>
          <w:u w:val="single"/>
        </w:rPr>
      </w:pPr>
      <w:r w:rsidRPr="00BE4236">
        <w:rPr>
          <w:rFonts w:ascii="Arial" w:hAnsi="Arial" w:cs="Arial"/>
          <w:sz w:val="20"/>
          <w:u w:val="single"/>
        </w:rPr>
        <w:t>Benchmark Gebühren</w:t>
      </w:r>
      <w:r w:rsidR="00A06FD1">
        <w:rPr>
          <w:rFonts w:ascii="Arial" w:hAnsi="Arial" w:cs="Arial"/>
          <w:sz w:val="20"/>
          <w:u w:val="single"/>
        </w:rPr>
        <w:t xml:space="preserve"> mit anderen Gemeinden</w:t>
      </w:r>
    </w:p>
    <w:p w:rsidR="00404766" w:rsidRPr="00BE4236" w:rsidRDefault="00404766" w:rsidP="00304D1F">
      <w:pPr>
        <w:rPr>
          <w:rFonts w:ascii="Arial" w:hAnsi="Arial" w:cs="Arial"/>
          <w:sz w:val="20"/>
          <w:u w:val="single"/>
        </w:rPr>
      </w:pPr>
    </w:p>
    <w:p w:rsidR="00304D1F" w:rsidRPr="00BE4236" w:rsidRDefault="00304D1F" w:rsidP="00C04EFE">
      <w:pPr>
        <w:jc w:val="both"/>
        <w:rPr>
          <w:rFonts w:ascii="Arial" w:hAnsi="Arial" w:cs="Arial"/>
          <w:sz w:val="20"/>
        </w:rPr>
      </w:pPr>
      <w:r w:rsidRPr="00BE4236">
        <w:rPr>
          <w:rFonts w:ascii="Arial" w:hAnsi="Arial" w:cs="Arial"/>
          <w:sz w:val="20"/>
        </w:rPr>
        <w:t xml:space="preserve">Die nachstehenden Quervergleiche der Gebühren mit anderen Gemeinden zeigt, dass die </w:t>
      </w:r>
      <w:r w:rsidR="00667273">
        <w:rPr>
          <w:rFonts w:ascii="Arial" w:hAnsi="Arial" w:cs="Arial"/>
          <w:sz w:val="20"/>
        </w:rPr>
        <w:t>Einwo</w:t>
      </w:r>
      <w:r w:rsidR="00667273">
        <w:rPr>
          <w:rFonts w:ascii="Arial" w:hAnsi="Arial" w:cs="Arial"/>
          <w:sz w:val="20"/>
        </w:rPr>
        <w:t>h</w:t>
      </w:r>
      <w:r w:rsidR="00667273">
        <w:rPr>
          <w:rFonts w:ascii="Arial" w:hAnsi="Arial" w:cs="Arial"/>
          <w:sz w:val="20"/>
        </w:rPr>
        <w:t>nergemeinde</w:t>
      </w:r>
      <w:r w:rsidRPr="00BE4236">
        <w:rPr>
          <w:rFonts w:ascii="Arial" w:hAnsi="Arial" w:cs="Arial"/>
          <w:sz w:val="20"/>
        </w:rPr>
        <w:t xml:space="preserve"> Olten</w:t>
      </w:r>
      <w:r w:rsidR="002F18C1" w:rsidRPr="00BE4236">
        <w:rPr>
          <w:rFonts w:ascii="Arial" w:hAnsi="Arial" w:cs="Arial"/>
          <w:sz w:val="20"/>
        </w:rPr>
        <w:t xml:space="preserve"> von den verglichenen Gemeinden</w:t>
      </w:r>
      <w:r w:rsidRPr="00BE4236">
        <w:rPr>
          <w:rFonts w:ascii="Arial" w:hAnsi="Arial" w:cs="Arial"/>
          <w:sz w:val="20"/>
        </w:rPr>
        <w:t xml:space="preserve"> </w:t>
      </w:r>
      <w:r w:rsidR="00E42F7F">
        <w:rPr>
          <w:rFonts w:ascii="Arial" w:hAnsi="Arial" w:cs="Arial"/>
          <w:sz w:val="20"/>
        </w:rPr>
        <w:t xml:space="preserve">bisher </w:t>
      </w:r>
      <w:r w:rsidRPr="00BE4236">
        <w:rPr>
          <w:rFonts w:ascii="Arial" w:hAnsi="Arial" w:cs="Arial"/>
          <w:sz w:val="20"/>
        </w:rPr>
        <w:t>mit Abstand d</w:t>
      </w:r>
      <w:r w:rsidR="002F18C1" w:rsidRPr="00BE4236">
        <w:rPr>
          <w:rFonts w:ascii="Arial" w:hAnsi="Arial" w:cs="Arial"/>
          <w:sz w:val="20"/>
        </w:rPr>
        <w:t xml:space="preserve">ie günstigste Gemeinde ist und </w:t>
      </w:r>
      <w:r w:rsidRPr="00BE4236">
        <w:rPr>
          <w:rFonts w:ascii="Arial" w:hAnsi="Arial" w:cs="Arial"/>
          <w:sz w:val="20"/>
        </w:rPr>
        <w:t xml:space="preserve">eine der </w:t>
      </w:r>
      <w:r w:rsidR="002F18C1" w:rsidRPr="00BE4236">
        <w:rPr>
          <w:rFonts w:ascii="Arial" w:hAnsi="Arial" w:cs="Arial"/>
          <w:sz w:val="20"/>
        </w:rPr>
        <w:t xml:space="preserve">wenigen </w:t>
      </w:r>
      <w:r w:rsidRPr="00BE4236">
        <w:rPr>
          <w:rFonts w:ascii="Arial" w:hAnsi="Arial" w:cs="Arial"/>
          <w:sz w:val="20"/>
        </w:rPr>
        <w:t>Gemeinden in der Schweiz</w:t>
      </w:r>
      <w:r w:rsidR="002F18C1" w:rsidRPr="00BE4236">
        <w:rPr>
          <w:rFonts w:ascii="Arial" w:hAnsi="Arial" w:cs="Arial"/>
          <w:sz w:val="20"/>
        </w:rPr>
        <w:t xml:space="preserve"> ist, in welcher noch die </w:t>
      </w:r>
      <w:r w:rsidRPr="00BE4236">
        <w:rPr>
          <w:rFonts w:ascii="Arial" w:hAnsi="Arial" w:cs="Arial"/>
          <w:sz w:val="20"/>
        </w:rPr>
        <w:t>„Unentgeltlichkeit“ von B</w:t>
      </w:r>
      <w:r w:rsidRPr="00BE4236">
        <w:rPr>
          <w:rFonts w:ascii="Arial" w:hAnsi="Arial" w:cs="Arial"/>
          <w:sz w:val="20"/>
        </w:rPr>
        <w:t>e</w:t>
      </w:r>
      <w:r w:rsidRPr="00BE4236">
        <w:rPr>
          <w:rFonts w:ascii="Arial" w:hAnsi="Arial" w:cs="Arial"/>
          <w:sz w:val="20"/>
        </w:rPr>
        <w:t>stattungen gilt.</w:t>
      </w:r>
    </w:p>
    <w:p w:rsidR="00DA647B" w:rsidRPr="00BE4236" w:rsidRDefault="00DA647B" w:rsidP="00304D1F">
      <w:pPr>
        <w:rPr>
          <w:rFonts w:ascii="Arial" w:hAnsi="Arial" w:cs="Arial"/>
          <w:sz w:val="20"/>
        </w:rPr>
      </w:pPr>
    </w:p>
    <w:p w:rsidR="00304D1F" w:rsidRPr="00BE4236" w:rsidRDefault="00304D1F" w:rsidP="00304D1F">
      <w:pPr>
        <w:overflowPunct/>
        <w:autoSpaceDE/>
        <w:autoSpaceDN/>
        <w:adjustRightInd/>
        <w:textAlignment w:val="auto"/>
        <w:rPr>
          <w:rFonts w:ascii="Arial" w:hAnsi="Arial" w:cs="Arial"/>
          <w:sz w:val="20"/>
        </w:rPr>
      </w:pPr>
      <w:r w:rsidRPr="00BE4236">
        <w:rPr>
          <w:rFonts w:ascii="Arial" w:hAnsi="Arial" w:cs="Arial"/>
          <w:sz w:val="20"/>
        </w:rPr>
        <w:t>Benützung Aufbahrungsraum pro Tag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tblGrid>
      <w:tr w:rsidR="00304D1F" w:rsidRPr="00C40B72" w:rsidTr="00C3551C">
        <w:tc>
          <w:tcPr>
            <w:tcW w:w="180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Gemeinden</w:t>
            </w:r>
          </w:p>
        </w:tc>
        <w:tc>
          <w:tcPr>
            <w:tcW w:w="1560"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Einwohner</w:t>
            </w:r>
          </w:p>
        </w:tc>
        <w:tc>
          <w:tcPr>
            <w:tcW w:w="155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Auswärtige</w:t>
            </w:r>
          </w:p>
        </w:tc>
      </w:tr>
      <w:tr w:rsidR="00304D1F" w:rsidRPr="00C40B72" w:rsidTr="00C3551C">
        <w:tc>
          <w:tcPr>
            <w:tcW w:w="1809" w:type="dxa"/>
          </w:tcPr>
          <w:p w:rsidR="00304D1F" w:rsidRPr="00C40B72" w:rsidRDefault="00304D1F" w:rsidP="00304D1F">
            <w:pPr>
              <w:tabs>
                <w:tab w:val="left" w:pos="3969"/>
              </w:tabs>
              <w:rPr>
                <w:rFonts w:ascii="Arial" w:hAnsi="Arial" w:cs="Arial"/>
                <w:sz w:val="18"/>
                <w:szCs w:val="18"/>
              </w:rPr>
            </w:pPr>
            <w:r w:rsidRPr="00C40B72">
              <w:rPr>
                <w:rFonts w:ascii="Arial" w:hAnsi="Arial" w:cs="Arial"/>
                <w:sz w:val="18"/>
                <w:szCs w:val="18"/>
              </w:rPr>
              <w:t xml:space="preserve">Olten </w:t>
            </w:r>
            <w:r w:rsidRPr="00C40B72">
              <w:rPr>
                <w:rFonts w:ascii="Arial" w:hAnsi="Arial" w:cs="Arial"/>
                <w:sz w:val="18"/>
                <w:szCs w:val="18"/>
              </w:rPr>
              <w:tab/>
              <w:t>Auswärtige 300.-</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0.00</w:t>
            </w:r>
          </w:p>
        </w:tc>
        <w:tc>
          <w:tcPr>
            <w:tcW w:w="1559" w:type="dxa"/>
          </w:tcPr>
          <w:p w:rsidR="00304D1F" w:rsidRPr="00C40B72" w:rsidRDefault="00B10477" w:rsidP="00E00071">
            <w:pPr>
              <w:jc w:val="right"/>
              <w:rPr>
                <w:rFonts w:ascii="Arial" w:hAnsi="Arial" w:cs="Arial"/>
                <w:sz w:val="18"/>
                <w:szCs w:val="18"/>
              </w:rPr>
            </w:pPr>
            <w:r w:rsidRPr="00C40B72">
              <w:rPr>
                <w:rFonts w:ascii="Arial" w:hAnsi="Arial" w:cs="Arial"/>
                <w:sz w:val="18"/>
                <w:szCs w:val="18"/>
              </w:rPr>
              <w:t>8</w:t>
            </w:r>
            <w:r w:rsidR="00304D1F" w:rsidRPr="00C40B72">
              <w:rPr>
                <w:rFonts w:ascii="Arial" w:hAnsi="Arial" w:cs="Arial"/>
                <w:sz w:val="18"/>
                <w:szCs w:val="18"/>
              </w:rPr>
              <w:t>0.00</w:t>
            </w:r>
            <w:r w:rsidRPr="00C40B72">
              <w:rPr>
                <w:rFonts w:ascii="Arial" w:hAnsi="Arial" w:cs="Arial"/>
                <w:sz w:val="18"/>
                <w:szCs w:val="18"/>
              </w:rPr>
              <w:t xml:space="preserve"> </w:t>
            </w:r>
            <w:r w:rsidRPr="00C40B72">
              <w:rPr>
                <w:rFonts w:ascii="Arial" w:hAnsi="Arial" w:cs="Arial"/>
                <w:sz w:val="18"/>
                <w:szCs w:val="18"/>
                <w:vertAlign w:val="superscript"/>
              </w:rPr>
              <w:t>1)</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Burgdorf</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50.00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50.00</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Langenthal</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40.00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40.00</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Aarau</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90.00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90.00</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Solothurn</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 xml:space="preserve">85.00 </w:t>
            </w:r>
            <w:r w:rsidRPr="00C40B72">
              <w:rPr>
                <w:rFonts w:ascii="Arial" w:hAnsi="Arial" w:cs="Arial"/>
                <w:sz w:val="18"/>
                <w:szCs w:val="18"/>
                <w:vertAlign w:val="superscript"/>
              </w:rPr>
              <w:t>1)</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 xml:space="preserve">85.00 </w:t>
            </w:r>
            <w:r w:rsidRPr="00C40B72">
              <w:rPr>
                <w:rFonts w:ascii="Arial" w:hAnsi="Arial" w:cs="Arial"/>
                <w:sz w:val="18"/>
                <w:szCs w:val="18"/>
                <w:vertAlign w:val="superscript"/>
              </w:rPr>
              <w:t>1)</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Grenchen</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50.00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50.00</w:t>
            </w:r>
          </w:p>
        </w:tc>
      </w:tr>
    </w:tbl>
    <w:p w:rsidR="00404766" w:rsidRPr="00C40B72" w:rsidRDefault="00304D1F" w:rsidP="00404766">
      <w:pPr>
        <w:pStyle w:val="Listenabsatz"/>
        <w:numPr>
          <w:ilvl w:val="0"/>
          <w:numId w:val="13"/>
        </w:numPr>
        <w:overflowPunct/>
        <w:autoSpaceDE/>
        <w:autoSpaceDN/>
        <w:adjustRightInd/>
        <w:ind w:hanging="228"/>
        <w:contextualSpacing w:val="0"/>
        <w:textAlignment w:val="auto"/>
        <w:rPr>
          <w:rFonts w:ascii="Arial" w:hAnsi="Arial" w:cs="Arial"/>
          <w:sz w:val="18"/>
          <w:szCs w:val="18"/>
        </w:rPr>
      </w:pPr>
      <w:r w:rsidRPr="00C40B72">
        <w:rPr>
          <w:rFonts w:ascii="Arial" w:hAnsi="Arial" w:cs="Arial"/>
          <w:sz w:val="18"/>
          <w:szCs w:val="18"/>
        </w:rPr>
        <w:t>für ganze Dauer</w:t>
      </w:r>
    </w:p>
    <w:p w:rsidR="00304D1F" w:rsidRPr="00BE4236" w:rsidRDefault="00304D1F" w:rsidP="00304D1F">
      <w:pPr>
        <w:overflowPunct/>
        <w:autoSpaceDE/>
        <w:autoSpaceDN/>
        <w:adjustRightInd/>
        <w:textAlignment w:val="auto"/>
        <w:rPr>
          <w:rFonts w:ascii="Arial" w:hAnsi="Arial" w:cs="Arial"/>
          <w:sz w:val="20"/>
        </w:rPr>
      </w:pPr>
      <w:r w:rsidRPr="00BE4236">
        <w:rPr>
          <w:rFonts w:ascii="Arial" w:hAnsi="Arial" w:cs="Arial"/>
          <w:sz w:val="20"/>
        </w:rPr>
        <w:t>Benützung Abdankungshalle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tblGrid>
      <w:tr w:rsidR="00304D1F" w:rsidRPr="00BE4236" w:rsidTr="00C3551C">
        <w:tc>
          <w:tcPr>
            <w:tcW w:w="180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Gemeinden</w:t>
            </w:r>
          </w:p>
        </w:tc>
        <w:tc>
          <w:tcPr>
            <w:tcW w:w="1560"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Einwohner</w:t>
            </w:r>
          </w:p>
        </w:tc>
        <w:tc>
          <w:tcPr>
            <w:tcW w:w="155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Auswärtige</w:t>
            </w:r>
          </w:p>
        </w:tc>
      </w:tr>
      <w:tr w:rsidR="00304D1F" w:rsidRPr="00BE4236" w:rsidTr="00C3551C">
        <w:tc>
          <w:tcPr>
            <w:tcW w:w="1809" w:type="dxa"/>
          </w:tcPr>
          <w:p w:rsidR="00304D1F" w:rsidRPr="00C40B72" w:rsidRDefault="00304D1F" w:rsidP="00304D1F">
            <w:pPr>
              <w:tabs>
                <w:tab w:val="left" w:pos="3969"/>
              </w:tabs>
              <w:rPr>
                <w:rFonts w:ascii="Arial" w:hAnsi="Arial" w:cs="Arial"/>
                <w:sz w:val="18"/>
                <w:szCs w:val="18"/>
              </w:rPr>
            </w:pPr>
            <w:r w:rsidRPr="00C40B72">
              <w:rPr>
                <w:rFonts w:ascii="Arial" w:hAnsi="Arial" w:cs="Arial"/>
                <w:sz w:val="18"/>
                <w:szCs w:val="18"/>
              </w:rPr>
              <w:t xml:space="preserve">Olten </w:t>
            </w:r>
            <w:r w:rsidRPr="00C40B72">
              <w:rPr>
                <w:rFonts w:ascii="Arial" w:hAnsi="Arial" w:cs="Arial"/>
                <w:sz w:val="18"/>
                <w:szCs w:val="18"/>
              </w:rPr>
              <w:tab/>
              <w:t>Auswärtige 300.-</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0.00</w:t>
            </w:r>
          </w:p>
        </w:tc>
        <w:tc>
          <w:tcPr>
            <w:tcW w:w="1559" w:type="dxa"/>
          </w:tcPr>
          <w:p w:rsidR="00304D1F" w:rsidRPr="00C40B72" w:rsidRDefault="00B10477" w:rsidP="00E00071">
            <w:pPr>
              <w:jc w:val="right"/>
              <w:rPr>
                <w:rFonts w:ascii="Arial" w:hAnsi="Arial" w:cs="Arial"/>
                <w:sz w:val="18"/>
                <w:szCs w:val="18"/>
              </w:rPr>
            </w:pPr>
            <w:r w:rsidRPr="00C40B72">
              <w:rPr>
                <w:rFonts w:ascii="Arial" w:hAnsi="Arial" w:cs="Arial"/>
                <w:sz w:val="18"/>
                <w:szCs w:val="18"/>
              </w:rPr>
              <w:t>269</w:t>
            </w:r>
            <w:r w:rsidR="00304D1F" w:rsidRPr="00C40B72">
              <w:rPr>
                <w:rFonts w:ascii="Arial" w:hAnsi="Arial" w:cs="Arial"/>
                <w:sz w:val="18"/>
                <w:szCs w:val="18"/>
              </w:rPr>
              <w:t>.00</w:t>
            </w:r>
          </w:p>
        </w:tc>
      </w:tr>
      <w:tr w:rsidR="00304D1F" w:rsidRPr="00BE4236"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Burgdorf</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250.00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250.00</w:t>
            </w:r>
          </w:p>
        </w:tc>
      </w:tr>
      <w:tr w:rsidR="00304D1F" w:rsidRPr="00BE4236"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Langenthal</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100.00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100.00</w:t>
            </w:r>
          </w:p>
        </w:tc>
      </w:tr>
      <w:tr w:rsidR="00304D1F" w:rsidRPr="00BE4236"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Aarau</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190.00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350.00</w:t>
            </w:r>
          </w:p>
        </w:tc>
      </w:tr>
      <w:tr w:rsidR="00304D1F" w:rsidRPr="00BE4236"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Solothurn</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115.00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115.00</w:t>
            </w:r>
          </w:p>
        </w:tc>
      </w:tr>
      <w:tr w:rsidR="00304D1F" w:rsidRPr="00BE4236"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Grenchen</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150.00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300.00</w:t>
            </w:r>
          </w:p>
        </w:tc>
      </w:tr>
    </w:tbl>
    <w:p w:rsidR="00304D1F" w:rsidRPr="00BE4236" w:rsidRDefault="00304D1F" w:rsidP="00304D1F">
      <w:pPr>
        <w:rPr>
          <w:rFonts w:ascii="Arial" w:hAnsi="Arial" w:cs="Arial"/>
          <w:sz w:val="20"/>
        </w:rPr>
      </w:pPr>
    </w:p>
    <w:p w:rsidR="00304D1F" w:rsidRPr="00BE4236" w:rsidRDefault="00304D1F" w:rsidP="00304D1F">
      <w:pPr>
        <w:overflowPunct/>
        <w:autoSpaceDE/>
        <w:autoSpaceDN/>
        <w:adjustRightInd/>
        <w:textAlignment w:val="auto"/>
        <w:rPr>
          <w:rFonts w:ascii="Arial" w:hAnsi="Arial" w:cs="Arial"/>
          <w:sz w:val="20"/>
        </w:rPr>
      </w:pPr>
      <w:r w:rsidRPr="00BE4236">
        <w:rPr>
          <w:rFonts w:ascii="Arial" w:hAnsi="Arial" w:cs="Arial"/>
          <w:sz w:val="20"/>
        </w:rPr>
        <w:t>Organist/in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tblGrid>
      <w:tr w:rsidR="00304D1F" w:rsidRPr="00C40B72" w:rsidTr="00C3551C">
        <w:tc>
          <w:tcPr>
            <w:tcW w:w="180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Gemeinden</w:t>
            </w:r>
          </w:p>
        </w:tc>
        <w:tc>
          <w:tcPr>
            <w:tcW w:w="1560"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Einwohner</w:t>
            </w:r>
          </w:p>
        </w:tc>
        <w:tc>
          <w:tcPr>
            <w:tcW w:w="155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Auswärtige</w:t>
            </w:r>
          </w:p>
        </w:tc>
      </w:tr>
      <w:tr w:rsidR="00304D1F" w:rsidRPr="00C40B72" w:rsidTr="00C3551C">
        <w:tc>
          <w:tcPr>
            <w:tcW w:w="1809" w:type="dxa"/>
          </w:tcPr>
          <w:p w:rsidR="00304D1F" w:rsidRPr="00C40B72" w:rsidRDefault="00304D1F" w:rsidP="00304D1F">
            <w:pPr>
              <w:tabs>
                <w:tab w:val="left" w:pos="3969"/>
              </w:tabs>
              <w:rPr>
                <w:rFonts w:ascii="Arial" w:hAnsi="Arial" w:cs="Arial"/>
                <w:sz w:val="18"/>
                <w:szCs w:val="18"/>
              </w:rPr>
            </w:pPr>
            <w:r w:rsidRPr="00C40B72">
              <w:rPr>
                <w:rFonts w:ascii="Arial" w:hAnsi="Arial" w:cs="Arial"/>
                <w:sz w:val="18"/>
                <w:szCs w:val="18"/>
              </w:rPr>
              <w:t xml:space="preserve">Olten </w:t>
            </w:r>
            <w:r w:rsidRPr="00C40B72">
              <w:rPr>
                <w:rFonts w:ascii="Arial" w:hAnsi="Arial" w:cs="Arial"/>
                <w:sz w:val="18"/>
                <w:szCs w:val="18"/>
              </w:rPr>
              <w:tab/>
              <w:t>Auswärtige 300.-</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0.00</w:t>
            </w:r>
          </w:p>
        </w:tc>
        <w:tc>
          <w:tcPr>
            <w:tcW w:w="1559" w:type="dxa"/>
          </w:tcPr>
          <w:p w:rsidR="00304D1F" w:rsidRPr="00C40B72" w:rsidRDefault="00B10477" w:rsidP="00E00071">
            <w:pPr>
              <w:jc w:val="right"/>
              <w:rPr>
                <w:rFonts w:ascii="Arial" w:hAnsi="Arial" w:cs="Arial"/>
                <w:sz w:val="18"/>
                <w:szCs w:val="18"/>
              </w:rPr>
            </w:pPr>
            <w:r w:rsidRPr="00C40B72">
              <w:rPr>
                <w:rFonts w:ascii="Arial" w:hAnsi="Arial" w:cs="Arial"/>
                <w:sz w:val="18"/>
                <w:szCs w:val="18"/>
              </w:rPr>
              <w:t>0</w:t>
            </w:r>
            <w:r w:rsidR="00304D1F" w:rsidRPr="00C40B72">
              <w:rPr>
                <w:rFonts w:ascii="Arial" w:hAnsi="Arial" w:cs="Arial"/>
                <w:sz w:val="18"/>
                <w:szCs w:val="18"/>
              </w:rPr>
              <w:t>.00</w:t>
            </w:r>
            <w:r w:rsidRPr="00C40B72">
              <w:rPr>
                <w:rFonts w:ascii="Arial" w:hAnsi="Arial" w:cs="Arial"/>
                <w:sz w:val="18"/>
                <w:szCs w:val="18"/>
              </w:rPr>
              <w:t xml:space="preserve"> </w:t>
            </w:r>
            <w:r w:rsidR="00A63C19" w:rsidRPr="00C40B72">
              <w:rPr>
                <w:rFonts w:ascii="Arial" w:hAnsi="Arial" w:cs="Arial"/>
                <w:sz w:val="18"/>
                <w:szCs w:val="18"/>
                <w:vertAlign w:val="superscript"/>
              </w:rPr>
              <w:t>2)</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Burgdorf</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237.00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237.00</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Langenthal</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220.00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220.00</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Aarau</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195.00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195.00</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Solothurn</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120.00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 xml:space="preserve">120.00 </w:t>
            </w:r>
          </w:p>
        </w:tc>
      </w:tr>
    </w:tbl>
    <w:p w:rsidR="00304D1F" w:rsidRPr="00C40B72" w:rsidRDefault="00B10477" w:rsidP="00304D1F">
      <w:pPr>
        <w:pStyle w:val="Listenabsatz"/>
        <w:numPr>
          <w:ilvl w:val="0"/>
          <w:numId w:val="13"/>
        </w:numPr>
        <w:overflowPunct/>
        <w:autoSpaceDE/>
        <w:autoSpaceDN/>
        <w:adjustRightInd/>
        <w:textAlignment w:val="auto"/>
        <w:rPr>
          <w:rFonts w:ascii="Arial" w:hAnsi="Arial" w:cs="Arial"/>
          <w:sz w:val="18"/>
          <w:szCs w:val="18"/>
        </w:rPr>
      </w:pPr>
      <w:r w:rsidRPr="00C40B72">
        <w:rPr>
          <w:rFonts w:ascii="Arial" w:hAnsi="Arial" w:cs="Arial"/>
          <w:sz w:val="18"/>
          <w:szCs w:val="18"/>
        </w:rPr>
        <w:t>im Preis Abdankungshalle enthalten</w:t>
      </w:r>
    </w:p>
    <w:p w:rsidR="00304D1F" w:rsidRPr="00BE4236" w:rsidRDefault="00304D1F" w:rsidP="00304D1F">
      <w:pPr>
        <w:overflowPunct/>
        <w:autoSpaceDE/>
        <w:autoSpaceDN/>
        <w:adjustRightInd/>
        <w:textAlignment w:val="auto"/>
        <w:rPr>
          <w:rFonts w:ascii="Arial" w:hAnsi="Arial" w:cs="Arial"/>
          <w:sz w:val="20"/>
        </w:rPr>
      </w:pPr>
      <w:r w:rsidRPr="00BE4236">
        <w:rPr>
          <w:rFonts w:ascii="Arial" w:hAnsi="Arial" w:cs="Arial"/>
          <w:sz w:val="20"/>
        </w:rPr>
        <w:t>Urne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tblGrid>
      <w:tr w:rsidR="00304D1F" w:rsidRPr="00BE4236" w:rsidTr="00C3551C">
        <w:tc>
          <w:tcPr>
            <w:tcW w:w="180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Gemeinden</w:t>
            </w:r>
          </w:p>
        </w:tc>
        <w:tc>
          <w:tcPr>
            <w:tcW w:w="1560"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Einwohner</w:t>
            </w:r>
          </w:p>
        </w:tc>
        <w:tc>
          <w:tcPr>
            <w:tcW w:w="155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Auswärtige</w:t>
            </w:r>
          </w:p>
        </w:tc>
      </w:tr>
      <w:tr w:rsidR="00304D1F" w:rsidRPr="00BE4236" w:rsidTr="00C3551C">
        <w:tc>
          <w:tcPr>
            <w:tcW w:w="1809" w:type="dxa"/>
          </w:tcPr>
          <w:p w:rsidR="00304D1F" w:rsidRPr="00C40B72" w:rsidRDefault="00304D1F" w:rsidP="00304D1F">
            <w:pPr>
              <w:tabs>
                <w:tab w:val="left" w:pos="3969"/>
              </w:tabs>
              <w:rPr>
                <w:rFonts w:ascii="Arial" w:hAnsi="Arial" w:cs="Arial"/>
                <w:sz w:val="18"/>
                <w:szCs w:val="18"/>
              </w:rPr>
            </w:pPr>
            <w:r w:rsidRPr="00C40B72">
              <w:rPr>
                <w:rFonts w:ascii="Arial" w:hAnsi="Arial" w:cs="Arial"/>
                <w:sz w:val="18"/>
                <w:szCs w:val="18"/>
              </w:rPr>
              <w:t xml:space="preserve">Olten </w:t>
            </w:r>
            <w:r w:rsidRPr="00C40B72">
              <w:rPr>
                <w:rFonts w:ascii="Arial" w:hAnsi="Arial" w:cs="Arial"/>
                <w:sz w:val="18"/>
                <w:szCs w:val="18"/>
              </w:rPr>
              <w:tab/>
              <w:t>Auswärtige 300.-</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0.00</w:t>
            </w:r>
          </w:p>
        </w:tc>
      </w:tr>
      <w:tr w:rsidR="00304D1F" w:rsidRPr="00BE4236"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Burgdorf</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90.00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90.00</w:t>
            </w:r>
          </w:p>
        </w:tc>
      </w:tr>
      <w:tr w:rsidR="00304D1F" w:rsidRPr="00BE4236"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Aarau</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70.00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70.00</w:t>
            </w:r>
          </w:p>
        </w:tc>
      </w:tr>
    </w:tbl>
    <w:p w:rsidR="00DA647B" w:rsidRPr="00BE4236" w:rsidRDefault="00DA647B" w:rsidP="00304D1F">
      <w:pPr>
        <w:overflowPunct/>
        <w:autoSpaceDE/>
        <w:autoSpaceDN/>
        <w:adjustRightInd/>
        <w:textAlignment w:val="auto"/>
        <w:rPr>
          <w:rFonts w:ascii="Arial" w:hAnsi="Arial" w:cs="Arial"/>
          <w:sz w:val="20"/>
        </w:rPr>
      </w:pPr>
    </w:p>
    <w:p w:rsidR="00304D1F" w:rsidRPr="00BE4236" w:rsidRDefault="00304D1F" w:rsidP="00304D1F">
      <w:pPr>
        <w:overflowPunct/>
        <w:autoSpaceDE/>
        <w:autoSpaceDN/>
        <w:adjustRightInd/>
        <w:textAlignment w:val="auto"/>
        <w:rPr>
          <w:rFonts w:ascii="Arial" w:hAnsi="Arial" w:cs="Arial"/>
          <w:sz w:val="20"/>
        </w:rPr>
      </w:pPr>
      <w:r w:rsidRPr="00BE4236">
        <w:rPr>
          <w:rFonts w:ascii="Arial" w:hAnsi="Arial" w:cs="Arial"/>
          <w:sz w:val="20"/>
        </w:rPr>
        <w:t>Kremation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59"/>
        <w:gridCol w:w="1701"/>
      </w:tblGrid>
      <w:tr w:rsidR="00304D1F" w:rsidRPr="00C40B72" w:rsidTr="00C3551C">
        <w:tc>
          <w:tcPr>
            <w:tcW w:w="180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Gemeinden</w:t>
            </w:r>
          </w:p>
        </w:tc>
        <w:tc>
          <w:tcPr>
            <w:tcW w:w="1560"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Einwohner</w:t>
            </w:r>
          </w:p>
        </w:tc>
        <w:tc>
          <w:tcPr>
            <w:tcW w:w="1559"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Auswärtige</w:t>
            </w:r>
          </w:p>
          <w:p w:rsidR="00304D1F" w:rsidRPr="00C40B72" w:rsidRDefault="00304D1F" w:rsidP="00304D1F">
            <w:pPr>
              <w:rPr>
                <w:rFonts w:ascii="Arial" w:hAnsi="Arial" w:cs="Arial"/>
                <w:sz w:val="18"/>
                <w:szCs w:val="18"/>
              </w:rPr>
            </w:pPr>
            <w:r w:rsidRPr="00C40B72">
              <w:rPr>
                <w:rFonts w:ascii="Arial" w:hAnsi="Arial" w:cs="Arial"/>
                <w:sz w:val="18"/>
                <w:szCs w:val="18"/>
              </w:rPr>
              <w:t>Erwachsen</w:t>
            </w:r>
          </w:p>
        </w:tc>
        <w:tc>
          <w:tcPr>
            <w:tcW w:w="1701"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Kinder</w:t>
            </w:r>
          </w:p>
        </w:tc>
      </w:tr>
      <w:tr w:rsidR="00304D1F" w:rsidRPr="00C40B72" w:rsidTr="00C3551C">
        <w:tc>
          <w:tcPr>
            <w:tcW w:w="1809" w:type="dxa"/>
          </w:tcPr>
          <w:p w:rsidR="00304D1F" w:rsidRPr="00C40B72" w:rsidRDefault="00304D1F" w:rsidP="00304D1F">
            <w:pPr>
              <w:tabs>
                <w:tab w:val="left" w:pos="3969"/>
              </w:tabs>
              <w:rPr>
                <w:rFonts w:ascii="Arial" w:hAnsi="Arial" w:cs="Arial"/>
                <w:sz w:val="18"/>
                <w:szCs w:val="18"/>
              </w:rPr>
            </w:pPr>
            <w:r w:rsidRPr="00C40B72">
              <w:rPr>
                <w:rFonts w:ascii="Arial" w:hAnsi="Arial" w:cs="Arial"/>
                <w:sz w:val="18"/>
                <w:szCs w:val="18"/>
              </w:rPr>
              <w:t xml:space="preserve">Olten </w:t>
            </w:r>
            <w:r w:rsidRPr="00C40B72">
              <w:rPr>
                <w:rFonts w:ascii="Arial" w:hAnsi="Arial" w:cs="Arial"/>
                <w:sz w:val="18"/>
                <w:szCs w:val="18"/>
              </w:rPr>
              <w:tab/>
              <w:t>Auswärtige 300.-</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0.00</w:t>
            </w:r>
          </w:p>
        </w:tc>
        <w:tc>
          <w:tcPr>
            <w:tcW w:w="1559" w:type="dxa"/>
          </w:tcPr>
          <w:p w:rsidR="00304D1F" w:rsidRPr="00C40B72" w:rsidRDefault="00304D1F" w:rsidP="00E00071">
            <w:pPr>
              <w:tabs>
                <w:tab w:val="left" w:pos="3969"/>
              </w:tabs>
              <w:jc w:val="right"/>
              <w:rPr>
                <w:rFonts w:ascii="Arial" w:hAnsi="Arial" w:cs="Arial"/>
                <w:sz w:val="18"/>
                <w:szCs w:val="18"/>
              </w:rPr>
            </w:pPr>
            <w:r w:rsidRPr="00C40B72">
              <w:rPr>
                <w:rFonts w:ascii="Arial" w:hAnsi="Arial" w:cs="Arial"/>
                <w:sz w:val="18"/>
                <w:szCs w:val="18"/>
              </w:rPr>
              <w:t>477.35</w:t>
            </w:r>
            <w:r w:rsidR="00A63C19" w:rsidRPr="00C40B72">
              <w:rPr>
                <w:rFonts w:ascii="Arial" w:hAnsi="Arial" w:cs="Arial"/>
                <w:sz w:val="18"/>
                <w:szCs w:val="18"/>
              </w:rPr>
              <w:t xml:space="preserve"> </w:t>
            </w:r>
            <w:r w:rsidR="00A63C19" w:rsidRPr="00C40B72">
              <w:rPr>
                <w:rFonts w:ascii="Arial" w:hAnsi="Arial" w:cs="Arial"/>
                <w:sz w:val="18"/>
                <w:szCs w:val="18"/>
                <w:vertAlign w:val="superscript"/>
              </w:rPr>
              <w:t>2)</w:t>
            </w:r>
          </w:p>
        </w:tc>
        <w:tc>
          <w:tcPr>
            <w:tcW w:w="1701" w:type="dxa"/>
          </w:tcPr>
          <w:p w:rsidR="00304D1F" w:rsidRPr="00C40B72" w:rsidRDefault="00304D1F" w:rsidP="00E00071">
            <w:pPr>
              <w:tabs>
                <w:tab w:val="left" w:pos="3969"/>
              </w:tabs>
              <w:jc w:val="right"/>
              <w:rPr>
                <w:rFonts w:ascii="Arial" w:hAnsi="Arial" w:cs="Arial"/>
                <w:sz w:val="18"/>
                <w:szCs w:val="18"/>
              </w:rPr>
            </w:pPr>
            <w:r w:rsidRPr="00C40B72">
              <w:rPr>
                <w:rFonts w:ascii="Arial" w:hAnsi="Arial" w:cs="Arial"/>
                <w:sz w:val="18"/>
                <w:szCs w:val="18"/>
              </w:rPr>
              <w:t>238.70</w:t>
            </w:r>
            <w:r w:rsidR="00A63C19" w:rsidRPr="00C40B72">
              <w:rPr>
                <w:rFonts w:ascii="Arial" w:hAnsi="Arial" w:cs="Arial"/>
                <w:sz w:val="18"/>
                <w:szCs w:val="18"/>
              </w:rPr>
              <w:t xml:space="preserve"> </w:t>
            </w:r>
            <w:r w:rsidR="00A63C19" w:rsidRPr="00C40B72">
              <w:rPr>
                <w:rFonts w:ascii="Arial" w:hAnsi="Arial" w:cs="Arial"/>
                <w:sz w:val="18"/>
                <w:szCs w:val="18"/>
                <w:vertAlign w:val="superscript"/>
              </w:rPr>
              <w:t>2)</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Burgdorf</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450.00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450.00</w:t>
            </w:r>
          </w:p>
        </w:tc>
        <w:tc>
          <w:tcPr>
            <w:tcW w:w="1701"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250.00</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 xml:space="preserve">Langenthal </w:t>
            </w:r>
            <w:r w:rsidRPr="00C40B72">
              <w:rPr>
                <w:rFonts w:ascii="Arial" w:hAnsi="Arial" w:cs="Arial"/>
                <w:sz w:val="18"/>
                <w:szCs w:val="18"/>
                <w:vertAlign w:val="superscript"/>
              </w:rPr>
              <w:t>2)</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450.00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450.00</w:t>
            </w:r>
          </w:p>
        </w:tc>
        <w:tc>
          <w:tcPr>
            <w:tcW w:w="1701" w:type="dxa"/>
          </w:tcPr>
          <w:p w:rsidR="00304D1F" w:rsidRPr="00C40B72" w:rsidRDefault="00304D1F" w:rsidP="00E00071">
            <w:pPr>
              <w:jc w:val="right"/>
              <w:rPr>
                <w:rFonts w:ascii="Arial" w:hAnsi="Arial" w:cs="Arial"/>
                <w:sz w:val="18"/>
                <w:szCs w:val="18"/>
              </w:rPr>
            </w:pP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Aarau</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570.00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570.00</w:t>
            </w:r>
          </w:p>
        </w:tc>
        <w:tc>
          <w:tcPr>
            <w:tcW w:w="1701"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220.00</w:t>
            </w:r>
          </w:p>
        </w:tc>
      </w:tr>
      <w:tr w:rsidR="00304D1F" w:rsidRPr="00C40B72" w:rsidTr="00C3551C">
        <w:tc>
          <w:tcPr>
            <w:tcW w:w="1809" w:type="dxa"/>
          </w:tcPr>
          <w:p w:rsidR="00304D1F" w:rsidRPr="00C40B72" w:rsidRDefault="00304D1F" w:rsidP="00304D1F">
            <w:pPr>
              <w:rPr>
                <w:rFonts w:ascii="Arial" w:hAnsi="Arial" w:cs="Arial"/>
                <w:sz w:val="18"/>
                <w:szCs w:val="18"/>
              </w:rPr>
            </w:pPr>
            <w:r w:rsidRPr="00C40B72">
              <w:rPr>
                <w:rFonts w:ascii="Arial" w:hAnsi="Arial" w:cs="Arial"/>
                <w:sz w:val="18"/>
                <w:szCs w:val="18"/>
              </w:rPr>
              <w:t xml:space="preserve">Solothurn </w:t>
            </w:r>
            <w:r w:rsidRPr="00C40B72">
              <w:rPr>
                <w:rFonts w:ascii="Arial" w:hAnsi="Arial" w:cs="Arial"/>
                <w:sz w:val="18"/>
                <w:szCs w:val="18"/>
                <w:vertAlign w:val="superscript"/>
              </w:rPr>
              <w:t>2)</w:t>
            </w:r>
          </w:p>
        </w:tc>
        <w:tc>
          <w:tcPr>
            <w:tcW w:w="1560"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500.00</w:t>
            </w:r>
          </w:p>
        </w:tc>
        <w:tc>
          <w:tcPr>
            <w:tcW w:w="1559"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500.00</w:t>
            </w:r>
          </w:p>
        </w:tc>
        <w:tc>
          <w:tcPr>
            <w:tcW w:w="1701"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250.00/120.00</w:t>
            </w:r>
          </w:p>
        </w:tc>
      </w:tr>
    </w:tbl>
    <w:p w:rsidR="00304D1F" w:rsidRPr="00C40B72" w:rsidRDefault="00304D1F" w:rsidP="00304D1F">
      <w:pPr>
        <w:rPr>
          <w:rFonts w:ascii="Arial" w:hAnsi="Arial" w:cs="Arial"/>
          <w:sz w:val="18"/>
          <w:szCs w:val="18"/>
        </w:rPr>
      </w:pPr>
      <w:r w:rsidRPr="00C40B72">
        <w:rPr>
          <w:rFonts w:ascii="Arial" w:hAnsi="Arial" w:cs="Arial"/>
          <w:sz w:val="18"/>
          <w:szCs w:val="18"/>
          <w:vertAlign w:val="superscript"/>
        </w:rPr>
        <w:t>2)</w:t>
      </w:r>
      <w:r w:rsidRPr="00C40B72">
        <w:rPr>
          <w:rFonts w:ascii="Arial" w:hAnsi="Arial" w:cs="Arial"/>
          <w:sz w:val="18"/>
          <w:szCs w:val="18"/>
        </w:rPr>
        <w:t xml:space="preserve"> inkl. Urne</w:t>
      </w:r>
    </w:p>
    <w:p w:rsidR="009E2B20" w:rsidRPr="00BE4236" w:rsidRDefault="009E2B20">
      <w:pPr>
        <w:overflowPunct/>
        <w:autoSpaceDE/>
        <w:autoSpaceDN/>
        <w:adjustRightInd/>
        <w:textAlignment w:val="auto"/>
        <w:rPr>
          <w:rFonts w:ascii="Arial" w:hAnsi="Arial" w:cs="Arial"/>
          <w:sz w:val="20"/>
        </w:rPr>
      </w:pPr>
    </w:p>
    <w:p w:rsidR="00304D1F" w:rsidRPr="00BE4236" w:rsidRDefault="00304D1F" w:rsidP="00C73410">
      <w:pPr>
        <w:overflowPunct/>
        <w:autoSpaceDE/>
        <w:autoSpaceDN/>
        <w:adjustRightInd/>
        <w:jc w:val="both"/>
        <w:textAlignment w:val="auto"/>
        <w:rPr>
          <w:rFonts w:ascii="Arial" w:hAnsi="Arial" w:cs="Arial"/>
          <w:sz w:val="20"/>
        </w:rPr>
      </w:pPr>
      <w:r w:rsidRPr="00BE4236">
        <w:rPr>
          <w:rFonts w:ascii="Arial" w:hAnsi="Arial" w:cs="Arial"/>
          <w:sz w:val="20"/>
        </w:rPr>
        <w:t>Grabtaxen Gemeinschaftsgrab</w:t>
      </w:r>
      <w:r w:rsidR="00404766" w:rsidRPr="00BE4236">
        <w:rPr>
          <w:rFonts w:ascii="Arial" w:hAnsi="Arial" w:cs="Arial"/>
          <w:sz w:val="20"/>
        </w:rPr>
        <w:t>:</w:t>
      </w:r>
    </w:p>
    <w:p w:rsidR="00304D1F" w:rsidRPr="00BE4236" w:rsidRDefault="00304D1F" w:rsidP="00C73410">
      <w:pPr>
        <w:jc w:val="both"/>
        <w:rPr>
          <w:rFonts w:ascii="Arial" w:hAnsi="Arial" w:cs="Arial"/>
          <w:sz w:val="20"/>
        </w:rPr>
      </w:pPr>
      <w:r w:rsidRPr="00BE4236">
        <w:rPr>
          <w:rFonts w:ascii="Arial" w:hAnsi="Arial" w:cs="Arial"/>
          <w:sz w:val="20"/>
        </w:rPr>
        <w:t>Keine Quervergleiche mit anderen Gemeinden möglich, es gibt aber Gemeinden, welche auch die Beisetzung im Gemeinschaftsgrab verrechnen (z.B. Burgdorf</w:t>
      </w:r>
      <w:r w:rsidR="004F7B5C" w:rsidRPr="00BE4236">
        <w:rPr>
          <w:rFonts w:ascii="Arial" w:hAnsi="Arial" w:cs="Arial"/>
          <w:sz w:val="20"/>
        </w:rPr>
        <w:t xml:space="preserve"> CHF</w:t>
      </w:r>
      <w:r w:rsidRPr="00BE4236">
        <w:rPr>
          <w:rFonts w:ascii="Arial" w:hAnsi="Arial" w:cs="Arial"/>
          <w:sz w:val="20"/>
        </w:rPr>
        <w:t xml:space="preserve"> 50.00, Solothurn </w:t>
      </w:r>
      <w:r w:rsidR="004F7B5C" w:rsidRPr="00BE4236">
        <w:rPr>
          <w:rFonts w:ascii="Arial" w:hAnsi="Arial" w:cs="Arial"/>
          <w:sz w:val="20"/>
        </w:rPr>
        <w:t xml:space="preserve">CHF </w:t>
      </w:r>
      <w:r w:rsidRPr="00BE4236">
        <w:rPr>
          <w:rFonts w:ascii="Arial" w:hAnsi="Arial" w:cs="Arial"/>
          <w:sz w:val="20"/>
        </w:rPr>
        <w:t>25.00).</w:t>
      </w:r>
      <w:r w:rsidR="00A63C19" w:rsidRPr="00BE4236">
        <w:rPr>
          <w:rFonts w:ascii="Arial" w:hAnsi="Arial" w:cs="Arial"/>
          <w:sz w:val="20"/>
        </w:rPr>
        <w:t xml:space="preserve"> Für Auswärtige kostet die Beisetzung im </w:t>
      </w:r>
      <w:r w:rsidR="004F7B5C" w:rsidRPr="00BE4236">
        <w:rPr>
          <w:rFonts w:ascii="Arial" w:hAnsi="Arial" w:cs="Arial"/>
          <w:sz w:val="20"/>
        </w:rPr>
        <w:t>Gemeinschaftsgrab in Ol</w:t>
      </w:r>
      <w:r w:rsidR="00C73410" w:rsidRPr="00BE4236">
        <w:rPr>
          <w:rFonts w:ascii="Arial" w:hAnsi="Arial" w:cs="Arial"/>
          <w:sz w:val="20"/>
        </w:rPr>
        <w:t xml:space="preserve">ten </w:t>
      </w:r>
      <w:r w:rsidR="00876581">
        <w:rPr>
          <w:rFonts w:ascii="Arial" w:hAnsi="Arial" w:cs="Arial"/>
          <w:sz w:val="20"/>
        </w:rPr>
        <w:t>CHF 10</w:t>
      </w:r>
      <w:r w:rsidR="004F7B5C" w:rsidRPr="00BE4236">
        <w:rPr>
          <w:rFonts w:ascii="Arial" w:hAnsi="Arial" w:cs="Arial"/>
          <w:sz w:val="20"/>
        </w:rPr>
        <w:t>0.00</w:t>
      </w:r>
      <w:r w:rsidR="00A63C19" w:rsidRPr="00BE4236">
        <w:rPr>
          <w:rFonts w:ascii="Arial" w:hAnsi="Arial" w:cs="Arial"/>
          <w:sz w:val="20"/>
        </w:rPr>
        <w:t>.</w:t>
      </w:r>
    </w:p>
    <w:p w:rsidR="00DA45C6" w:rsidRPr="00BE4236" w:rsidRDefault="00DA45C6" w:rsidP="00304D1F">
      <w:pPr>
        <w:rPr>
          <w:rFonts w:ascii="Arial" w:hAnsi="Arial" w:cs="Arial"/>
          <w:sz w:val="20"/>
        </w:rPr>
      </w:pPr>
    </w:p>
    <w:p w:rsidR="00304D1F" w:rsidRPr="00BE4236" w:rsidRDefault="00304D1F" w:rsidP="00304D1F">
      <w:pPr>
        <w:overflowPunct/>
        <w:autoSpaceDE/>
        <w:autoSpaceDN/>
        <w:adjustRightInd/>
        <w:textAlignment w:val="auto"/>
        <w:rPr>
          <w:rFonts w:ascii="Arial" w:hAnsi="Arial" w:cs="Arial"/>
          <w:sz w:val="20"/>
        </w:rPr>
      </w:pPr>
      <w:r w:rsidRPr="00BE4236">
        <w:rPr>
          <w:rFonts w:ascii="Arial" w:hAnsi="Arial" w:cs="Arial"/>
          <w:sz w:val="20"/>
        </w:rPr>
        <w:t>Urnenverschiebung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417"/>
        <w:gridCol w:w="1418"/>
      </w:tblGrid>
      <w:tr w:rsidR="00304D1F" w:rsidRPr="00BE4236" w:rsidTr="00934421">
        <w:tc>
          <w:tcPr>
            <w:tcW w:w="2093"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Gemeinden</w:t>
            </w:r>
          </w:p>
        </w:tc>
        <w:tc>
          <w:tcPr>
            <w:tcW w:w="1417"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Einwohner</w:t>
            </w:r>
          </w:p>
        </w:tc>
        <w:tc>
          <w:tcPr>
            <w:tcW w:w="1418" w:type="dxa"/>
            <w:shd w:val="clear" w:color="auto" w:fill="BFBFBF" w:themeFill="background1" w:themeFillShade="BF"/>
          </w:tcPr>
          <w:p w:rsidR="00304D1F" w:rsidRPr="00C40B72" w:rsidRDefault="00304D1F" w:rsidP="00304D1F">
            <w:pPr>
              <w:rPr>
                <w:rFonts w:ascii="Arial" w:hAnsi="Arial" w:cs="Arial"/>
                <w:sz w:val="18"/>
                <w:szCs w:val="18"/>
              </w:rPr>
            </w:pPr>
            <w:r w:rsidRPr="00C40B72">
              <w:rPr>
                <w:rFonts w:ascii="Arial" w:hAnsi="Arial" w:cs="Arial"/>
                <w:sz w:val="18"/>
                <w:szCs w:val="18"/>
              </w:rPr>
              <w:t>Auswärtige</w:t>
            </w:r>
          </w:p>
        </w:tc>
      </w:tr>
      <w:tr w:rsidR="00304D1F" w:rsidRPr="00BE4236" w:rsidTr="00304D1F">
        <w:tc>
          <w:tcPr>
            <w:tcW w:w="2093" w:type="dxa"/>
          </w:tcPr>
          <w:p w:rsidR="00304D1F" w:rsidRPr="00C40B72" w:rsidRDefault="00304D1F" w:rsidP="00304D1F">
            <w:pPr>
              <w:tabs>
                <w:tab w:val="left" w:pos="3969"/>
              </w:tabs>
              <w:rPr>
                <w:rFonts w:ascii="Arial" w:hAnsi="Arial" w:cs="Arial"/>
                <w:sz w:val="18"/>
                <w:szCs w:val="18"/>
              </w:rPr>
            </w:pPr>
            <w:r w:rsidRPr="00C40B72">
              <w:rPr>
                <w:rFonts w:ascii="Arial" w:hAnsi="Arial" w:cs="Arial"/>
                <w:sz w:val="18"/>
                <w:szCs w:val="18"/>
              </w:rPr>
              <w:t xml:space="preserve">Olten </w:t>
            </w:r>
            <w:r w:rsidRPr="00C40B72">
              <w:rPr>
                <w:rFonts w:ascii="Arial" w:hAnsi="Arial" w:cs="Arial"/>
                <w:sz w:val="18"/>
                <w:szCs w:val="18"/>
              </w:rPr>
              <w:tab/>
              <w:t>Auswärtige 300.-</w:t>
            </w:r>
          </w:p>
        </w:tc>
        <w:tc>
          <w:tcPr>
            <w:tcW w:w="1417"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200.00</w:t>
            </w:r>
          </w:p>
        </w:tc>
        <w:tc>
          <w:tcPr>
            <w:tcW w:w="1418"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200.00</w:t>
            </w:r>
          </w:p>
        </w:tc>
      </w:tr>
      <w:tr w:rsidR="00304D1F" w:rsidRPr="00BE4236" w:rsidTr="00304D1F">
        <w:tc>
          <w:tcPr>
            <w:tcW w:w="2093" w:type="dxa"/>
          </w:tcPr>
          <w:p w:rsidR="00304D1F" w:rsidRPr="00C40B72" w:rsidRDefault="00304D1F" w:rsidP="00304D1F">
            <w:pPr>
              <w:rPr>
                <w:rFonts w:ascii="Arial" w:hAnsi="Arial" w:cs="Arial"/>
                <w:sz w:val="18"/>
                <w:szCs w:val="18"/>
              </w:rPr>
            </w:pPr>
            <w:r w:rsidRPr="00C40B72">
              <w:rPr>
                <w:rFonts w:ascii="Arial" w:hAnsi="Arial" w:cs="Arial"/>
                <w:sz w:val="18"/>
                <w:szCs w:val="18"/>
              </w:rPr>
              <w:t>Langenthal</w:t>
            </w:r>
          </w:p>
        </w:tc>
        <w:tc>
          <w:tcPr>
            <w:tcW w:w="1417"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120.00</w:t>
            </w:r>
          </w:p>
        </w:tc>
        <w:tc>
          <w:tcPr>
            <w:tcW w:w="1418" w:type="dxa"/>
          </w:tcPr>
          <w:p w:rsidR="00304D1F" w:rsidRPr="00C40B72" w:rsidRDefault="00304D1F" w:rsidP="00E00071">
            <w:pPr>
              <w:jc w:val="right"/>
              <w:rPr>
                <w:rFonts w:ascii="Arial" w:hAnsi="Arial" w:cs="Arial"/>
                <w:sz w:val="18"/>
                <w:szCs w:val="18"/>
              </w:rPr>
            </w:pPr>
            <w:r w:rsidRPr="00C40B72">
              <w:rPr>
                <w:rFonts w:ascii="Arial" w:hAnsi="Arial" w:cs="Arial"/>
                <w:sz w:val="18"/>
                <w:szCs w:val="18"/>
              </w:rPr>
              <w:t>120.00</w:t>
            </w:r>
          </w:p>
        </w:tc>
      </w:tr>
    </w:tbl>
    <w:p w:rsidR="00C26A35" w:rsidRPr="00BE4236" w:rsidRDefault="00C26A35" w:rsidP="00304D1F">
      <w:pPr>
        <w:rPr>
          <w:rFonts w:ascii="Arial" w:hAnsi="Arial" w:cs="Arial"/>
          <w:sz w:val="20"/>
        </w:rPr>
      </w:pPr>
    </w:p>
    <w:p w:rsidR="00C40B72" w:rsidRDefault="00C40B72">
      <w:pPr>
        <w:overflowPunct/>
        <w:autoSpaceDE/>
        <w:autoSpaceDN/>
        <w:adjustRightInd/>
        <w:textAlignment w:val="auto"/>
        <w:rPr>
          <w:rFonts w:ascii="Arial" w:hAnsi="Arial" w:cs="Arial"/>
          <w:sz w:val="20"/>
        </w:rPr>
      </w:pPr>
      <w:r>
        <w:rPr>
          <w:rFonts w:ascii="Arial" w:hAnsi="Arial" w:cs="Arial"/>
          <w:sz w:val="20"/>
        </w:rPr>
        <w:br w:type="page"/>
      </w:r>
    </w:p>
    <w:p w:rsidR="00304D1F" w:rsidRPr="00BE4236" w:rsidRDefault="00304D1F" w:rsidP="00C73410">
      <w:pPr>
        <w:overflowPunct/>
        <w:autoSpaceDE/>
        <w:autoSpaceDN/>
        <w:adjustRightInd/>
        <w:jc w:val="both"/>
        <w:textAlignment w:val="auto"/>
        <w:rPr>
          <w:rFonts w:ascii="Arial" w:hAnsi="Arial" w:cs="Arial"/>
          <w:sz w:val="20"/>
        </w:rPr>
      </w:pPr>
      <w:r w:rsidRPr="00BE4236">
        <w:rPr>
          <w:rFonts w:ascii="Arial" w:hAnsi="Arial" w:cs="Arial"/>
          <w:sz w:val="20"/>
        </w:rPr>
        <w:lastRenderedPageBreak/>
        <w:t>Diverses</w:t>
      </w:r>
      <w:r w:rsidR="00404766" w:rsidRPr="00BE4236">
        <w:rPr>
          <w:rFonts w:ascii="Arial" w:hAnsi="Arial" w:cs="Arial"/>
          <w:sz w:val="20"/>
        </w:rPr>
        <w:t>:</w:t>
      </w:r>
    </w:p>
    <w:p w:rsidR="00304D1F" w:rsidRPr="00BE4236" w:rsidRDefault="00304D1F" w:rsidP="00C73410">
      <w:pPr>
        <w:jc w:val="both"/>
        <w:rPr>
          <w:rFonts w:ascii="Arial" w:hAnsi="Arial" w:cs="Arial"/>
          <w:sz w:val="20"/>
        </w:rPr>
      </w:pPr>
      <w:r w:rsidRPr="00BE4236">
        <w:rPr>
          <w:rFonts w:ascii="Arial" w:hAnsi="Arial" w:cs="Arial"/>
          <w:sz w:val="20"/>
        </w:rPr>
        <w:t>Ande</w:t>
      </w:r>
      <w:r w:rsidR="00E32F47" w:rsidRPr="00BE4236">
        <w:rPr>
          <w:rFonts w:ascii="Arial" w:hAnsi="Arial" w:cs="Arial"/>
          <w:sz w:val="20"/>
        </w:rPr>
        <w:t>re Gemeinden verlangen</w:t>
      </w:r>
      <w:r w:rsidR="00B17020">
        <w:rPr>
          <w:rFonts w:ascii="Arial" w:hAnsi="Arial" w:cs="Arial"/>
          <w:sz w:val="20"/>
        </w:rPr>
        <w:t xml:space="preserve"> im Unterschied zur </w:t>
      </w:r>
      <w:r w:rsidR="00A142A9">
        <w:rPr>
          <w:rFonts w:ascii="Arial" w:hAnsi="Arial" w:cs="Arial"/>
          <w:sz w:val="20"/>
        </w:rPr>
        <w:t>Einwohnergemeinde</w:t>
      </w:r>
      <w:r w:rsidR="00B17020">
        <w:rPr>
          <w:rFonts w:ascii="Arial" w:hAnsi="Arial" w:cs="Arial"/>
          <w:sz w:val="20"/>
        </w:rPr>
        <w:t xml:space="preserve"> Olten</w:t>
      </w:r>
      <w:r w:rsidR="00E32F47" w:rsidRPr="00BE4236">
        <w:rPr>
          <w:rFonts w:ascii="Arial" w:hAnsi="Arial" w:cs="Arial"/>
          <w:sz w:val="20"/>
        </w:rPr>
        <w:t xml:space="preserve"> auch</w:t>
      </w:r>
    </w:p>
    <w:p w:rsidR="00304D1F" w:rsidRPr="00BE4236" w:rsidRDefault="00304D1F" w:rsidP="00C73410">
      <w:pPr>
        <w:pStyle w:val="Listenabsatz"/>
        <w:numPr>
          <w:ilvl w:val="0"/>
          <w:numId w:val="34"/>
        </w:numPr>
        <w:overflowPunct/>
        <w:autoSpaceDE/>
        <w:autoSpaceDN/>
        <w:adjustRightInd/>
        <w:ind w:left="426" w:hanging="426"/>
        <w:jc w:val="both"/>
        <w:textAlignment w:val="auto"/>
        <w:rPr>
          <w:rFonts w:ascii="Arial" w:hAnsi="Arial" w:cs="Arial"/>
          <w:sz w:val="20"/>
        </w:rPr>
      </w:pPr>
      <w:r w:rsidRPr="00BE4236">
        <w:rPr>
          <w:rFonts w:ascii="Arial" w:hAnsi="Arial" w:cs="Arial"/>
          <w:sz w:val="20"/>
        </w:rPr>
        <w:t>eine Verwaltungsg</w:t>
      </w:r>
      <w:r w:rsidR="004F7B5C" w:rsidRPr="00BE4236">
        <w:rPr>
          <w:rFonts w:ascii="Arial" w:hAnsi="Arial" w:cs="Arial"/>
          <w:sz w:val="20"/>
        </w:rPr>
        <w:t>rundgebühr (z.B. Langenthal CHF 20.00</w:t>
      </w:r>
      <w:r w:rsidRPr="00BE4236">
        <w:rPr>
          <w:rFonts w:ascii="Arial" w:hAnsi="Arial" w:cs="Arial"/>
          <w:sz w:val="20"/>
        </w:rPr>
        <w:t xml:space="preserve">, Burgdorf </w:t>
      </w:r>
      <w:r w:rsidR="004F7B5C" w:rsidRPr="00BE4236">
        <w:rPr>
          <w:rFonts w:ascii="Arial" w:hAnsi="Arial" w:cs="Arial"/>
          <w:sz w:val="20"/>
        </w:rPr>
        <w:t>CHF 50.00 + Zuschlag &gt; 1 Std. = CHF 95.00</w:t>
      </w:r>
      <w:r w:rsidRPr="00BE4236">
        <w:rPr>
          <w:rFonts w:ascii="Arial" w:hAnsi="Arial" w:cs="Arial"/>
          <w:sz w:val="20"/>
        </w:rPr>
        <w:t>)</w:t>
      </w:r>
    </w:p>
    <w:p w:rsidR="00304D1F" w:rsidRPr="00BE4236" w:rsidRDefault="00304D1F" w:rsidP="00C73410">
      <w:pPr>
        <w:pStyle w:val="Listenabsatz"/>
        <w:numPr>
          <w:ilvl w:val="0"/>
          <w:numId w:val="34"/>
        </w:numPr>
        <w:overflowPunct/>
        <w:autoSpaceDE/>
        <w:autoSpaceDN/>
        <w:adjustRightInd/>
        <w:ind w:left="426" w:hanging="426"/>
        <w:jc w:val="both"/>
        <w:textAlignment w:val="auto"/>
        <w:rPr>
          <w:rFonts w:ascii="Arial" w:hAnsi="Arial" w:cs="Arial"/>
          <w:sz w:val="20"/>
        </w:rPr>
      </w:pPr>
      <w:r w:rsidRPr="00BE4236">
        <w:rPr>
          <w:rFonts w:ascii="Arial" w:hAnsi="Arial" w:cs="Arial"/>
          <w:sz w:val="20"/>
        </w:rPr>
        <w:t xml:space="preserve">Arbeitsaufwand für Grabaushub (z.B. Langenthal </w:t>
      </w:r>
      <w:r w:rsidR="005B06A1" w:rsidRPr="00BE4236">
        <w:rPr>
          <w:rFonts w:ascii="Arial" w:hAnsi="Arial" w:cs="Arial"/>
          <w:sz w:val="20"/>
        </w:rPr>
        <w:t>CHF 600.00</w:t>
      </w:r>
      <w:r w:rsidRPr="00BE4236">
        <w:rPr>
          <w:rFonts w:ascii="Arial" w:hAnsi="Arial" w:cs="Arial"/>
          <w:sz w:val="20"/>
        </w:rPr>
        <w:t>)</w:t>
      </w:r>
    </w:p>
    <w:p w:rsidR="00840561" w:rsidRPr="00BE4236" w:rsidRDefault="00304D1F" w:rsidP="00C73410">
      <w:pPr>
        <w:pStyle w:val="Listenabsatz"/>
        <w:numPr>
          <w:ilvl w:val="0"/>
          <w:numId w:val="34"/>
        </w:numPr>
        <w:overflowPunct/>
        <w:autoSpaceDE/>
        <w:autoSpaceDN/>
        <w:adjustRightInd/>
        <w:ind w:left="426" w:hanging="426"/>
        <w:jc w:val="both"/>
        <w:textAlignment w:val="auto"/>
        <w:rPr>
          <w:rFonts w:ascii="Arial" w:hAnsi="Arial" w:cs="Arial"/>
          <w:sz w:val="20"/>
        </w:rPr>
      </w:pPr>
      <w:r w:rsidRPr="00BE4236">
        <w:rPr>
          <w:rFonts w:ascii="Arial" w:hAnsi="Arial" w:cs="Arial"/>
          <w:sz w:val="20"/>
        </w:rPr>
        <w:t>Gebühren für die Beisetzung (Burgdorf, Aarau, Solothurn, Grenchen)</w:t>
      </w:r>
      <w:r w:rsidR="00DA647B" w:rsidRPr="00BE4236">
        <w:rPr>
          <w:rFonts w:ascii="Arial" w:hAnsi="Arial" w:cs="Arial"/>
          <w:sz w:val="20"/>
        </w:rPr>
        <w:t xml:space="preserve"> </w:t>
      </w:r>
      <w:r w:rsidR="00F677FA" w:rsidRPr="00BE4236">
        <w:rPr>
          <w:rFonts w:ascii="Arial" w:hAnsi="Arial" w:cs="Arial"/>
          <w:sz w:val="20"/>
        </w:rPr>
        <w:t xml:space="preserve">Die Gemeinde Starrkirch-Wil </w:t>
      </w:r>
      <w:r w:rsidR="001E672F">
        <w:rPr>
          <w:rFonts w:ascii="Arial" w:hAnsi="Arial" w:cs="Arial"/>
          <w:sz w:val="20"/>
        </w:rPr>
        <w:t>hat seit vielen Jahren für Beisetzungen auf dem eigenen Gemeindefriedhof eine Kostenbete</w:t>
      </w:r>
      <w:r w:rsidR="001E672F">
        <w:rPr>
          <w:rFonts w:ascii="Arial" w:hAnsi="Arial" w:cs="Arial"/>
          <w:sz w:val="20"/>
        </w:rPr>
        <w:t>i</w:t>
      </w:r>
      <w:r w:rsidR="001E672F">
        <w:rPr>
          <w:rFonts w:ascii="Arial" w:hAnsi="Arial" w:cs="Arial"/>
          <w:sz w:val="20"/>
        </w:rPr>
        <w:t xml:space="preserve">ligung an die Bestattungskosten im Betrag von CHF 486.00 (inkl. MWST) ausgerichtet. </w:t>
      </w:r>
      <w:r w:rsidR="006054BE" w:rsidRPr="00BE4236">
        <w:rPr>
          <w:rFonts w:ascii="Arial" w:hAnsi="Arial" w:cs="Arial"/>
          <w:sz w:val="20"/>
        </w:rPr>
        <w:t xml:space="preserve">Diese </w:t>
      </w:r>
      <w:r w:rsidR="001E672F">
        <w:rPr>
          <w:rFonts w:ascii="Arial" w:hAnsi="Arial" w:cs="Arial"/>
          <w:sz w:val="20"/>
        </w:rPr>
        <w:t xml:space="preserve">Kostenbeteiligung wird ab </w:t>
      </w:r>
      <w:r w:rsidR="006054BE" w:rsidRPr="00BE4236">
        <w:rPr>
          <w:rFonts w:ascii="Arial" w:hAnsi="Arial" w:cs="Arial"/>
          <w:sz w:val="20"/>
        </w:rPr>
        <w:t>dem Jahre 2014</w:t>
      </w:r>
      <w:r w:rsidR="001E672F">
        <w:rPr>
          <w:rFonts w:ascii="Arial" w:hAnsi="Arial" w:cs="Arial"/>
          <w:sz w:val="20"/>
        </w:rPr>
        <w:t xml:space="preserve"> nicht mehr ausgerichtet.</w:t>
      </w:r>
    </w:p>
    <w:p w:rsidR="00E32F47" w:rsidRDefault="00E32F47" w:rsidP="00C73410">
      <w:pPr>
        <w:overflowPunct/>
        <w:autoSpaceDE/>
        <w:autoSpaceDN/>
        <w:adjustRightInd/>
        <w:jc w:val="both"/>
        <w:textAlignment w:val="auto"/>
        <w:rPr>
          <w:rFonts w:ascii="Arial" w:hAnsi="Arial" w:cs="Arial"/>
          <w:sz w:val="20"/>
        </w:rPr>
      </w:pPr>
    </w:p>
    <w:p w:rsidR="00073F1E" w:rsidRPr="00073F1E" w:rsidRDefault="00073F1E" w:rsidP="00C73410">
      <w:pPr>
        <w:overflowPunct/>
        <w:autoSpaceDE/>
        <w:autoSpaceDN/>
        <w:adjustRightInd/>
        <w:jc w:val="both"/>
        <w:textAlignment w:val="auto"/>
        <w:rPr>
          <w:rFonts w:ascii="Arial" w:hAnsi="Arial" w:cs="Arial"/>
          <w:sz w:val="20"/>
          <w:u w:val="single"/>
        </w:rPr>
      </w:pPr>
      <w:r w:rsidRPr="00073F1E">
        <w:rPr>
          <w:rFonts w:ascii="Arial" w:hAnsi="Arial" w:cs="Arial"/>
          <w:sz w:val="20"/>
          <w:u w:val="single"/>
        </w:rPr>
        <w:t xml:space="preserve">5. </w:t>
      </w:r>
      <w:r>
        <w:rPr>
          <w:rFonts w:ascii="Arial" w:hAnsi="Arial" w:cs="Arial"/>
          <w:sz w:val="20"/>
          <w:u w:val="single"/>
        </w:rPr>
        <w:t>Fazit / Zusammenfassung</w:t>
      </w:r>
    </w:p>
    <w:p w:rsidR="00073F1E" w:rsidRDefault="00073F1E" w:rsidP="00C73410">
      <w:pPr>
        <w:overflowPunct/>
        <w:autoSpaceDE/>
        <w:autoSpaceDN/>
        <w:adjustRightInd/>
        <w:jc w:val="both"/>
        <w:textAlignment w:val="auto"/>
        <w:rPr>
          <w:rFonts w:ascii="Arial" w:hAnsi="Arial" w:cs="Arial"/>
          <w:sz w:val="20"/>
        </w:rPr>
      </w:pPr>
    </w:p>
    <w:p w:rsidR="00073F1E" w:rsidRDefault="00073F1E" w:rsidP="00056B2F">
      <w:pPr>
        <w:pStyle w:val="Listenabsatz"/>
        <w:numPr>
          <w:ilvl w:val="0"/>
          <w:numId w:val="42"/>
        </w:numPr>
        <w:overflowPunct/>
        <w:autoSpaceDE/>
        <w:adjustRightInd/>
        <w:ind w:left="426" w:hanging="426"/>
        <w:contextualSpacing w:val="0"/>
        <w:jc w:val="both"/>
        <w:textAlignment w:val="auto"/>
        <w:rPr>
          <w:rFonts w:ascii="Arial" w:hAnsi="Arial" w:cs="Arial"/>
          <w:sz w:val="20"/>
        </w:rPr>
      </w:pPr>
      <w:r w:rsidRPr="00073F1E">
        <w:rPr>
          <w:rFonts w:ascii="Arial" w:hAnsi="Arial" w:cs="Arial"/>
          <w:sz w:val="20"/>
        </w:rPr>
        <w:t xml:space="preserve">Das </w:t>
      </w:r>
      <w:r>
        <w:rPr>
          <w:rFonts w:ascii="Arial" w:hAnsi="Arial" w:cs="Arial"/>
          <w:sz w:val="20"/>
        </w:rPr>
        <w:t xml:space="preserve">vorliegende neue </w:t>
      </w:r>
      <w:r w:rsidRPr="00073F1E">
        <w:rPr>
          <w:rFonts w:ascii="Arial" w:hAnsi="Arial" w:cs="Arial"/>
          <w:sz w:val="20"/>
        </w:rPr>
        <w:t xml:space="preserve">Reglement über das Bestattungs- und </w:t>
      </w:r>
      <w:r w:rsidRPr="00EC3280">
        <w:rPr>
          <w:rFonts w:ascii="Arial" w:hAnsi="Arial" w:cs="Arial"/>
          <w:sz w:val="20"/>
        </w:rPr>
        <w:t xml:space="preserve">Friedhofwesen </w:t>
      </w:r>
      <w:r w:rsidR="00393DB3" w:rsidRPr="00EC3280">
        <w:rPr>
          <w:rFonts w:ascii="Arial" w:hAnsi="Arial" w:cs="Arial"/>
          <w:sz w:val="20"/>
        </w:rPr>
        <w:t xml:space="preserve">wird </w:t>
      </w:r>
      <w:r w:rsidRPr="00EC3280">
        <w:rPr>
          <w:rFonts w:ascii="Arial" w:hAnsi="Arial" w:cs="Arial"/>
          <w:sz w:val="20"/>
        </w:rPr>
        <w:t>vereinfacht</w:t>
      </w:r>
      <w:r w:rsidRPr="00073F1E">
        <w:rPr>
          <w:rFonts w:ascii="Arial" w:hAnsi="Arial" w:cs="Arial"/>
          <w:sz w:val="20"/>
        </w:rPr>
        <w:t xml:space="preserve"> und gemäss der übergeordneten Gesetzgebung und den rechtlichen Vorgaben angepasst</w:t>
      </w:r>
      <w:r>
        <w:rPr>
          <w:rFonts w:ascii="Arial" w:hAnsi="Arial" w:cs="Arial"/>
          <w:sz w:val="20"/>
        </w:rPr>
        <w:t>.</w:t>
      </w:r>
    </w:p>
    <w:p w:rsidR="004117B8" w:rsidRDefault="002C1356" w:rsidP="002C1356">
      <w:pPr>
        <w:pStyle w:val="Listenabsatz"/>
        <w:numPr>
          <w:ilvl w:val="0"/>
          <w:numId w:val="42"/>
        </w:numPr>
        <w:overflowPunct/>
        <w:autoSpaceDE/>
        <w:adjustRightInd/>
        <w:ind w:left="426" w:hanging="426"/>
        <w:contextualSpacing w:val="0"/>
        <w:jc w:val="both"/>
        <w:textAlignment w:val="auto"/>
        <w:rPr>
          <w:rFonts w:ascii="Arial" w:hAnsi="Arial" w:cs="Arial"/>
          <w:sz w:val="20"/>
        </w:rPr>
      </w:pPr>
      <w:r w:rsidRPr="00BD44DC">
        <w:rPr>
          <w:rFonts w:ascii="Arial" w:hAnsi="Arial" w:cs="Arial"/>
          <w:sz w:val="20"/>
        </w:rPr>
        <w:t>Im Rahmen der Vorberatungen hat der Stadtrat die Gebührenstruktur für die endgültige Fassung der Gebühren festgelegt. Die neuen Gebühren sehen zwei Kategorien vor</w:t>
      </w:r>
      <w:r w:rsidR="004117B8">
        <w:rPr>
          <w:rFonts w:ascii="Arial" w:hAnsi="Arial" w:cs="Arial"/>
          <w:sz w:val="20"/>
        </w:rPr>
        <w:t>:</w:t>
      </w:r>
      <w:r w:rsidRPr="00BD44DC">
        <w:rPr>
          <w:rFonts w:ascii="Arial" w:hAnsi="Arial" w:cs="Arial"/>
          <w:sz w:val="20"/>
        </w:rPr>
        <w:t xml:space="preserve"> </w:t>
      </w:r>
    </w:p>
    <w:p w:rsidR="004117B8" w:rsidRDefault="002C1356" w:rsidP="004117B8">
      <w:pPr>
        <w:pStyle w:val="Listenabsatz"/>
        <w:numPr>
          <w:ilvl w:val="0"/>
          <w:numId w:val="42"/>
        </w:numPr>
        <w:tabs>
          <w:tab w:val="left" w:pos="1560"/>
        </w:tabs>
        <w:overflowPunct/>
        <w:autoSpaceDE/>
        <w:adjustRightInd/>
        <w:contextualSpacing w:val="0"/>
        <w:jc w:val="both"/>
        <w:textAlignment w:val="auto"/>
        <w:rPr>
          <w:rFonts w:ascii="Arial" w:hAnsi="Arial" w:cs="Arial"/>
          <w:sz w:val="20"/>
        </w:rPr>
      </w:pPr>
      <w:r w:rsidRPr="00BD44DC">
        <w:rPr>
          <w:rFonts w:ascii="Arial" w:hAnsi="Arial" w:cs="Arial"/>
          <w:sz w:val="20"/>
        </w:rPr>
        <w:t xml:space="preserve">Kat I = </w:t>
      </w:r>
      <w:r w:rsidR="004117B8">
        <w:rPr>
          <w:rFonts w:ascii="Arial" w:hAnsi="Arial" w:cs="Arial"/>
          <w:sz w:val="20"/>
        </w:rPr>
        <w:tab/>
      </w:r>
      <w:r w:rsidRPr="00BD44DC">
        <w:rPr>
          <w:rFonts w:ascii="Arial" w:hAnsi="Arial" w:cs="Arial"/>
          <w:sz w:val="20"/>
        </w:rPr>
        <w:t xml:space="preserve">Einwohnerinnen und Einwohner der Gemeinde Olten sowie der Gemeinde </w:t>
      </w:r>
    </w:p>
    <w:p w:rsidR="004117B8" w:rsidRPr="00EC3280" w:rsidRDefault="004117B8" w:rsidP="004117B8">
      <w:pPr>
        <w:pStyle w:val="Listenabsatz"/>
        <w:tabs>
          <w:tab w:val="left" w:pos="1560"/>
        </w:tabs>
        <w:overflowPunct/>
        <w:autoSpaceDE/>
        <w:adjustRightInd/>
        <w:contextualSpacing w:val="0"/>
        <w:jc w:val="both"/>
        <w:textAlignment w:val="auto"/>
        <w:rPr>
          <w:rFonts w:ascii="Arial" w:hAnsi="Arial" w:cs="Arial"/>
          <w:sz w:val="20"/>
        </w:rPr>
      </w:pPr>
      <w:r>
        <w:rPr>
          <w:rFonts w:ascii="Arial" w:hAnsi="Arial" w:cs="Arial"/>
          <w:sz w:val="20"/>
        </w:rPr>
        <w:tab/>
      </w:r>
      <w:r w:rsidR="002C1356" w:rsidRPr="00EC3280">
        <w:rPr>
          <w:rFonts w:ascii="Arial" w:hAnsi="Arial" w:cs="Arial"/>
          <w:sz w:val="20"/>
        </w:rPr>
        <w:t xml:space="preserve">Starrkirch-Wil, </w:t>
      </w:r>
      <w:r w:rsidRPr="00EC3280">
        <w:rPr>
          <w:rFonts w:ascii="Arial" w:hAnsi="Arial" w:cs="Arial"/>
          <w:sz w:val="20"/>
        </w:rPr>
        <w:t xml:space="preserve">der Gebührenansatz entspricht der Hälfte von jenem der auswärtigen </w:t>
      </w:r>
    </w:p>
    <w:p w:rsidR="004117B8" w:rsidRPr="00EC3280" w:rsidRDefault="004117B8" w:rsidP="004117B8">
      <w:pPr>
        <w:pStyle w:val="Listenabsatz"/>
        <w:tabs>
          <w:tab w:val="left" w:pos="1560"/>
        </w:tabs>
        <w:overflowPunct/>
        <w:autoSpaceDE/>
        <w:adjustRightInd/>
        <w:contextualSpacing w:val="0"/>
        <w:jc w:val="both"/>
        <w:textAlignment w:val="auto"/>
        <w:rPr>
          <w:rFonts w:ascii="Arial" w:hAnsi="Arial" w:cs="Arial"/>
          <w:sz w:val="20"/>
        </w:rPr>
      </w:pPr>
      <w:r w:rsidRPr="00EC3280">
        <w:rPr>
          <w:rFonts w:ascii="Arial" w:hAnsi="Arial" w:cs="Arial"/>
          <w:sz w:val="20"/>
        </w:rPr>
        <w:tab/>
        <w:t>Gemeinden.</w:t>
      </w:r>
    </w:p>
    <w:p w:rsidR="002C1356" w:rsidRPr="00EC3280" w:rsidRDefault="002C1356" w:rsidP="004117B8">
      <w:pPr>
        <w:pStyle w:val="Listenabsatz"/>
        <w:numPr>
          <w:ilvl w:val="0"/>
          <w:numId w:val="42"/>
        </w:numPr>
        <w:overflowPunct/>
        <w:autoSpaceDE/>
        <w:adjustRightInd/>
        <w:contextualSpacing w:val="0"/>
        <w:jc w:val="both"/>
        <w:textAlignment w:val="auto"/>
        <w:rPr>
          <w:rFonts w:ascii="Arial" w:hAnsi="Arial" w:cs="Arial"/>
          <w:sz w:val="20"/>
        </w:rPr>
      </w:pPr>
      <w:r w:rsidRPr="00EC3280">
        <w:rPr>
          <w:rFonts w:ascii="Arial" w:hAnsi="Arial" w:cs="Arial"/>
          <w:sz w:val="20"/>
        </w:rPr>
        <w:t>Kat. II = übrige Ge</w:t>
      </w:r>
      <w:r w:rsidR="004117B8" w:rsidRPr="00EC3280">
        <w:rPr>
          <w:rFonts w:ascii="Arial" w:hAnsi="Arial" w:cs="Arial"/>
          <w:sz w:val="20"/>
        </w:rPr>
        <w:t>meinden/Auswärtige</w:t>
      </w:r>
      <w:r w:rsidRPr="00EC3280">
        <w:rPr>
          <w:rFonts w:ascii="Arial" w:hAnsi="Arial" w:cs="Arial"/>
          <w:sz w:val="20"/>
        </w:rPr>
        <w:t>.</w:t>
      </w:r>
    </w:p>
    <w:p w:rsidR="00431E7B" w:rsidRPr="00EC3280" w:rsidRDefault="008A1B68" w:rsidP="00056B2F">
      <w:pPr>
        <w:pStyle w:val="Listenabsatz"/>
        <w:numPr>
          <w:ilvl w:val="0"/>
          <w:numId w:val="42"/>
        </w:numPr>
        <w:overflowPunct/>
        <w:autoSpaceDE/>
        <w:adjustRightInd/>
        <w:ind w:left="426" w:hanging="426"/>
        <w:contextualSpacing w:val="0"/>
        <w:jc w:val="both"/>
        <w:textAlignment w:val="auto"/>
        <w:rPr>
          <w:rFonts w:ascii="Arial" w:hAnsi="Arial" w:cs="Arial"/>
          <w:sz w:val="20"/>
        </w:rPr>
      </w:pPr>
      <w:r w:rsidRPr="00EC3280">
        <w:rPr>
          <w:rFonts w:ascii="Arial" w:hAnsi="Arial" w:cs="Arial"/>
          <w:sz w:val="20"/>
        </w:rPr>
        <w:t xml:space="preserve">Die </w:t>
      </w:r>
      <w:r w:rsidR="00431E7B" w:rsidRPr="00EC3280">
        <w:rPr>
          <w:rFonts w:ascii="Arial" w:hAnsi="Arial" w:cs="Arial"/>
          <w:sz w:val="20"/>
        </w:rPr>
        <w:t>Kostenbeteiligung durch d</w:t>
      </w:r>
      <w:r w:rsidRPr="00EC3280">
        <w:rPr>
          <w:rFonts w:ascii="Arial" w:hAnsi="Arial" w:cs="Arial"/>
          <w:sz w:val="20"/>
        </w:rPr>
        <w:t>ie Einwohnergemeinde Olten für v</w:t>
      </w:r>
      <w:r w:rsidR="00431E7B" w:rsidRPr="00EC3280">
        <w:rPr>
          <w:rFonts w:ascii="Arial" w:hAnsi="Arial" w:cs="Arial"/>
          <w:sz w:val="20"/>
        </w:rPr>
        <w:t xml:space="preserve">erstorbene Einwohnerinnen und Einwohner </w:t>
      </w:r>
      <w:r w:rsidR="00393DB3" w:rsidRPr="00EC3280">
        <w:rPr>
          <w:rFonts w:ascii="Arial" w:hAnsi="Arial" w:cs="Arial"/>
          <w:sz w:val="20"/>
        </w:rPr>
        <w:t xml:space="preserve">wird </w:t>
      </w:r>
      <w:r w:rsidR="00056B2F" w:rsidRPr="00EC3280">
        <w:rPr>
          <w:rFonts w:ascii="Arial" w:hAnsi="Arial" w:cs="Arial"/>
          <w:sz w:val="20"/>
        </w:rPr>
        <w:t>aufgehoben.</w:t>
      </w:r>
    </w:p>
    <w:p w:rsidR="008A1B68" w:rsidRPr="00EC3280" w:rsidRDefault="00B53DC6" w:rsidP="00056B2F">
      <w:pPr>
        <w:pStyle w:val="Listenabsatz"/>
        <w:numPr>
          <w:ilvl w:val="0"/>
          <w:numId w:val="42"/>
        </w:numPr>
        <w:overflowPunct/>
        <w:autoSpaceDE/>
        <w:adjustRightInd/>
        <w:ind w:left="426" w:hanging="426"/>
        <w:contextualSpacing w:val="0"/>
        <w:jc w:val="both"/>
        <w:textAlignment w:val="auto"/>
        <w:rPr>
          <w:rFonts w:ascii="Arial" w:hAnsi="Arial" w:cs="Arial"/>
          <w:sz w:val="20"/>
        </w:rPr>
      </w:pPr>
      <w:r w:rsidRPr="00EC3280">
        <w:rPr>
          <w:rFonts w:ascii="Arial" w:hAnsi="Arial" w:cs="Arial"/>
          <w:sz w:val="20"/>
        </w:rPr>
        <w:t xml:space="preserve">Die </w:t>
      </w:r>
      <w:r w:rsidR="00751BD8" w:rsidRPr="00EC3280">
        <w:rPr>
          <w:rFonts w:ascii="Arial" w:hAnsi="Arial" w:cs="Arial"/>
          <w:sz w:val="20"/>
        </w:rPr>
        <w:t xml:space="preserve">Unentgeltlichkeit </w:t>
      </w:r>
      <w:r w:rsidR="00BD44DC" w:rsidRPr="00EC3280">
        <w:rPr>
          <w:rFonts w:ascii="Arial" w:hAnsi="Arial" w:cs="Arial"/>
          <w:sz w:val="20"/>
        </w:rPr>
        <w:t xml:space="preserve">der Bestattung </w:t>
      </w:r>
      <w:r w:rsidR="00751BD8" w:rsidRPr="00EC3280">
        <w:rPr>
          <w:rFonts w:ascii="Arial" w:hAnsi="Arial" w:cs="Arial"/>
          <w:sz w:val="20"/>
        </w:rPr>
        <w:t>für Einwohnerinnen und Einwohner der Gemeinde Olten</w:t>
      </w:r>
      <w:r w:rsidRPr="00EC3280">
        <w:rPr>
          <w:rFonts w:ascii="Arial" w:hAnsi="Arial" w:cs="Arial"/>
          <w:sz w:val="20"/>
        </w:rPr>
        <w:t xml:space="preserve"> </w:t>
      </w:r>
      <w:r w:rsidR="00BD44DC" w:rsidRPr="00EC3280">
        <w:rPr>
          <w:rFonts w:ascii="Arial" w:hAnsi="Arial" w:cs="Arial"/>
          <w:sz w:val="20"/>
        </w:rPr>
        <w:t xml:space="preserve">wird </w:t>
      </w:r>
      <w:r w:rsidRPr="00EC3280">
        <w:rPr>
          <w:rFonts w:ascii="Arial" w:hAnsi="Arial" w:cs="Arial"/>
          <w:sz w:val="20"/>
        </w:rPr>
        <w:t>aufgehoben.</w:t>
      </w:r>
      <w:r w:rsidR="00BD44DC" w:rsidRPr="00EC3280">
        <w:rPr>
          <w:rFonts w:ascii="Arial" w:hAnsi="Arial" w:cs="Arial"/>
          <w:sz w:val="20"/>
        </w:rPr>
        <w:t xml:space="preserve"> </w:t>
      </w:r>
      <w:r w:rsidR="0005204E" w:rsidRPr="00EC3280">
        <w:rPr>
          <w:rFonts w:ascii="Arial" w:hAnsi="Arial" w:cs="Arial"/>
          <w:sz w:val="20"/>
        </w:rPr>
        <w:t>Die Einwohnergemeinde übernimmt nur noch die Kosten für die Erstellung des Gr</w:t>
      </w:r>
      <w:r w:rsidR="0005204E" w:rsidRPr="00EC3280">
        <w:rPr>
          <w:rFonts w:ascii="Arial" w:hAnsi="Arial" w:cs="Arial"/>
          <w:sz w:val="20"/>
        </w:rPr>
        <w:t>a</w:t>
      </w:r>
      <w:r w:rsidR="0005204E" w:rsidRPr="00EC3280">
        <w:rPr>
          <w:rFonts w:ascii="Arial" w:hAnsi="Arial" w:cs="Arial"/>
          <w:sz w:val="20"/>
        </w:rPr>
        <w:t xml:space="preserve">bes und </w:t>
      </w:r>
      <w:r w:rsidR="007B73DC" w:rsidRPr="00EC3280">
        <w:rPr>
          <w:rFonts w:ascii="Arial" w:hAnsi="Arial" w:cs="Arial"/>
          <w:sz w:val="20"/>
        </w:rPr>
        <w:t xml:space="preserve">für </w:t>
      </w:r>
      <w:r w:rsidR="0005204E" w:rsidRPr="00EC3280">
        <w:rPr>
          <w:rFonts w:ascii="Arial" w:hAnsi="Arial" w:cs="Arial"/>
          <w:sz w:val="20"/>
        </w:rPr>
        <w:t>die Beisetzung von Sarg und Urne. Durch die Auslösung der amtlichen Publikation entstehe</w:t>
      </w:r>
      <w:r w:rsidR="000C579E" w:rsidRPr="00EC3280">
        <w:rPr>
          <w:rFonts w:ascii="Arial" w:hAnsi="Arial" w:cs="Arial"/>
          <w:sz w:val="20"/>
        </w:rPr>
        <w:t>n</w:t>
      </w:r>
      <w:r w:rsidR="0005204E" w:rsidRPr="00EC3280">
        <w:rPr>
          <w:rFonts w:ascii="Arial" w:hAnsi="Arial" w:cs="Arial"/>
          <w:sz w:val="20"/>
        </w:rPr>
        <w:t xml:space="preserve"> der Einwohnergemeinde keine Kosten.</w:t>
      </w:r>
    </w:p>
    <w:p w:rsidR="00073F1E" w:rsidRPr="00EC3280" w:rsidRDefault="00073F1E" w:rsidP="00C73410">
      <w:pPr>
        <w:overflowPunct/>
        <w:autoSpaceDE/>
        <w:autoSpaceDN/>
        <w:adjustRightInd/>
        <w:jc w:val="both"/>
        <w:textAlignment w:val="auto"/>
        <w:rPr>
          <w:rFonts w:ascii="Arial" w:hAnsi="Arial" w:cs="Arial"/>
          <w:sz w:val="20"/>
        </w:rPr>
      </w:pPr>
    </w:p>
    <w:p w:rsidR="004D7252" w:rsidRPr="00EC3280" w:rsidRDefault="00073F1E" w:rsidP="00C73410">
      <w:pPr>
        <w:overflowPunct/>
        <w:autoSpaceDE/>
        <w:autoSpaceDN/>
        <w:adjustRightInd/>
        <w:ind w:left="284" w:hanging="284"/>
        <w:jc w:val="both"/>
        <w:textAlignment w:val="auto"/>
        <w:rPr>
          <w:rFonts w:ascii="Arial" w:hAnsi="Arial" w:cs="Arial"/>
          <w:sz w:val="20"/>
        </w:rPr>
      </w:pPr>
      <w:r w:rsidRPr="00EC3280">
        <w:rPr>
          <w:rFonts w:ascii="Arial" w:hAnsi="Arial" w:cs="Arial"/>
          <w:sz w:val="20"/>
          <w:u w:val="single"/>
        </w:rPr>
        <w:t>6</w:t>
      </w:r>
      <w:r w:rsidR="00404766" w:rsidRPr="00EC3280">
        <w:rPr>
          <w:rFonts w:ascii="Arial" w:hAnsi="Arial" w:cs="Arial"/>
          <w:sz w:val="20"/>
          <w:u w:val="single"/>
        </w:rPr>
        <w:t xml:space="preserve">. </w:t>
      </w:r>
      <w:r w:rsidR="00441A6F" w:rsidRPr="00EC3280">
        <w:rPr>
          <w:rFonts w:ascii="Arial" w:hAnsi="Arial" w:cs="Arial"/>
          <w:sz w:val="20"/>
          <w:u w:val="single"/>
        </w:rPr>
        <w:t>Finanzielle Auswirkungen</w:t>
      </w:r>
    </w:p>
    <w:p w:rsidR="004D7252" w:rsidRPr="00BE4236" w:rsidRDefault="004D7252" w:rsidP="00C73410">
      <w:pPr>
        <w:jc w:val="both"/>
        <w:rPr>
          <w:rFonts w:ascii="Arial" w:hAnsi="Arial" w:cs="Arial"/>
          <w:sz w:val="20"/>
        </w:rPr>
      </w:pPr>
    </w:p>
    <w:p w:rsidR="00D43B44" w:rsidRDefault="00073F1E" w:rsidP="00A06FD1">
      <w:pPr>
        <w:overflowPunct/>
        <w:autoSpaceDE/>
        <w:autoSpaceDN/>
        <w:adjustRightInd/>
        <w:textAlignment w:val="auto"/>
        <w:rPr>
          <w:rFonts w:ascii="Arial" w:hAnsi="Arial" w:cs="Arial"/>
          <w:bCs/>
          <w:sz w:val="20"/>
          <w:u w:val="single"/>
        </w:rPr>
      </w:pPr>
      <w:r>
        <w:rPr>
          <w:rFonts w:ascii="Arial" w:hAnsi="Arial" w:cs="Arial"/>
          <w:bCs/>
          <w:sz w:val="20"/>
          <w:u w:val="single"/>
        </w:rPr>
        <w:t>6</w:t>
      </w:r>
      <w:r w:rsidR="00D43B44" w:rsidRPr="00D43B44">
        <w:rPr>
          <w:rFonts w:ascii="Arial" w:hAnsi="Arial" w:cs="Arial"/>
          <w:bCs/>
          <w:sz w:val="20"/>
          <w:u w:val="single"/>
        </w:rPr>
        <w:t xml:space="preserve">.1 </w:t>
      </w:r>
      <w:proofErr w:type="gramStart"/>
      <w:r w:rsidR="00B53DC6">
        <w:rPr>
          <w:rFonts w:ascii="Arial" w:hAnsi="Arial" w:cs="Arial"/>
          <w:bCs/>
          <w:sz w:val="20"/>
          <w:u w:val="single"/>
        </w:rPr>
        <w:t>Kostenbeteiligung</w:t>
      </w:r>
      <w:proofErr w:type="gramEnd"/>
    </w:p>
    <w:p w:rsidR="00D43B44" w:rsidRPr="00D43B44" w:rsidRDefault="00D43B44" w:rsidP="00A06FD1">
      <w:pPr>
        <w:overflowPunct/>
        <w:autoSpaceDE/>
        <w:autoSpaceDN/>
        <w:adjustRightInd/>
        <w:textAlignment w:val="auto"/>
        <w:rPr>
          <w:rFonts w:ascii="Arial" w:hAnsi="Arial" w:cs="Arial"/>
          <w:bCs/>
          <w:sz w:val="20"/>
          <w:u w:val="single"/>
        </w:rPr>
      </w:pPr>
    </w:p>
    <w:p w:rsidR="003429E0" w:rsidRPr="003429E0" w:rsidRDefault="003429E0" w:rsidP="003429E0">
      <w:pPr>
        <w:overflowPunct/>
        <w:autoSpaceDE/>
        <w:autoSpaceDN/>
        <w:adjustRightInd/>
        <w:jc w:val="both"/>
        <w:textAlignment w:val="auto"/>
        <w:rPr>
          <w:rFonts w:ascii="Arial" w:hAnsi="Arial" w:cs="Arial"/>
          <w:bCs/>
          <w:sz w:val="20"/>
        </w:rPr>
      </w:pPr>
      <w:r w:rsidRPr="003429E0">
        <w:rPr>
          <w:rFonts w:ascii="Arial" w:hAnsi="Arial" w:cs="Arial"/>
          <w:bCs/>
          <w:sz w:val="20"/>
        </w:rPr>
        <w:t xml:space="preserve">Durch den Wegfall der Kostenbeteiligung ergeben sich Minderausgaben von </w:t>
      </w:r>
      <w:r w:rsidR="00390A21">
        <w:rPr>
          <w:rFonts w:ascii="Arial" w:hAnsi="Arial" w:cs="Arial"/>
          <w:bCs/>
          <w:sz w:val="20"/>
        </w:rPr>
        <w:t xml:space="preserve">jährlich </w:t>
      </w:r>
      <w:r w:rsidRPr="003429E0">
        <w:rPr>
          <w:rFonts w:ascii="Arial" w:hAnsi="Arial" w:cs="Arial"/>
          <w:bCs/>
          <w:sz w:val="20"/>
        </w:rPr>
        <w:t>ca. CHF</w:t>
      </w:r>
      <w:r w:rsidR="009F216B">
        <w:rPr>
          <w:rFonts w:ascii="Arial" w:hAnsi="Arial" w:cs="Arial"/>
          <w:bCs/>
          <w:sz w:val="20"/>
        </w:rPr>
        <w:t> </w:t>
      </w:r>
      <w:r w:rsidRPr="003429E0">
        <w:rPr>
          <w:rFonts w:ascii="Arial" w:hAnsi="Arial" w:cs="Arial"/>
          <w:bCs/>
          <w:sz w:val="20"/>
        </w:rPr>
        <w:t>130‘000.00 (Berechnungsbasis Jahr 2012).</w:t>
      </w:r>
    </w:p>
    <w:p w:rsidR="00654F9D" w:rsidRDefault="00654F9D" w:rsidP="000706FB">
      <w:pPr>
        <w:overflowPunct/>
        <w:autoSpaceDE/>
        <w:autoSpaceDN/>
        <w:adjustRightInd/>
        <w:jc w:val="both"/>
        <w:textAlignment w:val="auto"/>
        <w:rPr>
          <w:rFonts w:ascii="Arial" w:hAnsi="Arial" w:cs="Arial"/>
          <w:sz w:val="20"/>
        </w:rPr>
      </w:pPr>
    </w:p>
    <w:p w:rsidR="00D43B44" w:rsidRPr="00EC3280" w:rsidRDefault="00073F1E" w:rsidP="00D43B44">
      <w:pPr>
        <w:overflowPunct/>
        <w:autoSpaceDE/>
        <w:autoSpaceDN/>
        <w:adjustRightInd/>
        <w:textAlignment w:val="auto"/>
        <w:rPr>
          <w:rFonts w:ascii="Arial" w:hAnsi="Arial" w:cs="Arial"/>
          <w:bCs/>
          <w:sz w:val="20"/>
          <w:u w:val="single"/>
        </w:rPr>
      </w:pPr>
      <w:r>
        <w:rPr>
          <w:rFonts w:ascii="Arial" w:hAnsi="Arial" w:cs="Arial"/>
          <w:bCs/>
          <w:sz w:val="20"/>
          <w:u w:val="single"/>
        </w:rPr>
        <w:t>6</w:t>
      </w:r>
      <w:r w:rsidR="00D43B44">
        <w:rPr>
          <w:rFonts w:ascii="Arial" w:hAnsi="Arial" w:cs="Arial"/>
          <w:bCs/>
          <w:sz w:val="20"/>
          <w:u w:val="single"/>
        </w:rPr>
        <w:t>.2 Unentgeltlichkeit</w:t>
      </w:r>
      <w:r w:rsidR="00C3623B">
        <w:rPr>
          <w:rFonts w:ascii="Arial" w:hAnsi="Arial" w:cs="Arial"/>
          <w:bCs/>
          <w:sz w:val="20"/>
          <w:u w:val="single"/>
        </w:rPr>
        <w:t xml:space="preserve"> / </w:t>
      </w:r>
      <w:r w:rsidR="00C3623B" w:rsidRPr="00EC3280">
        <w:rPr>
          <w:rFonts w:ascii="Arial" w:hAnsi="Arial" w:cs="Arial"/>
          <w:bCs/>
          <w:sz w:val="20"/>
          <w:u w:val="single"/>
        </w:rPr>
        <w:t>Erhöhung Gebühren</w:t>
      </w:r>
      <w:r w:rsidR="003B3B82" w:rsidRPr="00EC3280">
        <w:rPr>
          <w:rFonts w:ascii="Arial" w:hAnsi="Arial" w:cs="Arial"/>
          <w:bCs/>
          <w:sz w:val="20"/>
          <w:u w:val="single"/>
        </w:rPr>
        <w:t xml:space="preserve"> Einwohner/innen Olten</w:t>
      </w:r>
    </w:p>
    <w:p w:rsidR="00D43B44" w:rsidRDefault="00D43B44" w:rsidP="000706FB">
      <w:pPr>
        <w:overflowPunct/>
        <w:autoSpaceDE/>
        <w:autoSpaceDN/>
        <w:adjustRightInd/>
        <w:jc w:val="both"/>
        <w:textAlignment w:val="auto"/>
        <w:rPr>
          <w:rFonts w:ascii="Arial" w:hAnsi="Arial" w:cs="Arial"/>
          <w:sz w:val="20"/>
        </w:rPr>
      </w:pPr>
    </w:p>
    <w:p w:rsidR="003429E0" w:rsidRPr="00BD44DC" w:rsidRDefault="003429E0" w:rsidP="003429E0">
      <w:pPr>
        <w:overflowPunct/>
        <w:autoSpaceDE/>
        <w:autoSpaceDN/>
        <w:adjustRightInd/>
        <w:jc w:val="both"/>
        <w:textAlignment w:val="auto"/>
        <w:rPr>
          <w:rFonts w:ascii="Arial" w:hAnsi="Arial" w:cs="Arial"/>
          <w:sz w:val="20"/>
        </w:rPr>
      </w:pPr>
      <w:r w:rsidRPr="00BD44DC">
        <w:rPr>
          <w:rFonts w:ascii="Arial" w:hAnsi="Arial" w:cs="Arial"/>
          <w:sz w:val="20"/>
        </w:rPr>
        <w:t xml:space="preserve">Durch die </w:t>
      </w:r>
      <w:r w:rsidR="00751BD8" w:rsidRPr="00BD44DC">
        <w:rPr>
          <w:rFonts w:ascii="Arial" w:hAnsi="Arial" w:cs="Arial"/>
          <w:sz w:val="20"/>
        </w:rPr>
        <w:t xml:space="preserve">Aufhebung </w:t>
      </w:r>
      <w:r w:rsidRPr="00BD44DC">
        <w:rPr>
          <w:rFonts w:ascii="Arial" w:hAnsi="Arial" w:cs="Arial"/>
          <w:sz w:val="20"/>
        </w:rPr>
        <w:t xml:space="preserve">der Unentgeltlichkeit und die Erhöhung der </w:t>
      </w:r>
      <w:r w:rsidR="00C3623B" w:rsidRPr="00BD44DC">
        <w:rPr>
          <w:rFonts w:ascii="Arial" w:hAnsi="Arial" w:cs="Arial"/>
          <w:sz w:val="20"/>
        </w:rPr>
        <w:t>Gebühren</w:t>
      </w:r>
      <w:r w:rsidRPr="00BD44DC">
        <w:rPr>
          <w:rFonts w:ascii="Arial" w:hAnsi="Arial" w:cs="Arial"/>
          <w:sz w:val="20"/>
        </w:rPr>
        <w:t xml:space="preserve"> bei Einwohnerinnen und Einwohnern der Einwohnergemeinde Olten ergeben sich jährliche Mehreinnahmen von ca.</w:t>
      </w:r>
      <w:r w:rsidR="00A66509" w:rsidRPr="00BD44DC">
        <w:rPr>
          <w:rFonts w:ascii="Arial" w:hAnsi="Arial" w:cs="Arial"/>
          <w:sz w:val="20"/>
        </w:rPr>
        <w:t> </w:t>
      </w:r>
      <w:r w:rsidRPr="00BD44DC">
        <w:rPr>
          <w:rFonts w:ascii="Arial" w:hAnsi="Arial" w:cs="Arial"/>
          <w:sz w:val="20"/>
        </w:rPr>
        <w:t>CHF </w:t>
      </w:r>
      <w:r w:rsidR="008134B0" w:rsidRPr="00BD44DC">
        <w:rPr>
          <w:rFonts w:ascii="Arial" w:hAnsi="Arial" w:cs="Arial"/>
          <w:sz w:val="20"/>
        </w:rPr>
        <w:t>16</w:t>
      </w:r>
      <w:r w:rsidRPr="00BD44DC">
        <w:rPr>
          <w:rFonts w:ascii="Arial" w:hAnsi="Arial" w:cs="Arial"/>
          <w:sz w:val="20"/>
        </w:rPr>
        <w:t>0‘000.00 (Berechnungsbasis Jahr 2012</w:t>
      </w:r>
      <w:r w:rsidR="00C3623B" w:rsidRPr="00BD44DC">
        <w:rPr>
          <w:rFonts w:ascii="Arial" w:hAnsi="Arial" w:cs="Arial"/>
          <w:sz w:val="20"/>
        </w:rPr>
        <w:t>/Auf</w:t>
      </w:r>
      <w:r w:rsidR="008134B0" w:rsidRPr="00BD44DC">
        <w:rPr>
          <w:rFonts w:ascii="Arial" w:hAnsi="Arial" w:cs="Arial"/>
          <w:sz w:val="20"/>
        </w:rPr>
        <w:t>hebung Unentgeltlichkeit CHF 141</w:t>
      </w:r>
      <w:r w:rsidR="00C3623B" w:rsidRPr="00BD44DC">
        <w:rPr>
          <w:rFonts w:ascii="Arial" w:hAnsi="Arial" w:cs="Arial"/>
          <w:sz w:val="20"/>
        </w:rPr>
        <w:t>‘000.00 und Erhö</w:t>
      </w:r>
      <w:r w:rsidR="008134B0" w:rsidRPr="00BD44DC">
        <w:rPr>
          <w:rFonts w:ascii="Arial" w:hAnsi="Arial" w:cs="Arial"/>
          <w:sz w:val="20"/>
        </w:rPr>
        <w:t>hung Gebühren CHF 19</w:t>
      </w:r>
      <w:r w:rsidR="00C3623B" w:rsidRPr="00BD44DC">
        <w:rPr>
          <w:rFonts w:ascii="Arial" w:hAnsi="Arial" w:cs="Arial"/>
          <w:sz w:val="20"/>
        </w:rPr>
        <w:t>‘000.00</w:t>
      </w:r>
      <w:r w:rsidRPr="00BD44DC">
        <w:rPr>
          <w:rFonts w:ascii="Arial" w:hAnsi="Arial" w:cs="Arial"/>
          <w:sz w:val="20"/>
        </w:rPr>
        <w:t>).</w:t>
      </w:r>
    </w:p>
    <w:p w:rsidR="00654F9D" w:rsidRPr="00BD44DC" w:rsidRDefault="00654F9D" w:rsidP="000706FB">
      <w:pPr>
        <w:overflowPunct/>
        <w:autoSpaceDE/>
        <w:autoSpaceDN/>
        <w:adjustRightInd/>
        <w:jc w:val="both"/>
        <w:textAlignment w:val="auto"/>
        <w:rPr>
          <w:rFonts w:ascii="Arial" w:hAnsi="Arial" w:cs="Arial"/>
          <w:sz w:val="20"/>
        </w:rPr>
      </w:pPr>
    </w:p>
    <w:p w:rsidR="00D43B44" w:rsidRPr="00EC3280" w:rsidRDefault="00073F1E" w:rsidP="00D43B44">
      <w:pPr>
        <w:overflowPunct/>
        <w:autoSpaceDE/>
        <w:autoSpaceDN/>
        <w:adjustRightInd/>
        <w:textAlignment w:val="auto"/>
        <w:rPr>
          <w:rFonts w:ascii="Arial" w:hAnsi="Arial" w:cs="Arial"/>
          <w:bCs/>
          <w:sz w:val="20"/>
          <w:u w:val="single"/>
        </w:rPr>
      </w:pPr>
      <w:r w:rsidRPr="00BD44DC">
        <w:rPr>
          <w:rFonts w:ascii="Arial" w:hAnsi="Arial" w:cs="Arial"/>
          <w:bCs/>
          <w:sz w:val="20"/>
          <w:u w:val="single"/>
        </w:rPr>
        <w:t>6</w:t>
      </w:r>
      <w:r w:rsidR="00D43B44" w:rsidRPr="00BD44DC">
        <w:rPr>
          <w:rFonts w:ascii="Arial" w:hAnsi="Arial" w:cs="Arial"/>
          <w:bCs/>
          <w:sz w:val="20"/>
          <w:u w:val="single"/>
        </w:rPr>
        <w:t xml:space="preserve">.3 </w:t>
      </w:r>
      <w:r w:rsidR="003429E0" w:rsidRPr="00EC3280">
        <w:rPr>
          <w:rFonts w:ascii="Arial" w:hAnsi="Arial" w:cs="Arial"/>
          <w:bCs/>
          <w:sz w:val="20"/>
          <w:u w:val="single"/>
        </w:rPr>
        <w:t>Gebührenerhöhungen</w:t>
      </w:r>
      <w:r w:rsidR="003B3B82" w:rsidRPr="00EC3280">
        <w:rPr>
          <w:rFonts w:ascii="Arial" w:hAnsi="Arial" w:cs="Arial"/>
          <w:bCs/>
          <w:sz w:val="20"/>
          <w:u w:val="single"/>
        </w:rPr>
        <w:t xml:space="preserve"> Starrkirch-Wil und auswärtige Gemeinden</w:t>
      </w:r>
    </w:p>
    <w:p w:rsidR="00D43B44" w:rsidRPr="00BD44DC" w:rsidRDefault="00D43B44" w:rsidP="00051C11">
      <w:pPr>
        <w:overflowPunct/>
        <w:autoSpaceDE/>
        <w:autoSpaceDN/>
        <w:adjustRightInd/>
        <w:jc w:val="both"/>
        <w:textAlignment w:val="auto"/>
        <w:rPr>
          <w:rFonts w:ascii="Arial" w:hAnsi="Arial" w:cs="Arial"/>
          <w:sz w:val="20"/>
        </w:rPr>
      </w:pPr>
    </w:p>
    <w:p w:rsidR="00051C11" w:rsidRPr="00BD44DC" w:rsidRDefault="00051C11" w:rsidP="00E510AE">
      <w:pPr>
        <w:overflowPunct/>
        <w:autoSpaceDE/>
        <w:autoSpaceDN/>
        <w:adjustRightInd/>
        <w:jc w:val="both"/>
        <w:textAlignment w:val="auto"/>
        <w:rPr>
          <w:rFonts w:ascii="Arial" w:hAnsi="Arial" w:cs="Arial"/>
          <w:sz w:val="20"/>
        </w:rPr>
      </w:pPr>
      <w:r w:rsidRPr="00BD44DC">
        <w:rPr>
          <w:rFonts w:ascii="Arial" w:hAnsi="Arial" w:cs="Arial"/>
          <w:sz w:val="20"/>
        </w:rPr>
        <w:t xml:space="preserve">Die Gebührenerhöhungen bei Einwohnerinnen und Einwohnern der Gemeinde Starrkirch-Wil werden je nach Bestattungsart zu jährlichen Mehreinnahmen von </w:t>
      </w:r>
      <w:r w:rsidR="00D43B44" w:rsidRPr="00BD44DC">
        <w:rPr>
          <w:rFonts w:ascii="Arial" w:hAnsi="Arial" w:cs="Arial"/>
          <w:sz w:val="20"/>
        </w:rPr>
        <w:t xml:space="preserve">ca. </w:t>
      </w:r>
      <w:r w:rsidRPr="00BD44DC">
        <w:rPr>
          <w:rFonts w:ascii="Arial" w:hAnsi="Arial" w:cs="Arial"/>
          <w:sz w:val="20"/>
        </w:rPr>
        <w:t>CHF </w:t>
      </w:r>
      <w:r w:rsidR="00751BD8" w:rsidRPr="00BD44DC">
        <w:rPr>
          <w:rFonts w:ascii="Arial" w:hAnsi="Arial" w:cs="Arial"/>
          <w:sz w:val="20"/>
        </w:rPr>
        <w:t>1‘0</w:t>
      </w:r>
      <w:r w:rsidRPr="00BD44DC">
        <w:rPr>
          <w:rFonts w:ascii="Arial" w:hAnsi="Arial" w:cs="Arial"/>
          <w:sz w:val="20"/>
        </w:rPr>
        <w:t>00.00</w:t>
      </w:r>
      <w:r w:rsidR="003429E0" w:rsidRPr="00BD44DC">
        <w:rPr>
          <w:rFonts w:ascii="Arial" w:hAnsi="Arial" w:cs="Arial"/>
          <w:sz w:val="20"/>
        </w:rPr>
        <w:t xml:space="preserve"> </w:t>
      </w:r>
      <w:r w:rsidRPr="00BD44DC">
        <w:rPr>
          <w:rFonts w:ascii="Arial" w:hAnsi="Arial" w:cs="Arial"/>
          <w:sz w:val="20"/>
        </w:rPr>
        <w:t>führen.</w:t>
      </w:r>
    </w:p>
    <w:p w:rsidR="00E510AE" w:rsidRPr="00BD44DC" w:rsidRDefault="00E510AE" w:rsidP="00E510AE">
      <w:pPr>
        <w:overflowPunct/>
        <w:autoSpaceDE/>
        <w:autoSpaceDN/>
        <w:adjustRightInd/>
        <w:jc w:val="both"/>
        <w:textAlignment w:val="auto"/>
        <w:rPr>
          <w:rFonts w:ascii="Arial" w:hAnsi="Arial" w:cs="Arial"/>
          <w:sz w:val="20"/>
        </w:rPr>
      </w:pPr>
    </w:p>
    <w:p w:rsidR="00051C11" w:rsidRDefault="00051C11" w:rsidP="00E510AE">
      <w:pPr>
        <w:overflowPunct/>
        <w:autoSpaceDE/>
        <w:autoSpaceDN/>
        <w:adjustRightInd/>
        <w:jc w:val="both"/>
        <w:textAlignment w:val="auto"/>
        <w:rPr>
          <w:rFonts w:ascii="Arial" w:hAnsi="Arial" w:cs="Arial"/>
          <w:sz w:val="20"/>
        </w:rPr>
      </w:pPr>
      <w:r w:rsidRPr="00BD44DC">
        <w:rPr>
          <w:rFonts w:ascii="Arial" w:hAnsi="Arial" w:cs="Arial"/>
          <w:sz w:val="20"/>
        </w:rPr>
        <w:t xml:space="preserve">Die Gebührenerhöhungen bei Einwohnerinnen und Einwohnern von auswärtigen Gemeinden werden zu Mehreinnahmen von </w:t>
      </w:r>
      <w:r w:rsidR="006B7770" w:rsidRPr="00BD44DC">
        <w:rPr>
          <w:rFonts w:ascii="Arial" w:hAnsi="Arial" w:cs="Arial"/>
          <w:sz w:val="20"/>
        </w:rPr>
        <w:t xml:space="preserve">ca. </w:t>
      </w:r>
      <w:r w:rsidR="008A1B68" w:rsidRPr="00BD44DC">
        <w:rPr>
          <w:rFonts w:ascii="Arial" w:hAnsi="Arial" w:cs="Arial"/>
          <w:sz w:val="20"/>
        </w:rPr>
        <w:t>CHF 35</w:t>
      </w:r>
      <w:r w:rsidRPr="00BD44DC">
        <w:rPr>
          <w:rFonts w:ascii="Arial" w:hAnsi="Arial" w:cs="Arial"/>
          <w:sz w:val="20"/>
        </w:rPr>
        <w:t>‘000.00 führen</w:t>
      </w:r>
      <w:r w:rsidR="003429E0" w:rsidRPr="00BD44DC">
        <w:rPr>
          <w:rFonts w:ascii="Arial" w:hAnsi="Arial" w:cs="Arial"/>
          <w:sz w:val="20"/>
        </w:rPr>
        <w:t xml:space="preserve"> (Berechnungsbasis Jahr 2012)</w:t>
      </w:r>
      <w:r w:rsidRPr="00BD44DC">
        <w:rPr>
          <w:rFonts w:ascii="Arial" w:hAnsi="Arial" w:cs="Arial"/>
          <w:sz w:val="20"/>
        </w:rPr>
        <w:t>.</w:t>
      </w:r>
    </w:p>
    <w:p w:rsidR="004117B8" w:rsidRDefault="004117B8" w:rsidP="00E510AE">
      <w:pPr>
        <w:overflowPunct/>
        <w:autoSpaceDE/>
        <w:autoSpaceDN/>
        <w:adjustRightInd/>
        <w:jc w:val="both"/>
        <w:textAlignment w:val="auto"/>
        <w:rPr>
          <w:rFonts w:ascii="Arial" w:hAnsi="Arial" w:cs="Arial"/>
          <w:sz w:val="20"/>
        </w:rPr>
      </w:pPr>
    </w:p>
    <w:p w:rsidR="004D3997" w:rsidRDefault="004117B8" w:rsidP="0017186C">
      <w:pPr>
        <w:overflowPunct/>
        <w:autoSpaceDE/>
        <w:autoSpaceDN/>
        <w:adjustRightInd/>
        <w:jc w:val="both"/>
        <w:textAlignment w:val="auto"/>
        <w:rPr>
          <w:rFonts w:ascii="Arial" w:hAnsi="Arial" w:cs="Arial"/>
          <w:sz w:val="20"/>
        </w:rPr>
      </w:pPr>
      <w:r w:rsidRPr="00EC3280">
        <w:rPr>
          <w:rFonts w:ascii="Arial" w:hAnsi="Arial" w:cs="Arial"/>
          <w:sz w:val="20"/>
        </w:rPr>
        <w:t>Für Starrkirch-Wil und auswärtige Gemeinden somit zusammen CHF 36‘000.00.</w:t>
      </w:r>
    </w:p>
    <w:p w:rsidR="00D43B44" w:rsidRPr="00BD44DC" w:rsidRDefault="00D43B44" w:rsidP="00E510AE">
      <w:pPr>
        <w:overflowPunct/>
        <w:autoSpaceDE/>
        <w:autoSpaceDN/>
        <w:adjustRightInd/>
        <w:jc w:val="both"/>
        <w:textAlignment w:val="auto"/>
        <w:rPr>
          <w:rFonts w:ascii="Arial" w:hAnsi="Arial" w:cs="Arial"/>
          <w:sz w:val="20"/>
        </w:rPr>
      </w:pPr>
    </w:p>
    <w:p w:rsidR="00DD18A2" w:rsidRPr="00BD44DC" w:rsidRDefault="00DD18A2" w:rsidP="00DD18A2">
      <w:pPr>
        <w:jc w:val="both"/>
        <w:rPr>
          <w:rFonts w:ascii="Arial" w:hAnsi="Arial" w:cs="Arial"/>
          <w:sz w:val="20"/>
          <w:u w:val="single"/>
        </w:rPr>
      </w:pPr>
      <w:r w:rsidRPr="00BD44DC">
        <w:rPr>
          <w:rFonts w:ascii="Arial" w:hAnsi="Arial" w:cs="Arial"/>
          <w:sz w:val="20"/>
          <w:u w:val="single"/>
        </w:rPr>
        <w:t>6.4 Finanzielle Auswirkungen insgesamt</w:t>
      </w:r>
    </w:p>
    <w:p w:rsidR="00DD18A2" w:rsidRPr="00BD44DC" w:rsidRDefault="00DD18A2" w:rsidP="00DD18A2">
      <w:pPr>
        <w:jc w:val="both"/>
        <w:rPr>
          <w:rFonts w:ascii="Arial" w:hAnsi="Arial" w:cs="Arial"/>
          <w:sz w:val="20"/>
          <w:u w:val="single"/>
        </w:rPr>
      </w:pPr>
    </w:p>
    <w:p w:rsidR="00DD18A2" w:rsidRPr="00EC3280" w:rsidRDefault="008134B0" w:rsidP="00DD18A2">
      <w:pPr>
        <w:jc w:val="both"/>
        <w:rPr>
          <w:rFonts w:ascii="Arial" w:hAnsi="Arial" w:cs="Arial"/>
          <w:sz w:val="20"/>
        </w:rPr>
      </w:pPr>
      <w:r w:rsidRPr="00EC3280">
        <w:rPr>
          <w:rFonts w:ascii="Arial" w:hAnsi="Arial" w:cs="Arial"/>
          <w:sz w:val="20"/>
        </w:rPr>
        <w:t>Durch den Wegfall der Kostenbeteiligung ergeben sich Minderausgaben von jährlich ca.</w:t>
      </w:r>
      <w:r w:rsidR="00A66509" w:rsidRPr="00EC3280">
        <w:rPr>
          <w:rFonts w:ascii="Arial" w:hAnsi="Arial" w:cs="Arial"/>
          <w:sz w:val="20"/>
        </w:rPr>
        <w:t> </w:t>
      </w:r>
      <w:r w:rsidRPr="00EC3280">
        <w:rPr>
          <w:rFonts w:ascii="Arial" w:hAnsi="Arial" w:cs="Arial"/>
          <w:sz w:val="20"/>
        </w:rPr>
        <w:t>CHF</w:t>
      </w:r>
      <w:r w:rsidR="00A66509" w:rsidRPr="00EC3280">
        <w:rPr>
          <w:rFonts w:ascii="Arial" w:hAnsi="Arial" w:cs="Arial"/>
          <w:sz w:val="20"/>
        </w:rPr>
        <w:t> </w:t>
      </w:r>
      <w:r w:rsidRPr="00EC3280">
        <w:rPr>
          <w:rFonts w:ascii="Arial" w:hAnsi="Arial" w:cs="Arial"/>
          <w:sz w:val="20"/>
        </w:rPr>
        <w:t>130‘000.00; d</w:t>
      </w:r>
      <w:r w:rsidR="00DD18A2" w:rsidRPr="00EC3280">
        <w:rPr>
          <w:rFonts w:ascii="Arial" w:hAnsi="Arial" w:cs="Arial"/>
          <w:sz w:val="20"/>
        </w:rPr>
        <w:t xml:space="preserve">urch die Aufhebung der Unentgeltlichkeit und die Erhöhung der </w:t>
      </w:r>
      <w:r w:rsidR="000C579E" w:rsidRPr="00EC3280">
        <w:rPr>
          <w:rFonts w:ascii="Arial" w:hAnsi="Arial" w:cs="Arial"/>
          <w:sz w:val="20"/>
        </w:rPr>
        <w:t xml:space="preserve">Gebühren </w:t>
      </w:r>
      <w:r w:rsidR="00DD18A2" w:rsidRPr="00EC3280">
        <w:rPr>
          <w:rFonts w:ascii="Arial" w:hAnsi="Arial" w:cs="Arial"/>
          <w:sz w:val="20"/>
        </w:rPr>
        <w:t>en</w:t>
      </w:r>
      <w:r w:rsidR="00DD18A2" w:rsidRPr="00EC3280">
        <w:rPr>
          <w:rFonts w:ascii="Arial" w:hAnsi="Arial" w:cs="Arial"/>
          <w:sz w:val="20"/>
        </w:rPr>
        <w:t>t</w:t>
      </w:r>
      <w:r w:rsidR="00DD18A2" w:rsidRPr="00EC3280">
        <w:rPr>
          <w:rFonts w:ascii="Arial" w:hAnsi="Arial" w:cs="Arial"/>
          <w:sz w:val="20"/>
        </w:rPr>
        <w:t>stehen insgesamt jährlic</w:t>
      </w:r>
      <w:r w:rsidRPr="00EC3280">
        <w:rPr>
          <w:rFonts w:ascii="Arial" w:hAnsi="Arial" w:cs="Arial"/>
          <w:sz w:val="20"/>
        </w:rPr>
        <w:t>he Mehreinnahmen von ca. CHF 196‘000.00</w:t>
      </w:r>
      <w:r w:rsidR="006D00A9" w:rsidRPr="00EC3280">
        <w:rPr>
          <w:rFonts w:ascii="Arial" w:hAnsi="Arial" w:cs="Arial"/>
          <w:sz w:val="20"/>
        </w:rPr>
        <w:t xml:space="preserve">, </w:t>
      </w:r>
      <w:r w:rsidR="00F079DF" w:rsidRPr="00EC3280">
        <w:rPr>
          <w:rFonts w:ascii="Arial" w:hAnsi="Arial" w:cs="Arial"/>
          <w:sz w:val="20"/>
        </w:rPr>
        <w:t xml:space="preserve">was </w:t>
      </w:r>
      <w:r w:rsidR="006D00A9" w:rsidRPr="00EC3280">
        <w:rPr>
          <w:rFonts w:ascii="Arial" w:hAnsi="Arial" w:cs="Arial"/>
          <w:sz w:val="20"/>
        </w:rPr>
        <w:t>insgesamt somit eine En</w:t>
      </w:r>
      <w:r w:rsidR="006D00A9" w:rsidRPr="00EC3280">
        <w:rPr>
          <w:rFonts w:ascii="Arial" w:hAnsi="Arial" w:cs="Arial"/>
          <w:sz w:val="20"/>
        </w:rPr>
        <w:t>t</w:t>
      </w:r>
      <w:r w:rsidR="006D00A9" w:rsidRPr="00EC3280">
        <w:rPr>
          <w:rFonts w:ascii="Arial" w:hAnsi="Arial" w:cs="Arial"/>
          <w:sz w:val="20"/>
        </w:rPr>
        <w:t xml:space="preserve">lastung von </w:t>
      </w:r>
      <w:r w:rsidR="00F079DF" w:rsidRPr="00EC3280">
        <w:rPr>
          <w:rFonts w:ascii="Arial" w:hAnsi="Arial" w:cs="Arial"/>
          <w:sz w:val="20"/>
        </w:rPr>
        <w:t>CHF 326‘000.00 ergibt.</w:t>
      </w:r>
    </w:p>
    <w:p w:rsidR="006D00A9" w:rsidRPr="00EC3280" w:rsidRDefault="006D00A9" w:rsidP="00DD18A2">
      <w:pPr>
        <w:jc w:val="both"/>
        <w:rPr>
          <w:rFonts w:ascii="Arial" w:hAnsi="Arial" w:cs="Arial"/>
          <w:sz w:val="20"/>
        </w:rPr>
      </w:pPr>
    </w:p>
    <w:p w:rsidR="006D00A9" w:rsidRPr="00EC3280" w:rsidRDefault="006D00A9" w:rsidP="00DD18A2">
      <w:pPr>
        <w:jc w:val="both"/>
        <w:rPr>
          <w:rFonts w:ascii="Arial" w:hAnsi="Arial" w:cs="Arial"/>
          <w:sz w:val="20"/>
        </w:rPr>
      </w:pPr>
      <w:r w:rsidRPr="00EC3280">
        <w:rPr>
          <w:rFonts w:ascii="Arial" w:hAnsi="Arial" w:cs="Arial"/>
          <w:sz w:val="20"/>
        </w:rPr>
        <w:lastRenderedPageBreak/>
        <w:t xml:space="preserve">Die </w:t>
      </w:r>
      <w:r w:rsidR="00F079DF" w:rsidRPr="00EC3280">
        <w:rPr>
          <w:rFonts w:ascii="Arial" w:hAnsi="Arial" w:cs="Arial"/>
          <w:sz w:val="20"/>
        </w:rPr>
        <w:t xml:space="preserve">durchschnittlichen </w:t>
      </w:r>
      <w:r w:rsidRPr="00EC3280">
        <w:rPr>
          <w:rFonts w:ascii="Arial" w:hAnsi="Arial" w:cs="Arial"/>
          <w:sz w:val="20"/>
        </w:rPr>
        <w:t xml:space="preserve">Nettokosten </w:t>
      </w:r>
      <w:r w:rsidR="00F079DF" w:rsidRPr="00EC3280">
        <w:rPr>
          <w:rFonts w:ascii="Arial" w:hAnsi="Arial" w:cs="Arial"/>
          <w:sz w:val="20"/>
        </w:rPr>
        <w:t>der Jahre 2008 –</w:t>
      </w:r>
      <w:r w:rsidR="00E97999" w:rsidRPr="00EC3280">
        <w:rPr>
          <w:rFonts w:ascii="Arial" w:hAnsi="Arial" w:cs="Arial"/>
          <w:sz w:val="20"/>
        </w:rPr>
        <w:t xml:space="preserve"> 2012 für den Bereich Friedhof/</w:t>
      </w:r>
      <w:r w:rsidR="00F079DF" w:rsidRPr="00EC3280">
        <w:rPr>
          <w:rFonts w:ascii="Arial" w:hAnsi="Arial" w:cs="Arial"/>
          <w:sz w:val="20"/>
        </w:rPr>
        <w:t xml:space="preserve">Bestattungen </w:t>
      </w:r>
      <w:r w:rsidRPr="00EC3280">
        <w:rPr>
          <w:rFonts w:ascii="Arial" w:hAnsi="Arial" w:cs="Arial"/>
          <w:sz w:val="20"/>
        </w:rPr>
        <w:t xml:space="preserve"> betrug</w:t>
      </w:r>
      <w:r w:rsidR="00F079DF" w:rsidRPr="00EC3280">
        <w:rPr>
          <w:rFonts w:ascii="Arial" w:hAnsi="Arial" w:cs="Arial"/>
          <w:sz w:val="20"/>
        </w:rPr>
        <w:t>en</w:t>
      </w:r>
      <w:r w:rsidRPr="00EC3280">
        <w:rPr>
          <w:rFonts w:ascii="Arial" w:hAnsi="Arial" w:cs="Arial"/>
          <w:sz w:val="20"/>
        </w:rPr>
        <w:t xml:space="preserve"> </w:t>
      </w:r>
      <w:r w:rsidR="00F079DF" w:rsidRPr="00EC3280">
        <w:rPr>
          <w:rFonts w:ascii="Arial" w:hAnsi="Arial" w:cs="Arial"/>
          <w:sz w:val="20"/>
        </w:rPr>
        <w:t>rund CHF 485‘000.00. Durch die Entlastung von CHF 326‘000.00 verbleiben Nettokosten zu Lasten der Einwohnerinnen und Einwohner von Olten in der Höhe von CHF 159‘000.00.</w:t>
      </w:r>
    </w:p>
    <w:p w:rsidR="004D3997" w:rsidRDefault="004D3997" w:rsidP="00DD18A2">
      <w:pPr>
        <w:jc w:val="both"/>
        <w:rPr>
          <w:rFonts w:ascii="Arial" w:hAnsi="Arial" w:cs="Arial"/>
          <w:sz w:val="20"/>
        </w:rPr>
      </w:pPr>
    </w:p>
    <w:p w:rsidR="0017186C" w:rsidRPr="00EC3280" w:rsidRDefault="0017186C" w:rsidP="00DD18A2">
      <w:pPr>
        <w:jc w:val="both"/>
        <w:rPr>
          <w:rFonts w:ascii="Arial" w:hAnsi="Arial" w:cs="Arial"/>
          <w:sz w:val="20"/>
        </w:rPr>
      </w:pPr>
    </w:p>
    <w:tbl>
      <w:tblPr>
        <w:tblStyle w:val="Tabellengitternetz"/>
        <w:tblW w:w="0" w:type="auto"/>
        <w:tblLook w:val="04A0"/>
      </w:tblPr>
      <w:tblGrid>
        <w:gridCol w:w="3070"/>
        <w:gridCol w:w="1149"/>
        <w:gridCol w:w="1559"/>
      </w:tblGrid>
      <w:tr w:rsidR="00757D7F" w:rsidRPr="00EC3280" w:rsidTr="00757D7F">
        <w:tc>
          <w:tcPr>
            <w:tcW w:w="3070" w:type="dxa"/>
            <w:shd w:val="clear" w:color="auto" w:fill="BFBFBF" w:themeFill="background1" w:themeFillShade="BF"/>
          </w:tcPr>
          <w:p w:rsidR="00757D7F" w:rsidRPr="00EC3280" w:rsidRDefault="00757D7F" w:rsidP="000B710A">
            <w:pPr>
              <w:rPr>
                <w:rFonts w:ascii="Arial" w:hAnsi="Arial" w:cs="Arial"/>
                <w:sz w:val="20"/>
              </w:rPr>
            </w:pPr>
            <w:r w:rsidRPr="00EC3280">
              <w:rPr>
                <w:rFonts w:ascii="Arial" w:hAnsi="Arial" w:cs="Arial"/>
                <w:sz w:val="20"/>
              </w:rPr>
              <w:t>Zusammenfassung der Einsp</w:t>
            </w:r>
            <w:r w:rsidRPr="00EC3280">
              <w:rPr>
                <w:rFonts w:ascii="Arial" w:hAnsi="Arial" w:cs="Arial"/>
                <w:sz w:val="20"/>
              </w:rPr>
              <w:t>a</w:t>
            </w:r>
            <w:r w:rsidRPr="00EC3280">
              <w:rPr>
                <w:rFonts w:ascii="Arial" w:hAnsi="Arial" w:cs="Arial"/>
                <w:sz w:val="20"/>
              </w:rPr>
              <w:t>rungen</w:t>
            </w:r>
          </w:p>
        </w:tc>
        <w:tc>
          <w:tcPr>
            <w:tcW w:w="1149" w:type="dxa"/>
            <w:shd w:val="clear" w:color="auto" w:fill="BFBFBF" w:themeFill="background1" w:themeFillShade="BF"/>
          </w:tcPr>
          <w:p w:rsidR="00757D7F" w:rsidRPr="00EC3280" w:rsidRDefault="00757D7F" w:rsidP="004D3997">
            <w:pPr>
              <w:jc w:val="center"/>
              <w:rPr>
                <w:rFonts w:ascii="Arial" w:hAnsi="Arial" w:cs="Arial"/>
                <w:sz w:val="20"/>
              </w:rPr>
            </w:pPr>
            <w:r w:rsidRPr="00EC3280">
              <w:rPr>
                <w:rFonts w:ascii="Arial" w:hAnsi="Arial" w:cs="Arial"/>
                <w:sz w:val="20"/>
              </w:rPr>
              <w:t>CHF</w:t>
            </w:r>
          </w:p>
        </w:tc>
        <w:tc>
          <w:tcPr>
            <w:tcW w:w="1559" w:type="dxa"/>
            <w:shd w:val="clear" w:color="auto" w:fill="BFBFBF" w:themeFill="background1" w:themeFillShade="BF"/>
          </w:tcPr>
          <w:p w:rsidR="00757D7F" w:rsidRPr="00EC3280" w:rsidRDefault="00757D7F" w:rsidP="004D3997">
            <w:pPr>
              <w:jc w:val="center"/>
              <w:rPr>
                <w:rFonts w:ascii="Arial" w:hAnsi="Arial" w:cs="Arial"/>
                <w:sz w:val="20"/>
              </w:rPr>
            </w:pPr>
            <w:r w:rsidRPr="00EC3280">
              <w:rPr>
                <w:rFonts w:ascii="Arial" w:hAnsi="Arial" w:cs="Arial"/>
                <w:sz w:val="20"/>
              </w:rPr>
              <w:t>Seite / Ziffer</w:t>
            </w:r>
          </w:p>
        </w:tc>
      </w:tr>
      <w:tr w:rsidR="00757D7F" w:rsidRPr="00EC3280" w:rsidTr="00757D7F">
        <w:tc>
          <w:tcPr>
            <w:tcW w:w="3070" w:type="dxa"/>
          </w:tcPr>
          <w:p w:rsidR="00757D7F" w:rsidRPr="00EC3280" w:rsidRDefault="00757D7F" w:rsidP="00DD18A2">
            <w:pPr>
              <w:jc w:val="both"/>
              <w:rPr>
                <w:rFonts w:ascii="Arial" w:hAnsi="Arial" w:cs="Arial"/>
                <w:sz w:val="20"/>
              </w:rPr>
            </w:pPr>
            <w:r w:rsidRPr="00EC3280">
              <w:rPr>
                <w:rFonts w:ascii="Arial" w:hAnsi="Arial" w:cs="Arial"/>
                <w:sz w:val="20"/>
              </w:rPr>
              <w:t>Wegfall Kostenbeteiligung</w:t>
            </w:r>
          </w:p>
        </w:tc>
        <w:tc>
          <w:tcPr>
            <w:tcW w:w="1149" w:type="dxa"/>
          </w:tcPr>
          <w:p w:rsidR="00757D7F" w:rsidRPr="00EC3280" w:rsidRDefault="00757D7F" w:rsidP="004D3997">
            <w:pPr>
              <w:jc w:val="right"/>
              <w:rPr>
                <w:rFonts w:ascii="Arial" w:hAnsi="Arial" w:cs="Arial"/>
                <w:sz w:val="20"/>
              </w:rPr>
            </w:pPr>
            <w:r w:rsidRPr="00EC3280">
              <w:rPr>
                <w:rFonts w:ascii="Arial" w:hAnsi="Arial" w:cs="Arial"/>
                <w:sz w:val="20"/>
              </w:rPr>
              <w:t>130‘000</w:t>
            </w:r>
          </w:p>
        </w:tc>
        <w:tc>
          <w:tcPr>
            <w:tcW w:w="1559" w:type="dxa"/>
          </w:tcPr>
          <w:p w:rsidR="00757D7F" w:rsidRPr="00EC3280" w:rsidRDefault="00757D7F" w:rsidP="00757D7F">
            <w:pPr>
              <w:jc w:val="center"/>
              <w:rPr>
                <w:rFonts w:ascii="Arial" w:hAnsi="Arial" w:cs="Arial"/>
                <w:sz w:val="20"/>
              </w:rPr>
            </w:pPr>
            <w:r w:rsidRPr="00EC3280">
              <w:rPr>
                <w:rFonts w:ascii="Arial" w:hAnsi="Arial" w:cs="Arial"/>
                <w:sz w:val="20"/>
              </w:rPr>
              <w:t>S. 1, Ziff. 3.5</w:t>
            </w:r>
          </w:p>
        </w:tc>
      </w:tr>
      <w:tr w:rsidR="00757D7F" w:rsidRPr="00EC3280" w:rsidTr="00757D7F">
        <w:tc>
          <w:tcPr>
            <w:tcW w:w="3070" w:type="dxa"/>
          </w:tcPr>
          <w:p w:rsidR="00757D7F" w:rsidRPr="00EC3280" w:rsidRDefault="00757D7F" w:rsidP="000B710A">
            <w:pPr>
              <w:rPr>
                <w:rFonts w:ascii="Arial" w:hAnsi="Arial" w:cs="Arial"/>
                <w:sz w:val="20"/>
              </w:rPr>
            </w:pPr>
            <w:r w:rsidRPr="00EC3280">
              <w:rPr>
                <w:rFonts w:ascii="Arial" w:hAnsi="Arial" w:cs="Arial"/>
                <w:sz w:val="20"/>
              </w:rPr>
              <w:t>Wegfall Unentgeltlichkeit und Erhöhung der Gebühren für Einwohner/innen von Olten</w:t>
            </w:r>
          </w:p>
        </w:tc>
        <w:tc>
          <w:tcPr>
            <w:tcW w:w="1149" w:type="dxa"/>
          </w:tcPr>
          <w:p w:rsidR="00757D7F" w:rsidRPr="00EC3280" w:rsidRDefault="00757D7F" w:rsidP="004D3997">
            <w:pPr>
              <w:jc w:val="right"/>
              <w:rPr>
                <w:rFonts w:ascii="Arial" w:hAnsi="Arial" w:cs="Arial"/>
                <w:sz w:val="20"/>
              </w:rPr>
            </w:pPr>
            <w:r w:rsidRPr="00EC3280">
              <w:rPr>
                <w:rFonts w:ascii="Arial" w:hAnsi="Arial" w:cs="Arial"/>
                <w:sz w:val="20"/>
              </w:rPr>
              <w:t>141‘000</w:t>
            </w:r>
          </w:p>
          <w:p w:rsidR="00757D7F" w:rsidRPr="00EC3280" w:rsidRDefault="00757D7F" w:rsidP="004D3997">
            <w:pPr>
              <w:jc w:val="right"/>
              <w:rPr>
                <w:rFonts w:ascii="Arial" w:hAnsi="Arial" w:cs="Arial"/>
                <w:sz w:val="20"/>
              </w:rPr>
            </w:pPr>
          </w:p>
          <w:p w:rsidR="00757D7F" w:rsidRPr="00EC3280" w:rsidRDefault="00757D7F" w:rsidP="000B710A">
            <w:pPr>
              <w:jc w:val="right"/>
              <w:rPr>
                <w:rFonts w:ascii="Arial" w:hAnsi="Arial" w:cs="Arial"/>
                <w:sz w:val="20"/>
              </w:rPr>
            </w:pPr>
            <w:r w:rsidRPr="00EC3280">
              <w:rPr>
                <w:rFonts w:ascii="Arial" w:hAnsi="Arial" w:cs="Arial"/>
                <w:sz w:val="20"/>
              </w:rPr>
              <w:t>19‘000</w:t>
            </w:r>
          </w:p>
        </w:tc>
        <w:tc>
          <w:tcPr>
            <w:tcW w:w="1559" w:type="dxa"/>
          </w:tcPr>
          <w:p w:rsidR="009B18FA" w:rsidRPr="00EC3280" w:rsidRDefault="00757D7F" w:rsidP="009B18FA">
            <w:pPr>
              <w:jc w:val="center"/>
              <w:rPr>
                <w:rFonts w:ascii="Arial" w:hAnsi="Arial" w:cs="Arial"/>
                <w:sz w:val="20"/>
              </w:rPr>
            </w:pPr>
            <w:r w:rsidRPr="00EC3280">
              <w:rPr>
                <w:rFonts w:ascii="Arial" w:hAnsi="Arial" w:cs="Arial"/>
                <w:sz w:val="20"/>
              </w:rPr>
              <w:t>S.3, Ziff. 3.4</w:t>
            </w:r>
            <w:r w:rsidR="009B18FA" w:rsidRPr="00EC3280">
              <w:rPr>
                <w:rFonts w:ascii="Arial" w:hAnsi="Arial" w:cs="Arial"/>
                <w:sz w:val="20"/>
              </w:rPr>
              <w:t>,</w:t>
            </w:r>
            <w:r w:rsidRPr="00EC3280">
              <w:rPr>
                <w:rFonts w:ascii="Arial" w:hAnsi="Arial" w:cs="Arial"/>
                <w:sz w:val="20"/>
              </w:rPr>
              <w:t xml:space="preserve"> </w:t>
            </w:r>
          </w:p>
          <w:p w:rsidR="00757D7F" w:rsidRPr="00EC3280" w:rsidRDefault="00757D7F" w:rsidP="009B18FA">
            <w:pPr>
              <w:jc w:val="center"/>
              <w:rPr>
                <w:rFonts w:ascii="Arial" w:hAnsi="Arial" w:cs="Arial"/>
                <w:sz w:val="20"/>
              </w:rPr>
            </w:pPr>
            <w:r w:rsidRPr="00EC3280">
              <w:rPr>
                <w:rFonts w:ascii="Arial" w:hAnsi="Arial" w:cs="Arial"/>
                <w:sz w:val="20"/>
              </w:rPr>
              <w:t>S. 6, Ziff. 3.7</w:t>
            </w:r>
            <w:r w:rsidR="009B18FA" w:rsidRPr="00EC3280">
              <w:rPr>
                <w:rFonts w:ascii="Arial" w:hAnsi="Arial" w:cs="Arial"/>
                <w:sz w:val="20"/>
              </w:rPr>
              <w:t>,</w:t>
            </w:r>
          </w:p>
          <w:p w:rsidR="009B18FA" w:rsidRPr="00EC3280" w:rsidRDefault="009B18FA" w:rsidP="009B18FA">
            <w:pPr>
              <w:jc w:val="center"/>
              <w:rPr>
                <w:rFonts w:ascii="Arial" w:hAnsi="Arial" w:cs="Arial"/>
                <w:sz w:val="20"/>
              </w:rPr>
            </w:pPr>
            <w:proofErr w:type="spellStart"/>
            <w:r w:rsidRPr="00EC3280">
              <w:rPr>
                <w:rFonts w:ascii="Arial" w:hAnsi="Arial" w:cs="Arial"/>
                <w:sz w:val="20"/>
              </w:rPr>
              <w:t>Regl</w:t>
            </w:r>
            <w:proofErr w:type="spellEnd"/>
            <w:r w:rsidRPr="00EC3280">
              <w:rPr>
                <w:rFonts w:ascii="Arial" w:hAnsi="Arial" w:cs="Arial"/>
                <w:sz w:val="20"/>
              </w:rPr>
              <w:t>. Ziff. 4</w:t>
            </w:r>
          </w:p>
        </w:tc>
      </w:tr>
      <w:tr w:rsidR="00757D7F" w:rsidRPr="00EC3280" w:rsidTr="00757D7F">
        <w:tc>
          <w:tcPr>
            <w:tcW w:w="3070" w:type="dxa"/>
          </w:tcPr>
          <w:p w:rsidR="00757D7F" w:rsidRPr="00EC3280" w:rsidRDefault="00757D7F" w:rsidP="000B710A">
            <w:pPr>
              <w:rPr>
                <w:rFonts w:ascii="Arial" w:hAnsi="Arial" w:cs="Arial"/>
                <w:sz w:val="20"/>
              </w:rPr>
            </w:pPr>
            <w:r w:rsidRPr="00EC3280">
              <w:rPr>
                <w:rFonts w:ascii="Arial" w:hAnsi="Arial" w:cs="Arial"/>
                <w:sz w:val="20"/>
              </w:rPr>
              <w:t>Gebührenerhöhungen Star</w:t>
            </w:r>
            <w:r w:rsidRPr="00EC3280">
              <w:rPr>
                <w:rFonts w:ascii="Arial" w:hAnsi="Arial" w:cs="Arial"/>
                <w:sz w:val="20"/>
              </w:rPr>
              <w:t>r</w:t>
            </w:r>
            <w:r w:rsidRPr="00EC3280">
              <w:rPr>
                <w:rFonts w:ascii="Arial" w:hAnsi="Arial" w:cs="Arial"/>
                <w:sz w:val="20"/>
              </w:rPr>
              <w:t>kirch-Will und Auswärtige</w:t>
            </w:r>
          </w:p>
        </w:tc>
        <w:tc>
          <w:tcPr>
            <w:tcW w:w="1149" w:type="dxa"/>
          </w:tcPr>
          <w:p w:rsidR="00757D7F" w:rsidRPr="00EC3280" w:rsidRDefault="00757D7F" w:rsidP="004D3997">
            <w:pPr>
              <w:jc w:val="right"/>
              <w:rPr>
                <w:rFonts w:ascii="Arial" w:hAnsi="Arial" w:cs="Arial"/>
                <w:sz w:val="20"/>
              </w:rPr>
            </w:pPr>
            <w:r w:rsidRPr="00EC3280">
              <w:rPr>
                <w:rFonts w:ascii="Arial" w:hAnsi="Arial" w:cs="Arial"/>
                <w:sz w:val="20"/>
              </w:rPr>
              <w:t>1‘000</w:t>
            </w:r>
          </w:p>
          <w:p w:rsidR="00757D7F" w:rsidRPr="00EC3280" w:rsidRDefault="00757D7F" w:rsidP="004D3997">
            <w:pPr>
              <w:jc w:val="right"/>
              <w:rPr>
                <w:rFonts w:ascii="Arial" w:hAnsi="Arial" w:cs="Arial"/>
                <w:sz w:val="20"/>
              </w:rPr>
            </w:pPr>
            <w:r w:rsidRPr="00EC3280">
              <w:rPr>
                <w:rFonts w:ascii="Arial" w:hAnsi="Arial" w:cs="Arial"/>
                <w:sz w:val="20"/>
              </w:rPr>
              <w:t>35‘000</w:t>
            </w:r>
          </w:p>
        </w:tc>
        <w:tc>
          <w:tcPr>
            <w:tcW w:w="1559" w:type="dxa"/>
          </w:tcPr>
          <w:p w:rsidR="00757D7F" w:rsidRPr="00EC3280" w:rsidRDefault="009B18FA" w:rsidP="00757D7F">
            <w:pPr>
              <w:jc w:val="center"/>
              <w:rPr>
                <w:rFonts w:ascii="Arial" w:hAnsi="Arial" w:cs="Arial"/>
                <w:sz w:val="20"/>
              </w:rPr>
            </w:pPr>
            <w:proofErr w:type="spellStart"/>
            <w:r w:rsidRPr="00EC3280">
              <w:rPr>
                <w:rFonts w:ascii="Arial" w:hAnsi="Arial" w:cs="Arial"/>
                <w:sz w:val="20"/>
              </w:rPr>
              <w:t>Regl</w:t>
            </w:r>
            <w:proofErr w:type="spellEnd"/>
            <w:r w:rsidRPr="00EC3280">
              <w:rPr>
                <w:rFonts w:ascii="Arial" w:hAnsi="Arial" w:cs="Arial"/>
                <w:sz w:val="20"/>
              </w:rPr>
              <w:t>. Ziff. 4</w:t>
            </w:r>
          </w:p>
        </w:tc>
      </w:tr>
      <w:tr w:rsidR="00757D7F" w:rsidRPr="00EC3280" w:rsidTr="00757D7F">
        <w:tc>
          <w:tcPr>
            <w:tcW w:w="3070" w:type="dxa"/>
          </w:tcPr>
          <w:p w:rsidR="00757D7F" w:rsidRPr="00EC3280" w:rsidRDefault="00757D7F" w:rsidP="000B710A">
            <w:pPr>
              <w:rPr>
                <w:rFonts w:ascii="Arial" w:hAnsi="Arial" w:cs="Arial"/>
                <w:b/>
                <w:sz w:val="20"/>
              </w:rPr>
            </w:pPr>
            <w:r w:rsidRPr="00EC3280">
              <w:rPr>
                <w:rFonts w:ascii="Arial" w:hAnsi="Arial" w:cs="Arial"/>
                <w:b/>
                <w:sz w:val="20"/>
              </w:rPr>
              <w:t>Total Einsparungen</w:t>
            </w:r>
          </w:p>
        </w:tc>
        <w:tc>
          <w:tcPr>
            <w:tcW w:w="1149" w:type="dxa"/>
          </w:tcPr>
          <w:p w:rsidR="00757D7F" w:rsidRPr="00EC3280" w:rsidRDefault="00757D7F" w:rsidP="004D3997">
            <w:pPr>
              <w:jc w:val="right"/>
              <w:rPr>
                <w:rFonts w:ascii="Arial" w:hAnsi="Arial" w:cs="Arial"/>
                <w:b/>
                <w:sz w:val="20"/>
              </w:rPr>
            </w:pPr>
            <w:r w:rsidRPr="00EC3280">
              <w:rPr>
                <w:rFonts w:ascii="Arial" w:hAnsi="Arial" w:cs="Arial"/>
                <w:b/>
                <w:sz w:val="20"/>
              </w:rPr>
              <w:t>326‘000</w:t>
            </w:r>
          </w:p>
        </w:tc>
        <w:tc>
          <w:tcPr>
            <w:tcW w:w="1559" w:type="dxa"/>
          </w:tcPr>
          <w:p w:rsidR="00757D7F" w:rsidRPr="00EC3280" w:rsidRDefault="00757D7F" w:rsidP="00757D7F">
            <w:pPr>
              <w:jc w:val="center"/>
              <w:rPr>
                <w:rFonts w:ascii="Arial" w:hAnsi="Arial" w:cs="Arial"/>
                <w:b/>
                <w:sz w:val="20"/>
              </w:rPr>
            </w:pPr>
          </w:p>
        </w:tc>
      </w:tr>
      <w:tr w:rsidR="00757D7F" w:rsidRPr="00EC3280" w:rsidTr="00757D7F">
        <w:tc>
          <w:tcPr>
            <w:tcW w:w="3070" w:type="dxa"/>
          </w:tcPr>
          <w:p w:rsidR="00757D7F" w:rsidRPr="00EC3280" w:rsidRDefault="00757D7F" w:rsidP="000B710A">
            <w:pPr>
              <w:rPr>
                <w:rFonts w:ascii="Arial" w:hAnsi="Arial" w:cs="Arial"/>
                <w:sz w:val="20"/>
              </w:rPr>
            </w:pPr>
            <w:r w:rsidRPr="00EC3280">
              <w:rPr>
                <w:rFonts w:ascii="Arial" w:hAnsi="Arial" w:cs="Arial"/>
                <w:sz w:val="20"/>
              </w:rPr>
              <w:t>Verbleibende Nettokosten</w:t>
            </w:r>
          </w:p>
        </w:tc>
        <w:tc>
          <w:tcPr>
            <w:tcW w:w="1149" w:type="dxa"/>
          </w:tcPr>
          <w:p w:rsidR="00757D7F" w:rsidRPr="00EC3280" w:rsidRDefault="00757D7F" w:rsidP="004D3997">
            <w:pPr>
              <w:jc w:val="right"/>
              <w:rPr>
                <w:rFonts w:ascii="Arial" w:hAnsi="Arial" w:cs="Arial"/>
                <w:sz w:val="20"/>
              </w:rPr>
            </w:pPr>
            <w:r w:rsidRPr="00EC3280">
              <w:rPr>
                <w:rFonts w:ascii="Arial" w:hAnsi="Arial" w:cs="Arial"/>
                <w:sz w:val="20"/>
              </w:rPr>
              <w:t>159‘000</w:t>
            </w:r>
          </w:p>
        </w:tc>
        <w:tc>
          <w:tcPr>
            <w:tcW w:w="1559" w:type="dxa"/>
          </w:tcPr>
          <w:p w:rsidR="00757D7F" w:rsidRPr="00EC3280" w:rsidRDefault="00757D7F" w:rsidP="00757D7F">
            <w:pPr>
              <w:jc w:val="center"/>
              <w:rPr>
                <w:rFonts w:ascii="Arial" w:hAnsi="Arial" w:cs="Arial"/>
                <w:sz w:val="20"/>
              </w:rPr>
            </w:pPr>
          </w:p>
        </w:tc>
      </w:tr>
    </w:tbl>
    <w:p w:rsidR="004D3997" w:rsidRPr="00EC3280" w:rsidRDefault="004D3997" w:rsidP="00DD18A2">
      <w:pPr>
        <w:jc w:val="both"/>
        <w:rPr>
          <w:rFonts w:ascii="Arial" w:hAnsi="Arial" w:cs="Arial"/>
          <w:sz w:val="20"/>
        </w:rPr>
      </w:pPr>
    </w:p>
    <w:p w:rsidR="00424FCF" w:rsidRPr="00541924" w:rsidRDefault="00424FCF" w:rsidP="00E43A8A">
      <w:pPr>
        <w:rPr>
          <w:rFonts w:ascii="Arial" w:hAnsi="Arial" w:cs="Arial"/>
          <w:sz w:val="20"/>
        </w:rPr>
      </w:pPr>
    </w:p>
    <w:p w:rsidR="00F32A0F" w:rsidRPr="006E60D0" w:rsidRDefault="00C63136" w:rsidP="00C63136">
      <w:pPr>
        <w:jc w:val="center"/>
        <w:rPr>
          <w:rFonts w:ascii="Arial" w:hAnsi="Arial" w:cs="Arial"/>
          <w:sz w:val="20"/>
          <w:u w:val="single"/>
        </w:rPr>
      </w:pPr>
      <w:r w:rsidRPr="006E60D0">
        <w:rPr>
          <w:rFonts w:ascii="Arial" w:hAnsi="Arial" w:cs="Arial"/>
          <w:sz w:val="20"/>
          <w:u w:val="single"/>
        </w:rPr>
        <w:t>Beschluss:</w:t>
      </w:r>
    </w:p>
    <w:p w:rsidR="0063300B" w:rsidRPr="006E60D0" w:rsidRDefault="0063300B" w:rsidP="00C63136">
      <w:pPr>
        <w:jc w:val="center"/>
        <w:rPr>
          <w:rFonts w:ascii="Arial" w:hAnsi="Arial" w:cs="Arial"/>
          <w:sz w:val="20"/>
          <w:u w:val="single"/>
        </w:rPr>
      </w:pPr>
    </w:p>
    <w:p w:rsidR="00D7116C" w:rsidRPr="006E60D0" w:rsidRDefault="00D7116C" w:rsidP="00D7116C">
      <w:pPr>
        <w:ind w:left="426" w:hanging="426"/>
        <w:jc w:val="center"/>
        <w:rPr>
          <w:rFonts w:ascii="Arial" w:hAnsi="Arial" w:cs="Arial"/>
          <w:sz w:val="20"/>
        </w:rPr>
      </w:pPr>
      <w:r w:rsidRPr="006E60D0">
        <w:rPr>
          <w:rFonts w:ascii="Arial" w:hAnsi="Arial" w:cs="Arial"/>
          <w:sz w:val="20"/>
        </w:rPr>
        <w:t>I.</w:t>
      </w:r>
    </w:p>
    <w:p w:rsidR="00C63136" w:rsidRPr="006E60D0" w:rsidRDefault="00C63136" w:rsidP="00C73410">
      <w:pPr>
        <w:jc w:val="both"/>
        <w:rPr>
          <w:rFonts w:ascii="Arial" w:hAnsi="Arial" w:cs="Arial"/>
          <w:sz w:val="20"/>
        </w:rPr>
      </w:pPr>
    </w:p>
    <w:p w:rsidR="003E1EB7" w:rsidRPr="00541924" w:rsidRDefault="006000C6" w:rsidP="00C73410">
      <w:pPr>
        <w:pStyle w:val="Listenabsatz"/>
        <w:numPr>
          <w:ilvl w:val="0"/>
          <w:numId w:val="26"/>
        </w:numPr>
        <w:ind w:left="426" w:hanging="426"/>
        <w:jc w:val="both"/>
        <w:rPr>
          <w:rFonts w:ascii="Arial" w:hAnsi="Arial" w:cs="Arial"/>
          <w:sz w:val="20"/>
        </w:rPr>
      </w:pPr>
      <w:r w:rsidRPr="00541924">
        <w:rPr>
          <w:rFonts w:ascii="Arial" w:hAnsi="Arial" w:cs="Arial"/>
          <w:sz w:val="20"/>
        </w:rPr>
        <w:t>Der Totalrevision des Reglements für das Bestattungs- und Friedhofwesen der Einwohnerg</w:t>
      </w:r>
      <w:r w:rsidRPr="00541924">
        <w:rPr>
          <w:rFonts w:ascii="Arial" w:hAnsi="Arial" w:cs="Arial"/>
          <w:sz w:val="20"/>
        </w:rPr>
        <w:t>e</w:t>
      </w:r>
      <w:r w:rsidRPr="00541924">
        <w:rPr>
          <w:rFonts w:ascii="Arial" w:hAnsi="Arial" w:cs="Arial"/>
          <w:sz w:val="20"/>
        </w:rPr>
        <w:t xml:space="preserve">meinde Olten (SR 218) inkl. Gebührentarif wird zugestimmt und per 1. </w:t>
      </w:r>
      <w:r w:rsidR="008134B0">
        <w:rPr>
          <w:rFonts w:ascii="Arial" w:hAnsi="Arial" w:cs="Arial"/>
          <w:sz w:val="20"/>
        </w:rPr>
        <w:t xml:space="preserve">Juli </w:t>
      </w:r>
      <w:r w:rsidRPr="00541924">
        <w:rPr>
          <w:rFonts w:ascii="Arial" w:hAnsi="Arial" w:cs="Arial"/>
          <w:sz w:val="20"/>
        </w:rPr>
        <w:t>2014 in Kraft gesetzt.</w:t>
      </w:r>
    </w:p>
    <w:p w:rsidR="00C63136" w:rsidRPr="00541924" w:rsidRDefault="00C63136" w:rsidP="0034107D">
      <w:pPr>
        <w:jc w:val="both"/>
        <w:rPr>
          <w:rFonts w:ascii="Arial" w:hAnsi="Arial" w:cs="Arial"/>
          <w:sz w:val="20"/>
        </w:rPr>
      </w:pPr>
    </w:p>
    <w:p w:rsidR="005149B5" w:rsidRPr="000F1C9D" w:rsidRDefault="005149B5" w:rsidP="00C73410">
      <w:pPr>
        <w:pStyle w:val="Listenabsatz"/>
        <w:numPr>
          <w:ilvl w:val="0"/>
          <w:numId w:val="26"/>
        </w:numPr>
        <w:ind w:left="426" w:hanging="426"/>
        <w:jc w:val="both"/>
        <w:rPr>
          <w:rFonts w:ascii="Arial" w:hAnsi="Arial" w:cs="Arial"/>
          <w:sz w:val="20"/>
        </w:rPr>
      </w:pPr>
      <w:r w:rsidRPr="000F1C9D">
        <w:rPr>
          <w:rFonts w:ascii="Arial" w:hAnsi="Arial" w:cs="Arial"/>
          <w:sz w:val="20"/>
        </w:rPr>
        <w:t>D</w:t>
      </w:r>
      <w:r w:rsidR="00DE504C">
        <w:rPr>
          <w:rFonts w:ascii="Arial" w:hAnsi="Arial" w:cs="Arial"/>
          <w:sz w:val="20"/>
        </w:rPr>
        <w:t>as</w:t>
      </w:r>
      <w:r w:rsidRPr="000F1C9D">
        <w:rPr>
          <w:rFonts w:ascii="Arial" w:hAnsi="Arial" w:cs="Arial"/>
          <w:sz w:val="20"/>
        </w:rPr>
        <w:t xml:space="preserve"> </w:t>
      </w:r>
      <w:r w:rsidR="00DE504C" w:rsidRPr="00EC3280">
        <w:rPr>
          <w:rFonts w:ascii="Arial" w:hAnsi="Arial" w:cs="Arial"/>
          <w:sz w:val="20"/>
        </w:rPr>
        <w:t>Postulat</w:t>
      </w:r>
      <w:r w:rsidRPr="00EC3280">
        <w:rPr>
          <w:rFonts w:ascii="Arial" w:hAnsi="Arial" w:cs="Arial"/>
          <w:sz w:val="20"/>
        </w:rPr>
        <w:t xml:space="preserve"> </w:t>
      </w:r>
      <w:r w:rsidR="00BD44DC" w:rsidRPr="00EC3280">
        <w:rPr>
          <w:rFonts w:ascii="Arial" w:hAnsi="Arial" w:cs="Arial"/>
          <w:sz w:val="20"/>
        </w:rPr>
        <w:t xml:space="preserve">1/13, 9/1 </w:t>
      </w:r>
      <w:r w:rsidRPr="00EC3280">
        <w:rPr>
          <w:rFonts w:ascii="Arial" w:hAnsi="Arial" w:cs="Arial"/>
          <w:sz w:val="20"/>
        </w:rPr>
        <w:t xml:space="preserve">vom </w:t>
      </w:r>
      <w:r w:rsidR="00DE504C" w:rsidRPr="00EC3280">
        <w:rPr>
          <w:rFonts w:ascii="Arial" w:hAnsi="Arial" w:cs="Arial"/>
          <w:sz w:val="20"/>
        </w:rPr>
        <w:t>6</w:t>
      </w:r>
      <w:r w:rsidRPr="00EC3280">
        <w:rPr>
          <w:rFonts w:ascii="Arial" w:hAnsi="Arial" w:cs="Arial"/>
          <w:sz w:val="20"/>
        </w:rPr>
        <w:t xml:space="preserve">. </w:t>
      </w:r>
      <w:r w:rsidR="00DE504C" w:rsidRPr="00EC3280">
        <w:rPr>
          <w:rFonts w:ascii="Arial" w:hAnsi="Arial" w:cs="Arial"/>
          <w:sz w:val="20"/>
        </w:rPr>
        <w:t>Oktober</w:t>
      </w:r>
      <w:r w:rsidRPr="00EC3280">
        <w:rPr>
          <w:rFonts w:ascii="Arial" w:hAnsi="Arial" w:cs="Arial"/>
          <w:sz w:val="20"/>
        </w:rPr>
        <w:t xml:space="preserve"> 2004 </w:t>
      </w:r>
      <w:r w:rsidR="00BD44DC" w:rsidRPr="00EC3280">
        <w:rPr>
          <w:rFonts w:ascii="Arial" w:hAnsi="Arial" w:cs="Arial"/>
          <w:sz w:val="20"/>
        </w:rPr>
        <w:t>(Revision</w:t>
      </w:r>
      <w:r w:rsidR="00BD44DC">
        <w:rPr>
          <w:rFonts w:ascii="Arial" w:hAnsi="Arial" w:cs="Arial"/>
          <w:sz w:val="20"/>
        </w:rPr>
        <w:t xml:space="preserve"> des </w:t>
      </w:r>
      <w:proofErr w:type="spellStart"/>
      <w:r w:rsidR="00BD44DC">
        <w:rPr>
          <w:rFonts w:ascii="Arial" w:hAnsi="Arial" w:cs="Arial"/>
          <w:sz w:val="20"/>
        </w:rPr>
        <w:t>Reglementes</w:t>
      </w:r>
      <w:proofErr w:type="spellEnd"/>
      <w:r w:rsidR="00BD44DC">
        <w:rPr>
          <w:rFonts w:ascii="Arial" w:hAnsi="Arial" w:cs="Arial"/>
          <w:sz w:val="20"/>
        </w:rPr>
        <w:t xml:space="preserve"> über das Bestattungs- und Friedhofswesen der Stadt Olten 218), welches am 1. </w:t>
      </w:r>
      <w:r w:rsidR="00BD44DC" w:rsidRPr="00BE4236">
        <w:rPr>
          <w:rFonts w:ascii="Arial" w:hAnsi="Arial" w:cs="Arial"/>
          <w:sz w:val="20"/>
        </w:rPr>
        <w:t>September 2005 überwiesen wurde</w:t>
      </w:r>
      <w:r w:rsidR="00BD44DC">
        <w:rPr>
          <w:rFonts w:ascii="Arial" w:hAnsi="Arial" w:cs="Arial"/>
          <w:sz w:val="20"/>
        </w:rPr>
        <w:t>,</w:t>
      </w:r>
      <w:r w:rsidR="00BD44DC" w:rsidRPr="000F1C9D">
        <w:rPr>
          <w:rFonts w:ascii="Arial" w:hAnsi="Arial" w:cs="Arial"/>
          <w:sz w:val="20"/>
        </w:rPr>
        <w:t xml:space="preserve"> </w:t>
      </w:r>
      <w:r w:rsidRPr="000F1C9D">
        <w:rPr>
          <w:rFonts w:ascii="Arial" w:hAnsi="Arial" w:cs="Arial"/>
          <w:sz w:val="20"/>
        </w:rPr>
        <w:t xml:space="preserve">wird hiermit als erfüllt betrachtet und abgeschrieben. </w:t>
      </w:r>
    </w:p>
    <w:p w:rsidR="005149B5" w:rsidRPr="00541924" w:rsidRDefault="005149B5" w:rsidP="00C73410">
      <w:pPr>
        <w:pStyle w:val="Listenabsatz"/>
        <w:ind w:left="426" w:hanging="426"/>
        <w:jc w:val="both"/>
        <w:rPr>
          <w:rFonts w:ascii="Arial" w:hAnsi="Arial" w:cs="Arial"/>
          <w:sz w:val="20"/>
        </w:rPr>
      </w:pPr>
    </w:p>
    <w:p w:rsidR="00346E25" w:rsidRPr="00541924" w:rsidRDefault="00346E25" w:rsidP="00C73410">
      <w:pPr>
        <w:pStyle w:val="Listenabsatz"/>
        <w:numPr>
          <w:ilvl w:val="0"/>
          <w:numId w:val="26"/>
        </w:numPr>
        <w:ind w:left="426" w:hanging="426"/>
        <w:jc w:val="both"/>
        <w:rPr>
          <w:rFonts w:ascii="Arial" w:hAnsi="Arial" w:cs="Arial"/>
          <w:sz w:val="20"/>
        </w:rPr>
      </w:pPr>
      <w:r w:rsidRPr="00541924">
        <w:rPr>
          <w:rFonts w:ascii="Arial" w:hAnsi="Arial" w:cs="Arial"/>
          <w:sz w:val="20"/>
        </w:rPr>
        <w:t>Der Stadtrat wird mit dem Vollzug beauftragt.</w:t>
      </w:r>
    </w:p>
    <w:p w:rsidR="00E00071" w:rsidRPr="00541924" w:rsidRDefault="00E00071" w:rsidP="00C73410">
      <w:pPr>
        <w:jc w:val="both"/>
        <w:rPr>
          <w:rFonts w:ascii="Arial" w:hAnsi="Arial" w:cs="Arial"/>
          <w:sz w:val="20"/>
        </w:rPr>
      </w:pPr>
    </w:p>
    <w:p w:rsidR="00D7116C" w:rsidRPr="006E60D0" w:rsidRDefault="00D7116C" w:rsidP="00C73410">
      <w:pPr>
        <w:jc w:val="both"/>
        <w:rPr>
          <w:rFonts w:ascii="Arial" w:hAnsi="Arial" w:cs="Arial"/>
          <w:sz w:val="20"/>
        </w:rPr>
      </w:pPr>
    </w:p>
    <w:p w:rsidR="00D7116C" w:rsidRPr="006E60D0" w:rsidRDefault="00D7116C" w:rsidP="00D7116C">
      <w:pPr>
        <w:jc w:val="center"/>
        <w:rPr>
          <w:rFonts w:ascii="Arial" w:hAnsi="Arial" w:cs="Arial"/>
          <w:sz w:val="20"/>
        </w:rPr>
      </w:pPr>
      <w:r w:rsidRPr="006E60D0">
        <w:rPr>
          <w:rFonts w:ascii="Arial" w:hAnsi="Arial" w:cs="Arial"/>
          <w:sz w:val="20"/>
        </w:rPr>
        <w:t>II.</w:t>
      </w:r>
    </w:p>
    <w:p w:rsidR="00D7116C" w:rsidRPr="006E60D0" w:rsidRDefault="00D7116C" w:rsidP="00D7116C">
      <w:pPr>
        <w:rPr>
          <w:rFonts w:ascii="Arial" w:hAnsi="Arial" w:cs="Arial"/>
          <w:sz w:val="20"/>
        </w:rPr>
      </w:pPr>
    </w:p>
    <w:p w:rsidR="00D7116C" w:rsidRPr="006E60D0" w:rsidRDefault="00D7116C" w:rsidP="00D7116C">
      <w:pPr>
        <w:rPr>
          <w:rFonts w:ascii="Arial" w:hAnsi="Arial" w:cs="Arial"/>
          <w:sz w:val="20"/>
        </w:rPr>
      </w:pPr>
      <w:r w:rsidRPr="006E60D0">
        <w:rPr>
          <w:rFonts w:ascii="Arial" w:hAnsi="Arial" w:cs="Arial"/>
          <w:sz w:val="20"/>
        </w:rPr>
        <w:t xml:space="preserve">I./1. dieses Beschlusses untersteht dem </w:t>
      </w:r>
      <w:r w:rsidRPr="00E43A8A">
        <w:rPr>
          <w:rFonts w:ascii="Arial" w:hAnsi="Arial" w:cs="Arial"/>
          <w:sz w:val="20"/>
        </w:rPr>
        <w:t>fakultativen Referendum.</w:t>
      </w:r>
    </w:p>
    <w:p w:rsidR="00D7116C" w:rsidRDefault="00D7116C" w:rsidP="00C73410">
      <w:pPr>
        <w:jc w:val="both"/>
        <w:rPr>
          <w:rFonts w:ascii="Arial" w:hAnsi="Arial" w:cs="Arial"/>
          <w:sz w:val="22"/>
          <w:szCs w:val="22"/>
        </w:rPr>
      </w:pPr>
    </w:p>
    <w:p w:rsidR="00324FC2" w:rsidRPr="006E60D0" w:rsidRDefault="00324FC2" w:rsidP="00C73410">
      <w:pPr>
        <w:jc w:val="both"/>
        <w:rPr>
          <w:rFonts w:ascii="Arial" w:hAnsi="Arial" w:cs="Arial"/>
          <w:sz w:val="22"/>
          <w:szCs w:val="22"/>
        </w:rPr>
      </w:pPr>
    </w:p>
    <w:p w:rsidR="00324FC2" w:rsidRPr="00BE4236" w:rsidRDefault="00324FC2" w:rsidP="00324FC2">
      <w:pPr>
        <w:ind w:left="1418" w:hanging="1418"/>
        <w:jc w:val="both"/>
        <w:rPr>
          <w:rFonts w:ascii="Arial" w:hAnsi="Arial" w:cs="Arial"/>
          <w:sz w:val="20"/>
        </w:rPr>
      </w:pPr>
      <w:r w:rsidRPr="00BE4236">
        <w:rPr>
          <w:rFonts w:ascii="Arial" w:hAnsi="Arial" w:cs="Arial"/>
          <w:sz w:val="20"/>
        </w:rPr>
        <w:t>Beilagen:</w:t>
      </w:r>
    </w:p>
    <w:p w:rsidR="00324FC2" w:rsidRPr="000F1C9D" w:rsidRDefault="00324FC2" w:rsidP="00324FC2">
      <w:pPr>
        <w:pStyle w:val="Listenabsatz"/>
        <w:numPr>
          <w:ilvl w:val="0"/>
          <w:numId w:val="41"/>
        </w:numPr>
        <w:ind w:left="426" w:hanging="426"/>
        <w:jc w:val="both"/>
        <w:rPr>
          <w:rFonts w:ascii="Arial" w:hAnsi="Arial" w:cs="Arial"/>
          <w:sz w:val="20"/>
        </w:rPr>
      </w:pPr>
      <w:r w:rsidRPr="000F1C9D">
        <w:rPr>
          <w:rFonts w:ascii="Arial" w:hAnsi="Arial" w:cs="Arial"/>
          <w:sz w:val="20"/>
        </w:rPr>
        <w:t>Synoptische Darstellung des Reglements über das Bestattungs- und Friedhofswesen der Ei</w:t>
      </w:r>
      <w:r w:rsidRPr="000F1C9D">
        <w:rPr>
          <w:rFonts w:ascii="Arial" w:hAnsi="Arial" w:cs="Arial"/>
          <w:sz w:val="20"/>
        </w:rPr>
        <w:t>n</w:t>
      </w:r>
      <w:r w:rsidRPr="000F1C9D">
        <w:rPr>
          <w:rFonts w:ascii="Arial" w:hAnsi="Arial" w:cs="Arial"/>
          <w:sz w:val="20"/>
        </w:rPr>
        <w:t>wohnergemeinde Olten</w:t>
      </w:r>
    </w:p>
    <w:p w:rsidR="00324FC2" w:rsidRPr="00E43A8A" w:rsidRDefault="00324FC2" w:rsidP="00324FC2">
      <w:pPr>
        <w:pStyle w:val="Listenabsatz"/>
        <w:numPr>
          <w:ilvl w:val="0"/>
          <w:numId w:val="41"/>
        </w:numPr>
        <w:ind w:left="426" w:hanging="426"/>
        <w:jc w:val="both"/>
        <w:rPr>
          <w:rFonts w:ascii="Arial" w:hAnsi="Arial" w:cs="Arial"/>
          <w:sz w:val="20"/>
        </w:rPr>
      </w:pPr>
      <w:r>
        <w:rPr>
          <w:rFonts w:ascii="Arial" w:hAnsi="Arial" w:cs="Arial"/>
          <w:sz w:val="20"/>
        </w:rPr>
        <w:t xml:space="preserve">Postulat vom 6. Oktober 2004 </w:t>
      </w:r>
    </w:p>
    <w:p w:rsidR="005149B5" w:rsidRPr="00BE4236" w:rsidRDefault="005149B5">
      <w:pPr>
        <w:jc w:val="both"/>
        <w:rPr>
          <w:rFonts w:ascii="Arial" w:hAnsi="Arial" w:cs="Arial"/>
          <w:sz w:val="20"/>
        </w:rPr>
      </w:pPr>
    </w:p>
    <w:p w:rsidR="005149B5" w:rsidRPr="00BE4236" w:rsidRDefault="005149B5">
      <w:pPr>
        <w:jc w:val="both"/>
        <w:rPr>
          <w:rFonts w:ascii="Arial" w:hAnsi="Arial" w:cs="Arial"/>
          <w:sz w:val="20"/>
        </w:rPr>
      </w:pPr>
    </w:p>
    <w:p w:rsidR="00324FC2" w:rsidRDefault="00EF26A7" w:rsidP="0040028D">
      <w:pPr>
        <w:tabs>
          <w:tab w:val="left" w:pos="4253"/>
        </w:tabs>
        <w:jc w:val="both"/>
        <w:rPr>
          <w:rFonts w:ascii="Arial" w:hAnsi="Arial" w:cs="Arial"/>
          <w:sz w:val="20"/>
        </w:rPr>
      </w:pPr>
      <w:r w:rsidRPr="00BE4236">
        <w:rPr>
          <w:rFonts w:ascii="Arial" w:hAnsi="Arial" w:cs="Arial"/>
          <w:sz w:val="20"/>
        </w:rPr>
        <w:t>Olten,</w:t>
      </w:r>
      <w:r w:rsidR="00FD6F10">
        <w:rPr>
          <w:rFonts w:ascii="Arial" w:hAnsi="Arial" w:cs="Arial"/>
          <w:sz w:val="20"/>
        </w:rPr>
        <w:t xml:space="preserve"> </w:t>
      </w:r>
      <w:r w:rsidR="00324FC2">
        <w:rPr>
          <w:rFonts w:ascii="Arial" w:hAnsi="Arial" w:cs="Arial"/>
          <w:sz w:val="20"/>
        </w:rPr>
        <w:t>28. April 2014</w:t>
      </w:r>
    </w:p>
    <w:p w:rsidR="00324FC2" w:rsidRDefault="00324FC2" w:rsidP="0040028D">
      <w:pPr>
        <w:tabs>
          <w:tab w:val="left" w:pos="4253"/>
        </w:tabs>
        <w:jc w:val="both"/>
        <w:rPr>
          <w:rFonts w:ascii="Arial" w:hAnsi="Arial" w:cs="Arial"/>
          <w:sz w:val="20"/>
        </w:rPr>
      </w:pPr>
    </w:p>
    <w:p w:rsidR="00324FC2" w:rsidRDefault="00324FC2" w:rsidP="0040028D">
      <w:pPr>
        <w:tabs>
          <w:tab w:val="left" w:pos="4253"/>
        </w:tabs>
        <w:jc w:val="both"/>
        <w:rPr>
          <w:rFonts w:ascii="Arial" w:hAnsi="Arial" w:cs="Arial"/>
          <w:sz w:val="20"/>
        </w:rPr>
      </w:pPr>
    </w:p>
    <w:p w:rsidR="00346E25" w:rsidRPr="00BE4236" w:rsidRDefault="00EF26A7" w:rsidP="0040028D">
      <w:pPr>
        <w:tabs>
          <w:tab w:val="left" w:pos="4253"/>
        </w:tabs>
        <w:jc w:val="both"/>
        <w:rPr>
          <w:rFonts w:ascii="Arial" w:hAnsi="Arial" w:cs="Arial"/>
          <w:sz w:val="20"/>
        </w:rPr>
      </w:pPr>
      <w:r w:rsidRPr="00BE4236">
        <w:rPr>
          <w:rFonts w:ascii="Arial" w:hAnsi="Arial" w:cs="Arial"/>
          <w:sz w:val="20"/>
        </w:rPr>
        <w:t xml:space="preserve"> </w:t>
      </w:r>
      <w:r w:rsidR="00346E25" w:rsidRPr="00BE4236">
        <w:rPr>
          <w:rFonts w:ascii="Arial" w:hAnsi="Arial" w:cs="Arial"/>
          <w:sz w:val="20"/>
        </w:rPr>
        <w:tab/>
      </w:r>
      <w:r w:rsidR="00346E25" w:rsidRPr="00BE4236">
        <w:rPr>
          <w:rFonts w:ascii="Arial" w:hAnsi="Arial" w:cs="Arial"/>
          <w:b/>
          <w:sz w:val="20"/>
        </w:rPr>
        <w:t>NAMENS DES STADTRATES VON OLTEN</w:t>
      </w:r>
    </w:p>
    <w:p w:rsidR="00346E25" w:rsidRPr="00BE4236" w:rsidRDefault="00346E25" w:rsidP="00346E25">
      <w:pPr>
        <w:tabs>
          <w:tab w:val="left" w:pos="4253"/>
          <w:tab w:val="left" w:pos="6946"/>
        </w:tabs>
        <w:jc w:val="both"/>
        <w:rPr>
          <w:rFonts w:ascii="Arial" w:hAnsi="Arial" w:cs="Arial"/>
          <w:sz w:val="20"/>
        </w:rPr>
      </w:pPr>
      <w:r w:rsidRPr="00BE4236">
        <w:rPr>
          <w:rFonts w:ascii="Arial" w:hAnsi="Arial" w:cs="Arial"/>
          <w:sz w:val="20"/>
        </w:rPr>
        <w:tab/>
        <w:t>Der Stadtpräsident</w:t>
      </w:r>
      <w:r w:rsidR="00324FC2">
        <w:rPr>
          <w:rFonts w:ascii="Arial" w:hAnsi="Arial" w:cs="Arial"/>
          <w:sz w:val="20"/>
        </w:rPr>
        <w:t xml:space="preserve">:           </w:t>
      </w:r>
      <w:r w:rsidRPr="00BE4236">
        <w:rPr>
          <w:rFonts w:ascii="Arial" w:hAnsi="Arial" w:cs="Arial"/>
          <w:sz w:val="20"/>
        </w:rPr>
        <w:t>Der Stadtschreiber</w:t>
      </w:r>
      <w:r w:rsidR="00324FC2">
        <w:rPr>
          <w:rFonts w:ascii="Arial" w:hAnsi="Arial" w:cs="Arial"/>
          <w:sz w:val="20"/>
        </w:rPr>
        <w:t>:</w:t>
      </w:r>
    </w:p>
    <w:p w:rsidR="006130EF" w:rsidRPr="00BE4236" w:rsidRDefault="006130EF" w:rsidP="0040028D">
      <w:pPr>
        <w:tabs>
          <w:tab w:val="left" w:pos="4253"/>
        </w:tabs>
        <w:jc w:val="both"/>
        <w:rPr>
          <w:rFonts w:ascii="Arial" w:hAnsi="Arial" w:cs="Arial"/>
          <w:sz w:val="20"/>
        </w:rPr>
      </w:pPr>
    </w:p>
    <w:p w:rsidR="00346E25" w:rsidRPr="00BE4236" w:rsidRDefault="00346E25" w:rsidP="0040028D">
      <w:pPr>
        <w:tabs>
          <w:tab w:val="left" w:pos="4253"/>
        </w:tabs>
        <w:jc w:val="both"/>
        <w:rPr>
          <w:rFonts w:ascii="Arial" w:hAnsi="Arial" w:cs="Arial"/>
          <w:sz w:val="20"/>
        </w:rPr>
      </w:pPr>
    </w:p>
    <w:p w:rsidR="00346E25" w:rsidRDefault="00346E25" w:rsidP="0040028D">
      <w:pPr>
        <w:tabs>
          <w:tab w:val="left" w:pos="4253"/>
        </w:tabs>
        <w:jc w:val="both"/>
        <w:rPr>
          <w:rFonts w:ascii="Arial" w:hAnsi="Arial" w:cs="Arial"/>
          <w:sz w:val="20"/>
        </w:rPr>
      </w:pPr>
    </w:p>
    <w:p w:rsidR="0017186C" w:rsidRPr="00BE4236" w:rsidRDefault="0017186C" w:rsidP="0040028D">
      <w:pPr>
        <w:tabs>
          <w:tab w:val="left" w:pos="4253"/>
        </w:tabs>
        <w:jc w:val="both"/>
        <w:rPr>
          <w:rFonts w:ascii="Arial" w:hAnsi="Arial" w:cs="Arial"/>
          <w:sz w:val="20"/>
        </w:rPr>
      </w:pPr>
    </w:p>
    <w:p w:rsidR="00346E25" w:rsidRPr="00BE4236" w:rsidRDefault="00346E25" w:rsidP="00346E25">
      <w:pPr>
        <w:tabs>
          <w:tab w:val="left" w:pos="4253"/>
          <w:tab w:val="left" w:pos="6946"/>
        </w:tabs>
        <w:jc w:val="both"/>
        <w:rPr>
          <w:rFonts w:ascii="Arial" w:hAnsi="Arial" w:cs="Arial"/>
          <w:sz w:val="20"/>
        </w:rPr>
      </w:pPr>
      <w:r w:rsidRPr="00BE4236">
        <w:rPr>
          <w:rFonts w:ascii="Arial" w:hAnsi="Arial" w:cs="Arial"/>
          <w:sz w:val="20"/>
        </w:rPr>
        <w:tab/>
      </w:r>
      <w:r w:rsidR="00324FC2">
        <w:rPr>
          <w:rFonts w:ascii="Arial" w:hAnsi="Arial" w:cs="Arial"/>
          <w:sz w:val="20"/>
        </w:rPr>
        <w:t xml:space="preserve">Dr. </w:t>
      </w:r>
      <w:r w:rsidRPr="00BE4236">
        <w:rPr>
          <w:rFonts w:ascii="Arial" w:hAnsi="Arial" w:cs="Arial"/>
          <w:sz w:val="20"/>
        </w:rPr>
        <w:t>Martin Wey</w:t>
      </w:r>
      <w:r w:rsidR="00324FC2">
        <w:rPr>
          <w:rFonts w:ascii="Arial" w:hAnsi="Arial" w:cs="Arial"/>
          <w:sz w:val="20"/>
        </w:rPr>
        <w:t xml:space="preserve">                 </w:t>
      </w:r>
      <w:r w:rsidRPr="00BE4236">
        <w:rPr>
          <w:rFonts w:ascii="Arial" w:hAnsi="Arial" w:cs="Arial"/>
          <w:sz w:val="20"/>
        </w:rPr>
        <w:t>Markus Dietler</w:t>
      </w:r>
    </w:p>
    <w:p w:rsidR="00346E25" w:rsidRDefault="00346E25" w:rsidP="00B91C9A">
      <w:pPr>
        <w:jc w:val="both"/>
        <w:rPr>
          <w:rFonts w:ascii="Arial" w:hAnsi="Arial" w:cs="Arial"/>
          <w:sz w:val="20"/>
        </w:rPr>
      </w:pPr>
    </w:p>
    <w:p w:rsidR="00324FC2" w:rsidRDefault="00324FC2" w:rsidP="00B91C9A">
      <w:pPr>
        <w:jc w:val="both"/>
        <w:rPr>
          <w:rFonts w:ascii="Arial" w:hAnsi="Arial" w:cs="Arial"/>
          <w:sz w:val="20"/>
        </w:rPr>
      </w:pPr>
    </w:p>
    <w:p w:rsidR="00324FC2" w:rsidRDefault="00324FC2" w:rsidP="00B91C9A">
      <w:pPr>
        <w:jc w:val="both"/>
        <w:rPr>
          <w:rFonts w:ascii="Arial" w:hAnsi="Arial" w:cs="Arial"/>
          <w:sz w:val="20"/>
        </w:rPr>
      </w:pPr>
    </w:p>
    <w:p w:rsidR="00324FC2" w:rsidRDefault="00324FC2" w:rsidP="00B91C9A">
      <w:pPr>
        <w:jc w:val="both"/>
        <w:rPr>
          <w:rFonts w:ascii="Arial" w:hAnsi="Arial" w:cs="Arial"/>
          <w:sz w:val="20"/>
        </w:rPr>
      </w:pPr>
    </w:p>
    <w:p w:rsidR="00324FC2" w:rsidRDefault="00324FC2" w:rsidP="00B91C9A">
      <w:pPr>
        <w:jc w:val="both"/>
        <w:rPr>
          <w:rFonts w:ascii="Arial" w:hAnsi="Arial" w:cs="Arial"/>
          <w:sz w:val="20"/>
        </w:rPr>
      </w:pPr>
    </w:p>
    <w:p w:rsidR="00324FC2" w:rsidRDefault="00324FC2" w:rsidP="00B91C9A">
      <w:pPr>
        <w:jc w:val="both"/>
        <w:rPr>
          <w:rFonts w:ascii="Arial" w:hAnsi="Arial" w:cs="Arial"/>
          <w:sz w:val="20"/>
        </w:rPr>
      </w:pPr>
    </w:p>
    <w:p w:rsidR="00324FC2" w:rsidRPr="00BE4236" w:rsidRDefault="00324FC2" w:rsidP="00B91C9A">
      <w:pPr>
        <w:jc w:val="both"/>
        <w:rPr>
          <w:rFonts w:ascii="Arial" w:hAnsi="Arial" w:cs="Arial"/>
          <w:sz w:val="20"/>
        </w:rPr>
      </w:pPr>
    </w:p>
    <w:p w:rsidR="00346E25" w:rsidRPr="00BE4236" w:rsidRDefault="00346E25" w:rsidP="00C73410">
      <w:pPr>
        <w:pStyle w:val="Listenabsatz"/>
        <w:ind w:left="0"/>
        <w:jc w:val="both"/>
        <w:rPr>
          <w:rFonts w:ascii="Arial" w:hAnsi="Arial" w:cs="Arial"/>
          <w:sz w:val="20"/>
        </w:rPr>
      </w:pPr>
    </w:p>
    <w:sectPr w:rsidR="00346E25" w:rsidRPr="00BE4236" w:rsidSect="00D55847">
      <w:pgSz w:w="11907" w:h="16840"/>
      <w:pgMar w:top="1701" w:right="1418" w:bottom="1134" w:left="1418" w:header="720" w:footer="28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E9" w:rsidRDefault="004F0CE9" w:rsidP="0092324F">
      <w:r>
        <w:separator/>
      </w:r>
    </w:p>
  </w:endnote>
  <w:endnote w:type="continuationSeparator" w:id="0">
    <w:p w:rsidR="004F0CE9" w:rsidRDefault="004F0CE9" w:rsidP="009232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E9" w:rsidRPr="002A1001" w:rsidRDefault="000250EE" w:rsidP="009A6498">
    <w:pPr>
      <w:pStyle w:val="Fuzeile"/>
      <w:tabs>
        <w:tab w:val="clear" w:pos="4536"/>
      </w:tabs>
      <w:rPr>
        <w:rFonts w:ascii="Arial" w:hAnsi="Arial" w:cs="Arial"/>
        <w:sz w:val="12"/>
        <w:szCs w:val="12"/>
      </w:rPr>
    </w:pPr>
    <w:fldSimple w:instr=" FILENAME  \p  \* MERGEFORMAT ">
      <w:r w:rsidR="00AB5F15" w:rsidRPr="00AB5F15">
        <w:rPr>
          <w:rFonts w:ascii="Arial" w:hAnsi="Arial" w:cs="Arial"/>
          <w:noProof/>
          <w:sz w:val="12"/>
          <w:szCs w:val="12"/>
        </w:rPr>
        <w:t>M:\00 Grundlagen und Führung\03 Gemeindeparlament\03 Sitzungen des Gemeindeparlaments\01 Einladungen\14-001 2014\14-05-22 ba Bestattungsreglement Totalrevision.docx</w:t>
      </w:r>
    </w:fldSimple>
  </w:p>
  <w:p w:rsidR="004F0CE9" w:rsidRPr="00541924" w:rsidRDefault="004F0CE9" w:rsidP="00424FCF">
    <w:pPr>
      <w:pStyle w:val="Fuzeile"/>
      <w:tabs>
        <w:tab w:val="clear" w:pos="4536"/>
        <w:tab w:val="clear" w:pos="9072"/>
        <w:tab w:val="right" w:pos="9923"/>
      </w:tabs>
      <w:rPr>
        <w:rFonts w:ascii="Arial" w:hAnsi="Arial" w:cs="Arial"/>
        <w:sz w:val="20"/>
      </w:rPr>
    </w:pPr>
    <w:r>
      <w:rPr>
        <w:rFonts w:ascii="Arial" w:hAnsi="Arial" w:cs="Arial"/>
        <w:sz w:val="12"/>
        <w:szCs w:val="12"/>
      </w:rPr>
      <w:tab/>
    </w:r>
    <w:r w:rsidRPr="00541924">
      <w:rPr>
        <w:rFonts w:ascii="Arial" w:hAnsi="Arial" w:cs="Arial"/>
        <w:sz w:val="20"/>
        <w:lang w:val="de-DE"/>
      </w:rPr>
      <w:t xml:space="preserve">Seite </w:t>
    </w:r>
    <w:r w:rsidR="000250EE" w:rsidRPr="00541924">
      <w:rPr>
        <w:rFonts w:ascii="Arial" w:hAnsi="Arial" w:cs="Arial"/>
        <w:sz w:val="20"/>
        <w:lang w:val="de-DE"/>
      </w:rPr>
      <w:fldChar w:fldCharType="begin"/>
    </w:r>
    <w:r w:rsidRPr="00541924">
      <w:rPr>
        <w:rFonts w:ascii="Arial" w:hAnsi="Arial" w:cs="Arial"/>
        <w:sz w:val="20"/>
        <w:lang w:val="de-DE"/>
      </w:rPr>
      <w:instrText xml:space="preserve"> PAGE </w:instrText>
    </w:r>
    <w:r w:rsidR="000250EE" w:rsidRPr="00541924">
      <w:rPr>
        <w:rFonts w:ascii="Arial" w:hAnsi="Arial" w:cs="Arial"/>
        <w:sz w:val="20"/>
        <w:lang w:val="de-DE"/>
      </w:rPr>
      <w:fldChar w:fldCharType="separate"/>
    </w:r>
    <w:r w:rsidR="00AB5F15">
      <w:rPr>
        <w:rFonts w:ascii="Arial" w:hAnsi="Arial" w:cs="Arial"/>
        <w:noProof/>
        <w:sz w:val="20"/>
        <w:lang w:val="de-DE"/>
      </w:rPr>
      <w:t>2</w:t>
    </w:r>
    <w:r w:rsidR="000250EE" w:rsidRPr="00541924">
      <w:rPr>
        <w:rFonts w:ascii="Arial" w:hAnsi="Arial" w:cs="Arial"/>
        <w:sz w:val="20"/>
        <w:lang w:val="de-DE"/>
      </w:rPr>
      <w:fldChar w:fldCharType="end"/>
    </w:r>
    <w:r w:rsidRPr="00541924">
      <w:rPr>
        <w:rFonts w:ascii="Arial" w:hAnsi="Arial" w:cs="Arial"/>
        <w:sz w:val="20"/>
        <w:lang w:val="de-DE"/>
      </w:rPr>
      <w:t xml:space="preserve"> von </w:t>
    </w:r>
    <w:r w:rsidR="000250EE" w:rsidRPr="00541924">
      <w:rPr>
        <w:rFonts w:ascii="Arial" w:hAnsi="Arial" w:cs="Arial"/>
        <w:sz w:val="20"/>
        <w:lang w:val="de-DE"/>
      </w:rPr>
      <w:fldChar w:fldCharType="begin"/>
    </w:r>
    <w:r w:rsidRPr="00541924">
      <w:rPr>
        <w:rFonts w:ascii="Arial" w:hAnsi="Arial" w:cs="Arial"/>
        <w:sz w:val="20"/>
        <w:lang w:val="de-DE"/>
      </w:rPr>
      <w:instrText xml:space="preserve"> NUMPAGES  </w:instrText>
    </w:r>
    <w:r w:rsidR="000250EE" w:rsidRPr="00541924">
      <w:rPr>
        <w:rFonts w:ascii="Arial" w:hAnsi="Arial" w:cs="Arial"/>
        <w:sz w:val="20"/>
        <w:lang w:val="de-DE"/>
      </w:rPr>
      <w:fldChar w:fldCharType="separate"/>
    </w:r>
    <w:r w:rsidR="00AB5F15">
      <w:rPr>
        <w:rFonts w:ascii="Arial" w:hAnsi="Arial" w:cs="Arial"/>
        <w:noProof/>
        <w:sz w:val="20"/>
        <w:lang w:val="de-DE"/>
      </w:rPr>
      <w:t>9</w:t>
    </w:r>
    <w:r w:rsidR="000250EE" w:rsidRPr="00541924">
      <w:rPr>
        <w:rFonts w:ascii="Arial" w:hAnsi="Arial" w:cs="Arial"/>
        <w:sz w:val="20"/>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E9" w:rsidRDefault="004F0CE9" w:rsidP="0092324F">
      <w:r>
        <w:separator/>
      </w:r>
    </w:p>
  </w:footnote>
  <w:footnote w:type="continuationSeparator" w:id="0">
    <w:p w:rsidR="004F0CE9" w:rsidRDefault="004F0CE9" w:rsidP="00923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684"/>
    <w:multiLevelType w:val="hybridMultilevel"/>
    <w:tmpl w:val="4F2A5EE6"/>
    <w:lvl w:ilvl="0" w:tplc="90B4E9B4">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8931F57"/>
    <w:multiLevelType w:val="hybridMultilevel"/>
    <w:tmpl w:val="17243278"/>
    <w:lvl w:ilvl="0" w:tplc="546665C0">
      <w:start w:val="1"/>
      <w:numFmt w:val="lowerLetter"/>
      <w:lvlText w:val="%1)"/>
      <w:lvlJc w:val="left"/>
      <w:pPr>
        <w:ind w:left="705" w:hanging="420"/>
      </w:pPr>
      <w:rPr>
        <w:rFonts w:hint="default"/>
      </w:rPr>
    </w:lvl>
    <w:lvl w:ilvl="1" w:tplc="08070019" w:tentative="1">
      <w:start w:val="1"/>
      <w:numFmt w:val="lowerLetter"/>
      <w:lvlText w:val="%2."/>
      <w:lvlJc w:val="left"/>
      <w:pPr>
        <w:ind w:left="1365" w:hanging="360"/>
      </w:pPr>
    </w:lvl>
    <w:lvl w:ilvl="2" w:tplc="0807001B" w:tentative="1">
      <w:start w:val="1"/>
      <w:numFmt w:val="lowerRoman"/>
      <w:lvlText w:val="%3."/>
      <w:lvlJc w:val="right"/>
      <w:pPr>
        <w:ind w:left="2085" w:hanging="180"/>
      </w:pPr>
    </w:lvl>
    <w:lvl w:ilvl="3" w:tplc="0807000F" w:tentative="1">
      <w:start w:val="1"/>
      <w:numFmt w:val="decimal"/>
      <w:lvlText w:val="%4."/>
      <w:lvlJc w:val="left"/>
      <w:pPr>
        <w:ind w:left="2805" w:hanging="360"/>
      </w:pPr>
    </w:lvl>
    <w:lvl w:ilvl="4" w:tplc="08070019" w:tentative="1">
      <w:start w:val="1"/>
      <w:numFmt w:val="lowerLetter"/>
      <w:lvlText w:val="%5."/>
      <w:lvlJc w:val="left"/>
      <w:pPr>
        <w:ind w:left="3525" w:hanging="360"/>
      </w:pPr>
    </w:lvl>
    <w:lvl w:ilvl="5" w:tplc="0807001B" w:tentative="1">
      <w:start w:val="1"/>
      <w:numFmt w:val="lowerRoman"/>
      <w:lvlText w:val="%6."/>
      <w:lvlJc w:val="right"/>
      <w:pPr>
        <w:ind w:left="4245" w:hanging="180"/>
      </w:pPr>
    </w:lvl>
    <w:lvl w:ilvl="6" w:tplc="0807000F" w:tentative="1">
      <w:start w:val="1"/>
      <w:numFmt w:val="decimal"/>
      <w:lvlText w:val="%7."/>
      <w:lvlJc w:val="left"/>
      <w:pPr>
        <w:ind w:left="4965" w:hanging="360"/>
      </w:pPr>
    </w:lvl>
    <w:lvl w:ilvl="7" w:tplc="08070019" w:tentative="1">
      <w:start w:val="1"/>
      <w:numFmt w:val="lowerLetter"/>
      <w:lvlText w:val="%8."/>
      <w:lvlJc w:val="left"/>
      <w:pPr>
        <w:ind w:left="5685" w:hanging="360"/>
      </w:pPr>
    </w:lvl>
    <w:lvl w:ilvl="8" w:tplc="0807001B" w:tentative="1">
      <w:start w:val="1"/>
      <w:numFmt w:val="lowerRoman"/>
      <w:lvlText w:val="%9."/>
      <w:lvlJc w:val="right"/>
      <w:pPr>
        <w:ind w:left="6405" w:hanging="180"/>
      </w:pPr>
    </w:lvl>
  </w:abstractNum>
  <w:abstractNum w:abstractNumId="2">
    <w:nsid w:val="09E83478"/>
    <w:multiLevelType w:val="hybridMultilevel"/>
    <w:tmpl w:val="E56CF7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CD33D90"/>
    <w:multiLevelType w:val="hybridMultilevel"/>
    <w:tmpl w:val="7C901B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E783502"/>
    <w:multiLevelType w:val="hybridMultilevel"/>
    <w:tmpl w:val="315048BC"/>
    <w:lvl w:ilvl="0" w:tplc="0402044C">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5">
    <w:nsid w:val="13380A66"/>
    <w:multiLevelType w:val="hybridMultilevel"/>
    <w:tmpl w:val="5344BEF2"/>
    <w:lvl w:ilvl="0" w:tplc="90B4E9B4">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38211BE"/>
    <w:multiLevelType w:val="hybridMultilevel"/>
    <w:tmpl w:val="BAD895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65A248F"/>
    <w:multiLevelType w:val="hybridMultilevel"/>
    <w:tmpl w:val="90C6982A"/>
    <w:lvl w:ilvl="0" w:tplc="EE666A5A">
      <w:start w:val="5"/>
      <w:numFmt w:val="bullet"/>
      <w:lvlText w:val=""/>
      <w:lvlJc w:val="left"/>
      <w:pPr>
        <w:ind w:left="720" w:hanging="360"/>
      </w:pPr>
      <w:rPr>
        <w:rFonts w:ascii="Wingdings" w:eastAsia="Times New Roman" w:hAnsi="Wingdings"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6F57907"/>
    <w:multiLevelType w:val="hybridMultilevel"/>
    <w:tmpl w:val="A23420D8"/>
    <w:lvl w:ilvl="0" w:tplc="7E6C7DFC">
      <w:start w:val="1"/>
      <w:numFmt w:val="decimal"/>
      <w:lvlText w:val="%1."/>
      <w:lvlJc w:val="left"/>
      <w:pPr>
        <w:tabs>
          <w:tab w:val="num" w:pos="720"/>
        </w:tabs>
        <w:ind w:left="720" w:hanging="360"/>
      </w:pPr>
    </w:lvl>
    <w:lvl w:ilvl="1" w:tplc="9FA03B14" w:tentative="1">
      <w:start w:val="1"/>
      <w:numFmt w:val="decimal"/>
      <w:lvlText w:val="%2."/>
      <w:lvlJc w:val="left"/>
      <w:pPr>
        <w:tabs>
          <w:tab w:val="num" w:pos="1440"/>
        </w:tabs>
        <w:ind w:left="1440" w:hanging="360"/>
      </w:pPr>
    </w:lvl>
    <w:lvl w:ilvl="2" w:tplc="0294322A" w:tentative="1">
      <w:start w:val="1"/>
      <w:numFmt w:val="decimal"/>
      <w:lvlText w:val="%3."/>
      <w:lvlJc w:val="left"/>
      <w:pPr>
        <w:tabs>
          <w:tab w:val="num" w:pos="2160"/>
        </w:tabs>
        <w:ind w:left="2160" w:hanging="360"/>
      </w:pPr>
    </w:lvl>
    <w:lvl w:ilvl="3" w:tplc="E52C7FB2" w:tentative="1">
      <w:start w:val="1"/>
      <w:numFmt w:val="decimal"/>
      <w:lvlText w:val="%4."/>
      <w:lvlJc w:val="left"/>
      <w:pPr>
        <w:tabs>
          <w:tab w:val="num" w:pos="2880"/>
        </w:tabs>
        <w:ind w:left="2880" w:hanging="360"/>
      </w:pPr>
    </w:lvl>
    <w:lvl w:ilvl="4" w:tplc="2DFC9A76" w:tentative="1">
      <w:start w:val="1"/>
      <w:numFmt w:val="decimal"/>
      <w:lvlText w:val="%5."/>
      <w:lvlJc w:val="left"/>
      <w:pPr>
        <w:tabs>
          <w:tab w:val="num" w:pos="3600"/>
        </w:tabs>
        <w:ind w:left="3600" w:hanging="360"/>
      </w:pPr>
    </w:lvl>
    <w:lvl w:ilvl="5" w:tplc="1624D03E" w:tentative="1">
      <w:start w:val="1"/>
      <w:numFmt w:val="decimal"/>
      <w:lvlText w:val="%6."/>
      <w:lvlJc w:val="left"/>
      <w:pPr>
        <w:tabs>
          <w:tab w:val="num" w:pos="4320"/>
        </w:tabs>
        <w:ind w:left="4320" w:hanging="360"/>
      </w:pPr>
    </w:lvl>
    <w:lvl w:ilvl="6" w:tplc="5B80AC40" w:tentative="1">
      <w:start w:val="1"/>
      <w:numFmt w:val="decimal"/>
      <w:lvlText w:val="%7."/>
      <w:lvlJc w:val="left"/>
      <w:pPr>
        <w:tabs>
          <w:tab w:val="num" w:pos="5040"/>
        </w:tabs>
        <w:ind w:left="5040" w:hanging="360"/>
      </w:pPr>
    </w:lvl>
    <w:lvl w:ilvl="7" w:tplc="A186061A" w:tentative="1">
      <w:start w:val="1"/>
      <w:numFmt w:val="decimal"/>
      <w:lvlText w:val="%8."/>
      <w:lvlJc w:val="left"/>
      <w:pPr>
        <w:tabs>
          <w:tab w:val="num" w:pos="5760"/>
        </w:tabs>
        <w:ind w:left="5760" w:hanging="360"/>
      </w:pPr>
    </w:lvl>
    <w:lvl w:ilvl="8" w:tplc="5358ED2C" w:tentative="1">
      <w:start w:val="1"/>
      <w:numFmt w:val="decimal"/>
      <w:lvlText w:val="%9."/>
      <w:lvlJc w:val="left"/>
      <w:pPr>
        <w:tabs>
          <w:tab w:val="num" w:pos="6480"/>
        </w:tabs>
        <w:ind w:left="6480" w:hanging="360"/>
      </w:pPr>
    </w:lvl>
  </w:abstractNum>
  <w:abstractNum w:abstractNumId="9">
    <w:nsid w:val="17066D23"/>
    <w:multiLevelType w:val="hybridMultilevel"/>
    <w:tmpl w:val="3CCEF752"/>
    <w:lvl w:ilvl="0" w:tplc="90B4E9B4">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BAA0A72"/>
    <w:multiLevelType w:val="hybridMultilevel"/>
    <w:tmpl w:val="CE02B842"/>
    <w:lvl w:ilvl="0" w:tplc="90B4E9B4">
      <w:start w:val="1"/>
      <w:numFmt w:val="bullet"/>
      <w:lvlText w:val="-"/>
      <w:lvlJc w:val="left"/>
      <w:pPr>
        <w:ind w:left="862" w:hanging="360"/>
      </w:pPr>
      <w:rPr>
        <w:rFonts w:ascii="Arial" w:hAnsi="Arial" w:hint="default"/>
        <w:sz w:val="16"/>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1">
    <w:nsid w:val="21AB6392"/>
    <w:multiLevelType w:val="hybridMultilevel"/>
    <w:tmpl w:val="97E47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3871A2E"/>
    <w:multiLevelType w:val="hybridMultilevel"/>
    <w:tmpl w:val="CB9EF42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45F0616"/>
    <w:multiLevelType w:val="hybridMultilevel"/>
    <w:tmpl w:val="4DB48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5086E5A"/>
    <w:multiLevelType w:val="hybridMultilevel"/>
    <w:tmpl w:val="0A384ADC"/>
    <w:lvl w:ilvl="0" w:tplc="3A0EB41C">
      <w:start w:val="1"/>
      <w:numFmt w:val="decimal"/>
      <w:lvlText w:val="%1)"/>
      <w:lvlJc w:val="left"/>
      <w:pPr>
        <w:ind w:left="2496" w:hanging="360"/>
      </w:pPr>
      <w:rPr>
        <w:rFonts w:hint="default"/>
        <w:b w:val="0"/>
        <w:vertAlign w:val="superscript"/>
      </w:rPr>
    </w:lvl>
    <w:lvl w:ilvl="1" w:tplc="08070019" w:tentative="1">
      <w:start w:val="1"/>
      <w:numFmt w:val="lowerLetter"/>
      <w:lvlText w:val="%2."/>
      <w:lvlJc w:val="left"/>
      <w:pPr>
        <w:ind w:left="3216" w:hanging="360"/>
      </w:pPr>
    </w:lvl>
    <w:lvl w:ilvl="2" w:tplc="0807001B" w:tentative="1">
      <w:start w:val="1"/>
      <w:numFmt w:val="lowerRoman"/>
      <w:lvlText w:val="%3."/>
      <w:lvlJc w:val="right"/>
      <w:pPr>
        <w:ind w:left="3936" w:hanging="180"/>
      </w:pPr>
    </w:lvl>
    <w:lvl w:ilvl="3" w:tplc="0807000F" w:tentative="1">
      <w:start w:val="1"/>
      <w:numFmt w:val="decimal"/>
      <w:lvlText w:val="%4."/>
      <w:lvlJc w:val="left"/>
      <w:pPr>
        <w:ind w:left="4656" w:hanging="360"/>
      </w:pPr>
    </w:lvl>
    <w:lvl w:ilvl="4" w:tplc="08070019" w:tentative="1">
      <w:start w:val="1"/>
      <w:numFmt w:val="lowerLetter"/>
      <w:lvlText w:val="%5."/>
      <w:lvlJc w:val="left"/>
      <w:pPr>
        <w:ind w:left="5376" w:hanging="360"/>
      </w:pPr>
    </w:lvl>
    <w:lvl w:ilvl="5" w:tplc="0807001B" w:tentative="1">
      <w:start w:val="1"/>
      <w:numFmt w:val="lowerRoman"/>
      <w:lvlText w:val="%6."/>
      <w:lvlJc w:val="right"/>
      <w:pPr>
        <w:ind w:left="6096" w:hanging="180"/>
      </w:pPr>
    </w:lvl>
    <w:lvl w:ilvl="6" w:tplc="0807000F" w:tentative="1">
      <w:start w:val="1"/>
      <w:numFmt w:val="decimal"/>
      <w:lvlText w:val="%7."/>
      <w:lvlJc w:val="left"/>
      <w:pPr>
        <w:ind w:left="6816" w:hanging="360"/>
      </w:pPr>
    </w:lvl>
    <w:lvl w:ilvl="7" w:tplc="08070019" w:tentative="1">
      <w:start w:val="1"/>
      <w:numFmt w:val="lowerLetter"/>
      <w:lvlText w:val="%8."/>
      <w:lvlJc w:val="left"/>
      <w:pPr>
        <w:ind w:left="7536" w:hanging="360"/>
      </w:pPr>
    </w:lvl>
    <w:lvl w:ilvl="8" w:tplc="0807001B" w:tentative="1">
      <w:start w:val="1"/>
      <w:numFmt w:val="lowerRoman"/>
      <w:lvlText w:val="%9."/>
      <w:lvlJc w:val="right"/>
      <w:pPr>
        <w:ind w:left="8256" w:hanging="180"/>
      </w:pPr>
    </w:lvl>
  </w:abstractNum>
  <w:abstractNum w:abstractNumId="15">
    <w:nsid w:val="27D5506A"/>
    <w:multiLevelType w:val="multilevel"/>
    <w:tmpl w:val="89340D60"/>
    <w:lvl w:ilvl="0">
      <w:start w:val="1"/>
      <w:numFmt w:val="decimal"/>
      <w:lvlText w:val="%1."/>
      <w:lvlJc w:val="left"/>
      <w:pPr>
        <w:ind w:left="720" w:hanging="360"/>
      </w:pPr>
      <w:rPr>
        <w:rFonts w:cs="Arial"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9C17916"/>
    <w:multiLevelType w:val="hybridMultilevel"/>
    <w:tmpl w:val="1756AE14"/>
    <w:lvl w:ilvl="0" w:tplc="C00C0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9C93790"/>
    <w:multiLevelType w:val="singleLevel"/>
    <w:tmpl w:val="B864744E"/>
    <w:lvl w:ilvl="0">
      <w:start w:val="1"/>
      <w:numFmt w:val="decimal"/>
      <w:lvlText w:val="%1. "/>
      <w:legacy w:legacy="1" w:legacySpace="0" w:legacyIndent="283"/>
      <w:lvlJc w:val="left"/>
      <w:pPr>
        <w:ind w:left="283" w:hanging="283"/>
      </w:pPr>
      <w:rPr>
        <w:b w:val="0"/>
        <w:i w:val="0"/>
        <w:sz w:val="24"/>
      </w:rPr>
    </w:lvl>
  </w:abstractNum>
  <w:abstractNum w:abstractNumId="18">
    <w:nsid w:val="2DE84E48"/>
    <w:multiLevelType w:val="multilevel"/>
    <w:tmpl w:val="CD68C47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E6C2CF0"/>
    <w:multiLevelType w:val="hybridMultilevel"/>
    <w:tmpl w:val="75944538"/>
    <w:lvl w:ilvl="0" w:tplc="E03E5570">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0">
    <w:nsid w:val="2E831605"/>
    <w:multiLevelType w:val="hybridMultilevel"/>
    <w:tmpl w:val="EA4C2206"/>
    <w:lvl w:ilvl="0" w:tplc="C00C0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D4E1612"/>
    <w:multiLevelType w:val="hybridMultilevel"/>
    <w:tmpl w:val="D474F0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401E7BA9"/>
    <w:multiLevelType w:val="hybridMultilevel"/>
    <w:tmpl w:val="8E7C9C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669648C"/>
    <w:multiLevelType w:val="multilevel"/>
    <w:tmpl w:val="446085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C1F0FE5"/>
    <w:multiLevelType w:val="hybridMultilevel"/>
    <w:tmpl w:val="D1FE8C0A"/>
    <w:lvl w:ilvl="0" w:tplc="90B4E9B4">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52681CD0"/>
    <w:multiLevelType w:val="hybridMultilevel"/>
    <w:tmpl w:val="F404E1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59FB4641"/>
    <w:multiLevelType w:val="hybridMultilevel"/>
    <w:tmpl w:val="B8FAE1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5AA12D21"/>
    <w:multiLevelType w:val="hybridMultilevel"/>
    <w:tmpl w:val="85F47528"/>
    <w:lvl w:ilvl="0" w:tplc="E8C69624">
      <w:start w:val="1"/>
      <w:numFmt w:val="decimal"/>
      <w:lvlText w:val="%1)"/>
      <w:lvlJc w:val="left"/>
      <w:pPr>
        <w:ind w:left="2496" w:hanging="360"/>
      </w:pPr>
      <w:rPr>
        <w:rFonts w:hint="default"/>
        <w:sz w:val="22"/>
      </w:rPr>
    </w:lvl>
    <w:lvl w:ilvl="1" w:tplc="08070019" w:tentative="1">
      <w:start w:val="1"/>
      <w:numFmt w:val="lowerLetter"/>
      <w:lvlText w:val="%2."/>
      <w:lvlJc w:val="left"/>
      <w:pPr>
        <w:ind w:left="3216" w:hanging="360"/>
      </w:pPr>
    </w:lvl>
    <w:lvl w:ilvl="2" w:tplc="0807001B" w:tentative="1">
      <w:start w:val="1"/>
      <w:numFmt w:val="lowerRoman"/>
      <w:lvlText w:val="%3."/>
      <w:lvlJc w:val="right"/>
      <w:pPr>
        <w:ind w:left="3936" w:hanging="180"/>
      </w:pPr>
    </w:lvl>
    <w:lvl w:ilvl="3" w:tplc="0807000F" w:tentative="1">
      <w:start w:val="1"/>
      <w:numFmt w:val="decimal"/>
      <w:lvlText w:val="%4."/>
      <w:lvlJc w:val="left"/>
      <w:pPr>
        <w:ind w:left="4656" w:hanging="360"/>
      </w:pPr>
    </w:lvl>
    <w:lvl w:ilvl="4" w:tplc="08070019" w:tentative="1">
      <w:start w:val="1"/>
      <w:numFmt w:val="lowerLetter"/>
      <w:lvlText w:val="%5."/>
      <w:lvlJc w:val="left"/>
      <w:pPr>
        <w:ind w:left="5376" w:hanging="360"/>
      </w:pPr>
    </w:lvl>
    <w:lvl w:ilvl="5" w:tplc="0807001B" w:tentative="1">
      <w:start w:val="1"/>
      <w:numFmt w:val="lowerRoman"/>
      <w:lvlText w:val="%6."/>
      <w:lvlJc w:val="right"/>
      <w:pPr>
        <w:ind w:left="6096" w:hanging="180"/>
      </w:pPr>
    </w:lvl>
    <w:lvl w:ilvl="6" w:tplc="0807000F" w:tentative="1">
      <w:start w:val="1"/>
      <w:numFmt w:val="decimal"/>
      <w:lvlText w:val="%7."/>
      <w:lvlJc w:val="left"/>
      <w:pPr>
        <w:ind w:left="6816" w:hanging="360"/>
      </w:pPr>
    </w:lvl>
    <w:lvl w:ilvl="7" w:tplc="08070019" w:tentative="1">
      <w:start w:val="1"/>
      <w:numFmt w:val="lowerLetter"/>
      <w:lvlText w:val="%8."/>
      <w:lvlJc w:val="left"/>
      <w:pPr>
        <w:ind w:left="7536" w:hanging="360"/>
      </w:pPr>
    </w:lvl>
    <w:lvl w:ilvl="8" w:tplc="0807001B" w:tentative="1">
      <w:start w:val="1"/>
      <w:numFmt w:val="lowerRoman"/>
      <w:lvlText w:val="%9."/>
      <w:lvlJc w:val="right"/>
      <w:pPr>
        <w:ind w:left="8256" w:hanging="180"/>
      </w:pPr>
    </w:lvl>
  </w:abstractNum>
  <w:abstractNum w:abstractNumId="28">
    <w:nsid w:val="5B744AF8"/>
    <w:multiLevelType w:val="hybridMultilevel"/>
    <w:tmpl w:val="84703016"/>
    <w:lvl w:ilvl="0" w:tplc="90B4E9B4">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B7F6543"/>
    <w:multiLevelType w:val="singleLevel"/>
    <w:tmpl w:val="96BC5906"/>
    <w:lvl w:ilvl="0">
      <w:start w:val="1"/>
      <w:numFmt w:val="decimal"/>
      <w:lvlText w:val="%1."/>
      <w:legacy w:legacy="1" w:legacySpace="0" w:legacyIndent="283"/>
      <w:lvlJc w:val="left"/>
      <w:pPr>
        <w:ind w:left="283" w:hanging="283"/>
      </w:pPr>
    </w:lvl>
  </w:abstractNum>
  <w:abstractNum w:abstractNumId="30">
    <w:nsid w:val="5C1A1281"/>
    <w:multiLevelType w:val="hybridMultilevel"/>
    <w:tmpl w:val="216687EA"/>
    <w:lvl w:ilvl="0" w:tplc="C00C0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5FDA7B69"/>
    <w:multiLevelType w:val="hybridMultilevel"/>
    <w:tmpl w:val="9FA86E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64AE2999"/>
    <w:multiLevelType w:val="hybridMultilevel"/>
    <w:tmpl w:val="3FDEB7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699E3144"/>
    <w:multiLevelType w:val="hybridMultilevel"/>
    <w:tmpl w:val="A1B88E1C"/>
    <w:lvl w:ilvl="0" w:tplc="01F46204">
      <w:start w:val="12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BB83127"/>
    <w:multiLevelType w:val="hybridMultilevel"/>
    <w:tmpl w:val="A2C01B1A"/>
    <w:lvl w:ilvl="0" w:tplc="90B4E9B4">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CB23A75"/>
    <w:multiLevelType w:val="hybridMultilevel"/>
    <w:tmpl w:val="AC2A745E"/>
    <w:lvl w:ilvl="0" w:tplc="C00C0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36B14DF"/>
    <w:multiLevelType w:val="hybridMultilevel"/>
    <w:tmpl w:val="6B0E7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746F2841"/>
    <w:multiLevelType w:val="hybridMultilevel"/>
    <w:tmpl w:val="0A384ADC"/>
    <w:lvl w:ilvl="0" w:tplc="3A0EB41C">
      <w:start w:val="1"/>
      <w:numFmt w:val="decimal"/>
      <w:lvlText w:val="%1)"/>
      <w:lvlJc w:val="left"/>
      <w:pPr>
        <w:ind w:left="2496" w:hanging="360"/>
      </w:pPr>
      <w:rPr>
        <w:rFonts w:hint="default"/>
        <w:b w:val="0"/>
        <w:vertAlign w:val="superscript"/>
      </w:rPr>
    </w:lvl>
    <w:lvl w:ilvl="1" w:tplc="08070019" w:tentative="1">
      <w:start w:val="1"/>
      <w:numFmt w:val="lowerLetter"/>
      <w:lvlText w:val="%2."/>
      <w:lvlJc w:val="left"/>
      <w:pPr>
        <w:ind w:left="3216" w:hanging="360"/>
      </w:pPr>
    </w:lvl>
    <w:lvl w:ilvl="2" w:tplc="0807001B" w:tentative="1">
      <w:start w:val="1"/>
      <w:numFmt w:val="lowerRoman"/>
      <w:lvlText w:val="%3."/>
      <w:lvlJc w:val="right"/>
      <w:pPr>
        <w:ind w:left="3936" w:hanging="180"/>
      </w:pPr>
    </w:lvl>
    <w:lvl w:ilvl="3" w:tplc="0807000F" w:tentative="1">
      <w:start w:val="1"/>
      <w:numFmt w:val="decimal"/>
      <w:lvlText w:val="%4."/>
      <w:lvlJc w:val="left"/>
      <w:pPr>
        <w:ind w:left="4656" w:hanging="360"/>
      </w:pPr>
    </w:lvl>
    <w:lvl w:ilvl="4" w:tplc="08070019" w:tentative="1">
      <w:start w:val="1"/>
      <w:numFmt w:val="lowerLetter"/>
      <w:lvlText w:val="%5."/>
      <w:lvlJc w:val="left"/>
      <w:pPr>
        <w:ind w:left="5376" w:hanging="360"/>
      </w:pPr>
    </w:lvl>
    <w:lvl w:ilvl="5" w:tplc="0807001B" w:tentative="1">
      <w:start w:val="1"/>
      <w:numFmt w:val="lowerRoman"/>
      <w:lvlText w:val="%6."/>
      <w:lvlJc w:val="right"/>
      <w:pPr>
        <w:ind w:left="6096" w:hanging="180"/>
      </w:pPr>
    </w:lvl>
    <w:lvl w:ilvl="6" w:tplc="0807000F" w:tentative="1">
      <w:start w:val="1"/>
      <w:numFmt w:val="decimal"/>
      <w:lvlText w:val="%7."/>
      <w:lvlJc w:val="left"/>
      <w:pPr>
        <w:ind w:left="6816" w:hanging="360"/>
      </w:pPr>
    </w:lvl>
    <w:lvl w:ilvl="7" w:tplc="08070019" w:tentative="1">
      <w:start w:val="1"/>
      <w:numFmt w:val="lowerLetter"/>
      <w:lvlText w:val="%8."/>
      <w:lvlJc w:val="left"/>
      <w:pPr>
        <w:ind w:left="7536" w:hanging="360"/>
      </w:pPr>
    </w:lvl>
    <w:lvl w:ilvl="8" w:tplc="0807001B" w:tentative="1">
      <w:start w:val="1"/>
      <w:numFmt w:val="lowerRoman"/>
      <w:lvlText w:val="%9."/>
      <w:lvlJc w:val="right"/>
      <w:pPr>
        <w:ind w:left="8256" w:hanging="180"/>
      </w:pPr>
    </w:lvl>
  </w:abstractNum>
  <w:abstractNum w:abstractNumId="38">
    <w:nsid w:val="74E41016"/>
    <w:multiLevelType w:val="hybridMultilevel"/>
    <w:tmpl w:val="85163D62"/>
    <w:lvl w:ilvl="0" w:tplc="C00C02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763D605C"/>
    <w:multiLevelType w:val="hybridMultilevel"/>
    <w:tmpl w:val="EB3882FC"/>
    <w:lvl w:ilvl="0" w:tplc="90B4E9B4">
      <w:start w:val="1"/>
      <w:numFmt w:val="bullet"/>
      <w:lvlText w:val="-"/>
      <w:lvlJc w:val="left"/>
      <w:pPr>
        <w:ind w:left="720" w:hanging="360"/>
      </w:pPr>
      <w:rPr>
        <w:rFonts w:ascii="Arial"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7F344AE4"/>
    <w:multiLevelType w:val="hybridMultilevel"/>
    <w:tmpl w:val="38381E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8"/>
  </w:num>
  <w:num w:numId="3">
    <w:abstractNumId w:val="3"/>
  </w:num>
  <w:num w:numId="4">
    <w:abstractNumId w:val="40"/>
  </w:num>
  <w:num w:numId="5">
    <w:abstractNumId w:val="29"/>
  </w:num>
  <w:num w:numId="6">
    <w:abstractNumId w:val="2"/>
  </w:num>
  <w:num w:numId="7">
    <w:abstractNumId w:val="13"/>
  </w:num>
  <w:num w:numId="8">
    <w:abstractNumId w:val="31"/>
  </w:num>
  <w:num w:numId="9">
    <w:abstractNumId w:val="21"/>
  </w:num>
  <w:num w:numId="10">
    <w:abstractNumId w:val="11"/>
  </w:num>
  <w:num w:numId="11">
    <w:abstractNumId w:val="32"/>
  </w:num>
  <w:num w:numId="12">
    <w:abstractNumId w:val="33"/>
  </w:num>
  <w:num w:numId="13">
    <w:abstractNumId w:val="37"/>
  </w:num>
  <w:num w:numId="14">
    <w:abstractNumId w:val="22"/>
  </w:num>
  <w:num w:numId="15">
    <w:abstractNumId w:val="23"/>
  </w:num>
  <w:num w:numId="16">
    <w:abstractNumId w:val="25"/>
  </w:num>
  <w:num w:numId="17">
    <w:abstractNumId w:val="7"/>
  </w:num>
  <w:num w:numId="18">
    <w:abstractNumId w:val="14"/>
  </w:num>
  <w:num w:numId="19">
    <w:abstractNumId w:val="27"/>
  </w:num>
  <w:num w:numId="20">
    <w:abstractNumId w:val="18"/>
  </w:num>
  <w:num w:numId="21">
    <w:abstractNumId w:val="20"/>
  </w:num>
  <w:num w:numId="22">
    <w:abstractNumId w:val="35"/>
  </w:num>
  <w:num w:numId="23">
    <w:abstractNumId w:val="30"/>
  </w:num>
  <w:num w:numId="24">
    <w:abstractNumId w:val="38"/>
  </w:num>
  <w:num w:numId="25">
    <w:abstractNumId w:val="16"/>
  </w:num>
  <w:num w:numId="26">
    <w:abstractNumId w:val="15"/>
  </w:num>
  <w:num w:numId="27">
    <w:abstractNumId w:val="6"/>
  </w:num>
  <w:num w:numId="28">
    <w:abstractNumId w:val="1"/>
  </w:num>
  <w:num w:numId="29">
    <w:abstractNumId w:val="4"/>
  </w:num>
  <w:num w:numId="30">
    <w:abstractNumId w:val="24"/>
  </w:num>
  <w:num w:numId="31">
    <w:abstractNumId w:val="39"/>
  </w:num>
  <w:num w:numId="32">
    <w:abstractNumId w:val="34"/>
  </w:num>
  <w:num w:numId="33">
    <w:abstractNumId w:val="9"/>
  </w:num>
  <w:num w:numId="34">
    <w:abstractNumId w:val="0"/>
  </w:num>
  <w:num w:numId="35">
    <w:abstractNumId w:val="10"/>
  </w:num>
  <w:num w:numId="36">
    <w:abstractNumId w:val="36"/>
  </w:num>
  <w:num w:numId="37">
    <w:abstractNumId w:val="12"/>
  </w:num>
  <w:num w:numId="38">
    <w:abstractNumId w:val="26"/>
  </w:num>
  <w:num w:numId="39">
    <w:abstractNumId w:val="5"/>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proofState w:spelling="clean" w:grammar="clean"/>
  <w:defaultTabStop w:val="709"/>
  <w:autoHyphenation/>
  <w:hyphenationZone w:val="425"/>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compat>
  <w:rsids>
    <w:rsidRoot w:val="006130EF"/>
    <w:rsid w:val="00001BFC"/>
    <w:rsid w:val="00010359"/>
    <w:rsid w:val="00016613"/>
    <w:rsid w:val="0002062A"/>
    <w:rsid w:val="000250EE"/>
    <w:rsid w:val="00030D1C"/>
    <w:rsid w:val="000336F3"/>
    <w:rsid w:val="000375A4"/>
    <w:rsid w:val="00040A4B"/>
    <w:rsid w:val="00042952"/>
    <w:rsid w:val="00047492"/>
    <w:rsid w:val="00051C11"/>
    <w:rsid w:val="0005204E"/>
    <w:rsid w:val="00056B2F"/>
    <w:rsid w:val="0006037C"/>
    <w:rsid w:val="000706FB"/>
    <w:rsid w:val="00071D4C"/>
    <w:rsid w:val="00073F1E"/>
    <w:rsid w:val="00084786"/>
    <w:rsid w:val="00096E34"/>
    <w:rsid w:val="000A1F04"/>
    <w:rsid w:val="000A7FEF"/>
    <w:rsid w:val="000B1ED4"/>
    <w:rsid w:val="000B710A"/>
    <w:rsid w:val="000C579E"/>
    <w:rsid w:val="000D19B0"/>
    <w:rsid w:val="000D503F"/>
    <w:rsid w:val="000E12E3"/>
    <w:rsid w:val="000F1C9D"/>
    <w:rsid w:val="00100A9B"/>
    <w:rsid w:val="001113D5"/>
    <w:rsid w:val="0011362D"/>
    <w:rsid w:val="00117A40"/>
    <w:rsid w:val="00121D71"/>
    <w:rsid w:val="0012262B"/>
    <w:rsid w:val="00122C9A"/>
    <w:rsid w:val="001300A8"/>
    <w:rsid w:val="001315EC"/>
    <w:rsid w:val="00134A0C"/>
    <w:rsid w:val="00134B3F"/>
    <w:rsid w:val="00137E1D"/>
    <w:rsid w:val="00144DDC"/>
    <w:rsid w:val="001478B8"/>
    <w:rsid w:val="00150EAC"/>
    <w:rsid w:val="0016293A"/>
    <w:rsid w:val="00162EBE"/>
    <w:rsid w:val="001706B2"/>
    <w:rsid w:val="00170FEB"/>
    <w:rsid w:val="0017186C"/>
    <w:rsid w:val="00181836"/>
    <w:rsid w:val="001856C7"/>
    <w:rsid w:val="001A27D4"/>
    <w:rsid w:val="001A2975"/>
    <w:rsid w:val="001A486B"/>
    <w:rsid w:val="001A66FA"/>
    <w:rsid w:val="001B0E78"/>
    <w:rsid w:val="001B361D"/>
    <w:rsid w:val="001C59BC"/>
    <w:rsid w:val="001E0C74"/>
    <w:rsid w:val="001E1E3B"/>
    <w:rsid w:val="001E672F"/>
    <w:rsid w:val="001E6A97"/>
    <w:rsid w:val="001F521E"/>
    <w:rsid w:val="00202C26"/>
    <w:rsid w:val="0020654E"/>
    <w:rsid w:val="00206B80"/>
    <w:rsid w:val="00206BC1"/>
    <w:rsid w:val="00207493"/>
    <w:rsid w:val="002331AA"/>
    <w:rsid w:val="00254EB6"/>
    <w:rsid w:val="002552C0"/>
    <w:rsid w:val="00255EF5"/>
    <w:rsid w:val="00262B25"/>
    <w:rsid w:val="00263A96"/>
    <w:rsid w:val="00267F43"/>
    <w:rsid w:val="00270E1A"/>
    <w:rsid w:val="00270FDF"/>
    <w:rsid w:val="0028573E"/>
    <w:rsid w:val="00295FF3"/>
    <w:rsid w:val="002A1001"/>
    <w:rsid w:val="002A3D81"/>
    <w:rsid w:val="002A7A20"/>
    <w:rsid w:val="002B2E1F"/>
    <w:rsid w:val="002B6C96"/>
    <w:rsid w:val="002B7637"/>
    <w:rsid w:val="002C1356"/>
    <w:rsid w:val="002C2595"/>
    <w:rsid w:val="002D1E81"/>
    <w:rsid w:val="002D4161"/>
    <w:rsid w:val="002E2C0F"/>
    <w:rsid w:val="002E4FC2"/>
    <w:rsid w:val="002F18C1"/>
    <w:rsid w:val="002F2D2F"/>
    <w:rsid w:val="002F70FD"/>
    <w:rsid w:val="00301713"/>
    <w:rsid w:val="00304D1F"/>
    <w:rsid w:val="00310749"/>
    <w:rsid w:val="00316F6F"/>
    <w:rsid w:val="00317F7E"/>
    <w:rsid w:val="00324FC2"/>
    <w:rsid w:val="00327E38"/>
    <w:rsid w:val="00327ED9"/>
    <w:rsid w:val="003331DB"/>
    <w:rsid w:val="00333CF3"/>
    <w:rsid w:val="00334D8D"/>
    <w:rsid w:val="00340BDE"/>
    <w:rsid w:val="0034107D"/>
    <w:rsid w:val="003429E0"/>
    <w:rsid w:val="003431B0"/>
    <w:rsid w:val="00346E25"/>
    <w:rsid w:val="00347B45"/>
    <w:rsid w:val="00390A21"/>
    <w:rsid w:val="00393DB3"/>
    <w:rsid w:val="003A5A98"/>
    <w:rsid w:val="003A707C"/>
    <w:rsid w:val="003B1C97"/>
    <w:rsid w:val="003B3B82"/>
    <w:rsid w:val="003B61AD"/>
    <w:rsid w:val="003C09FF"/>
    <w:rsid w:val="003C549A"/>
    <w:rsid w:val="003C6D39"/>
    <w:rsid w:val="003D041C"/>
    <w:rsid w:val="003D0EF2"/>
    <w:rsid w:val="003D353A"/>
    <w:rsid w:val="003E15A8"/>
    <w:rsid w:val="003E1EB7"/>
    <w:rsid w:val="003E7441"/>
    <w:rsid w:val="003F3890"/>
    <w:rsid w:val="003F5F75"/>
    <w:rsid w:val="0040028D"/>
    <w:rsid w:val="00404766"/>
    <w:rsid w:val="004117B8"/>
    <w:rsid w:val="004127B0"/>
    <w:rsid w:val="0041624E"/>
    <w:rsid w:val="0042226B"/>
    <w:rsid w:val="00423F07"/>
    <w:rsid w:val="00424FCF"/>
    <w:rsid w:val="00431E7B"/>
    <w:rsid w:val="00436702"/>
    <w:rsid w:val="004400D8"/>
    <w:rsid w:val="00441A6F"/>
    <w:rsid w:val="00444C6E"/>
    <w:rsid w:val="00444D60"/>
    <w:rsid w:val="00447D80"/>
    <w:rsid w:val="00447F90"/>
    <w:rsid w:val="00450734"/>
    <w:rsid w:val="00454A99"/>
    <w:rsid w:val="00464444"/>
    <w:rsid w:val="0048027F"/>
    <w:rsid w:val="004803B5"/>
    <w:rsid w:val="004837E9"/>
    <w:rsid w:val="00483A23"/>
    <w:rsid w:val="00485579"/>
    <w:rsid w:val="0048598B"/>
    <w:rsid w:val="0049332E"/>
    <w:rsid w:val="004A11DD"/>
    <w:rsid w:val="004A2590"/>
    <w:rsid w:val="004B4965"/>
    <w:rsid w:val="004C0A2D"/>
    <w:rsid w:val="004C6DC9"/>
    <w:rsid w:val="004D3997"/>
    <w:rsid w:val="004D6932"/>
    <w:rsid w:val="004D7252"/>
    <w:rsid w:val="004E09FC"/>
    <w:rsid w:val="004F0CE9"/>
    <w:rsid w:val="004F243A"/>
    <w:rsid w:val="004F282C"/>
    <w:rsid w:val="004F3CDD"/>
    <w:rsid w:val="004F58EC"/>
    <w:rsid w:val="004F5CF9"/>
    <w:rsid w:val="004F6C26"/>
    <w:rsid w:val="004F7B5C"/>
    <w:rsid w:val="00501A24"/>
    <w:rsid w:val="00513C19"/>
    <w:rsid w:val="005149B5"/>
    <w:rsid w:val="0051567B"/>
    <w:rsid w:val="00515EC0"/>
    <w:rsid w:val="0051784C"/>
    <w:rsid w:val="00523233"/>
    <w:rsid w:val="00533B46"/>
    <w:rsid w:val="0054093B"/>
    <w:rsid w:val="00541252"/>
    <w:rsid w:val="00541924"/>
    <w:rsid w:val="00542940"/>
    <w:rsid w:val="00542E41"/>
    <w:rsid w:val="005447A8"/>
    <w:rsid w:val="00546ADA"/>
    <w:rsid w:val="005478E4"/>
    <w:rsid w:val="00550DD5"/>
    <w:rsid w:val="00555401"/>
    <w:rsid w:val="0055639E"/>
    <w:rsid w:val="00563D3E"/>
    <w:rsid w:val="00572003"/>
    <w:rsid w:val="00577DE5"/>
    <w:rsid w:val="00585D19"/>
    <w:rsid w:val="00592F5A"/>
    <w:rsid w:val="005A33AF"/>
    <w:rsid w:val="005A4FF3"/>
    <w:rsid w:val="005B06A1"/>
    <w:rsid w:val="005B173B"/>
    <w:rsid w:val="005D43F0"/>
    <w:rsid w:val="005E2882"/>
    <w:rsid w:val="005E6F86"/>
    <w:rsid w:val="005F3648"/>
    <w:rsid w:val="005F41A3"/>
    <w:rsid w:val="005F4947"/>
    <w:rsid w:val="005F6929"/>
    <w:rsid w:val="006000C6"/>
    <w:rsid w:val="006054BE"/>
    <w:rsid w:val="00610627"/>
    <w:rsid w:val="00610770"/>
    <w:rsid w:val="00610F9C"/>
    <w:rsid w:val="006130EF"/>
    <w:rsid w:val="006200A6"/>
    <w:rsid w:val="006211EC"/>
    <w:rsid w:val="00630742"/>
    <w:rsid w:val="00632D6F"/>
    <w:rsid w:val="0063300B"/>
    <w:rsid w:val="00650224"/>
    <w:rsid w:val="006520AA"/>
    <w:rsid w:val="00653611"/>
    <w:rsid w:val="0065362D"/>
    <w:rsid w:val="00654F9D"/>
    <w:rsid w:val="006575BE"/>
    <w:rsid w:val="00662329"/>
    <w:rsid w:val="00666965"/>
    <w:rsid w:val="00667273"/>
    <w:rsid w:val="0066779F"/>
    <w:rsid w:val="006707E9"/>
    <w:rsid w:val="006714FA"/>
    <w:rsid w:val="0067433C"/>
    <w:rsid w:val="0067765A"/>
    <w:rsid w:val="00685DDC"/>
    <w:rsid w:val="00691E48"/>
    <w:rsid w:val="0069430F"/>
    <w:rsid w:val="00696EA5"/>
    <w:rsid w:val="006A14D0"/>
    <w:rsid w:val="006A3731"/>
    <w:rsid w:val="006A5DDD"/>
    <w:rsid w:val="006B321F"/>
    <w:rsid w:val="006B7770"/>
    <w:rsid w:val="006C10CB"/>
    <w:rsid w:val="006C6287"/>
    <w:rsid w:val="006D00A9"/>
    <w:rsid w:val="006D2292"/>
    <w:rsid w:val="006E2CE0"/>
    <w:rsid w:val="006E60D0"/>
    <w:rsid w:val="006E7703"/>
    <w:rsid w:val="006F04D9"/>
    <w:rsid w:val="006F73F6"/>
    <w:rsid w:val="00710C45"/>
    <w:rsid w:val="007206B4"/>
    <w:rsid w:val="00720C71"/>
    <w:rsid w:val="007313BA"/>
    <w:rsid w:val="00732CA7"/>
    <w:rsid w:val="00736C8D"/>
    <w:rsid w:val="007473D9"/>
    <w:rsid w:val="007475E1"/>
    <w:rsid w:val="00751699"/>
    <w:rsid w:val="00751BD8"/>
    <w:rsid w:val="00757D7F"/>
    <w:rsid w:val="00773EBA"/>
    <w:rsid w:val="00780ACA"/>
    <w:rsid w:val="007823FB"/>
    <w:rsid w:val="00796AE1"/>
    <w:rsid w:val="007A1A37"/>
    <w:rsid w:val="007B672A"/>
    <w:rsid w:val="007B73DC"/>
    <w:rsid w:val="007B77C1"/>
    <w:rsid w:val="007C262B"/>
    <w:rsid w:val="007C482F"/>
    <w:rsid w:val="007C4BDC"/>
    <w:rsid w:val="007C6C34"/>
    <w:rsid w:val="007D1EFE"/>
    <w:rsid w:val="007D39E9"/>
    <w:rsid w:val="007D77A7"/>
    <w:rsid w:val="007E24C7"/>
    <w:rsid w:val="008134B0"/>
    <w:rsid w:val="00823FEF"/>
    <w:rsid w:val="00834BD5"/>
    <w:rsid w:val="00840561"/>
    <w:rsid w:val="00841E05"/>
    <w:rsid w:val="00850F22"/>
    <w:rsid w:val="00852883"/>
    <w:rsid w:val="00854D32"/>
    <w:rsid w:val="00862A0A"/>
    <w:rsid w:val="00863960"/>
    <w:rsid w:val="00866353"/>
    <w:rsid w:val="0087138D"/>
    <w:rsid w:val="008714F7"/>
    <w:rsid w:val="00871D6B"/>
    <w:rsid w:val="00876581"/>
    <w:rsid w:val="008802B5"/>
    <w:rsid w:val="00887067"/>
    <w:rsid w:val="008A04A9"/>
    <w:rsid w:val="008A0EBB"/>
    <w:rsid w:val="008A1B68"/>
    <w:rsid w:val="008A2F03"/>
    <w:rsid w:val="008A3E63"/>
    <w:rsid w:val="008B0EF8"/>
    <w:rsid w:val="008C1044"/>
    <w:rsid w:val="008C350B"/>
    <w:rsid w:val="008D4110"/>
    <w:rsid w:val="008D60A9"/>
    <w:rsid w:val="008E1F09"/>
    <w:rsid w:val="008E2332"/>
    <w:rsid w:val="008E2CF5"/>
    <w:rsid w:val="008E5801"/>
    <w:rsid w:val="008E5EAD"/>
    <w:rsid w:val="008E6E14"/>
    <w:rsid w:val="008E7698"/>
    <w:rsid w:val="008F141D"/>
    <w:rsid w:val="008F212F"/>
    <w:rsid w:val="008F36BF"/>
    <w:rsid w:val="008F550D"/>
    <w:rsid w:val="0091650F"/>
    <w:rsid w:val="0092324F"/>
    <w:rsid w:val="00934421"/>
    <w:rsid w:val="00934BB2"/>
    <w:rsid w:val="009458A3"/>
    <w:rsid w:val="00946FFD"/>
    <w:rsid w:val="009522F9"/>
    <w:rsid w:val="00953C7B"/>
    <w:rsid w:val="009624DD"/>
    <w:rsid w:val="00962AAA"/>
    <w:rsid w:val="0096525B"/>
    <w:rsid w:val="00967F01"/>
    <w:rsid w:val="009751B8"/>
    <w:rsid w:val="00983EDD"/>
    <w:rsid w:val="00990EAA"/>
    <w:rsid w:val="009960BC"/>
    <w:rsid w:val="009A6498"/>
    <w:rsid w:val="009B18FA"/>
    <w:rsid w:val="009B7FD0"/>
    <w:rsid w:val="009C6358"/>
    <w:rsid w:val="009D396B"/>
    <w:rsid w:val="009D7EC9"/>
    <w:rsid w:val="009E2B20"/>
    <w:rsid w:val="009E55B2"/>
    <w:rsid w:val="009E5D32"/>
    <w:rsid w:val="009F0649"/>
    <w:rsid w:val="009F0A37"/>
    <w:rsid w:val="009F0BE7"/>
    <w:rsid w:val="009F216B"/>
    <w:rsid w:val="00A06FD1"/>
    <w:rsid w:val="00A10358"/>
    <w:rsid w:val="00A10DBC"/>
    <w:rsid w:val="00A142A9"/>
    <w:rsid w:val="00A15BAF"/>
    <w:rsid w:val="00A212D7"/>
    <w:rsid w:val="00A24E23"/>
    <w:rsid w:val="00A2581F"/>
    <w:rsid w:val="00A30A8F"/>
    <w:rsid w:val="00A30E9E"/>
    <w:rsid w:val="00A313F4"/>
    <w:rsid w:val="00A32EA6"/>
    <w:rsid w:val="00A33367"/>
    <w:rsid w:val="00A337FF"/>
    <w:rsid w:val="00A403DB"/>
    <w:rsid w:val="00A4521A"/>
    <w:rsid w:val="00A5339F"/>
    <w:rsid w:val="00A63C19"/>
    <w:rsid w:val="00A65765"/>
    <w:rsid w:val="00A66509"/>
    <w:rsid w:val="00A6654C"/>
    <w:rsid w:val="00A75581"/>
    <w:rsid w:val="00A76AB7"/>
    <w:rsid w:val="00A76BAA"/>
    <w:rsid w:val="00A80855"/>
    <w:rsid w:val="00A84437"/>
    <w:rsid w:val="00A8451F"/>
    <w:rsid w:val="00A93529"/>
    <w:rsid w:val="00A958B0"/>
    <w:rsid w:val="00AB5F15"/>
    <w:rsid w:val="00AC6A59"/>
    <w:rsid w:val="00AD4E13"/>
    <w:rsid w:val="00AD7A66"/>
    <w:rsid w:val="00AE15B3"/>
    <w:rsid w:val="00AE6493"/>
    <w:rsid w:val="00AE70DA"/>
    <w:rsid w:val="00AF324C"/>
    <w:rsid w:val="00B01453"/>
    <w:rsid w:val="00B01AEE"/>
    <w:rsid w:val="00B03F14"/>
    <w:rsid w:val="00B05920"/>
    <w:rsid w:val="00B07352"/>
    <w:rsid w:val="00B10477"/>
    <w:rsid w:val="00B17020"/>
    <w:rsid w:val="00B32004"/>
    <w:rsid w:val="00B35D9B"/>
    <w:rsid w:val="00B35EDB"/>
    <w:rsid w:val="00B43BE0"/>
    <w:rsid w:val="00B53DC6"/>
    <w:rsid w:val="00B54262"/>
    <w:rsid w:val="00B60B04"/>
    <w:rsid w:val="00B63D2E"/>
    <w:rsid w:val="00B66C96"/>
    <w:rsid w:val="00B71721"/>
    <w:rsid w:val="00B73290"/>
    <w:rsid w:val="00B84F7F"/>
    <w:rsid w:val="00B91C9A"/>
    <w:rsid w:val="00B931A4"/>
    <w:rsid w:val="00B933EE"/>
    <w:rsid w:val="00B9503E"/>
    <w:rsid w:val="00BB1ABD"/>
    <w:rsid w:val="00BB35C2"/>
    <w:rsid w:val="00BB6EBC"/>
    <w:rsid w:val="00BC1B20"/>
    <w:rsid w:val="00BC216E"/>
    <w:rsid w:val="00BC6B21"/>
    <w:rsid w:val="00BC7110"/>
    <w:rsid w:val="00BD0966"/>
    <w:rsid w:val="00BD0C4D"/>
    <w:rsid w:val="00BD34C1"/>
    <w:rsid w:val="00BD44DC"/>
    <w:rsid w:val="00BE1D2D"/>
    <w:rsid w:val="00BE4236"/>
    <w:rsid w:val="00BE6211"/>
    <w:rsid w:val="00BE7069"/>
    <w:rsid w:val="00BF13FF"/>
    <w:rsid w:val="00C047AC"/>
    <w:rsid w:val="00C04EFE"/>
    <w:rsid w:val="00C12EAA"/>
    <w:rsid w:val="00C15257"/>
    <w:rsid w:val="00C20478"/>
    <w:rsid w:val="00C210CE"/>
    <w:rsid w:val="00C23A66"/>
    <w:rsid w:val="00C24F6A"/>
    <w:rsid w:val="00C26A35"/>
    <w:rsid w:val="00C3093D"/>
    <w:rsid w:val="00C32237"/>
    <w:rsid w:val="00C33BEC"/>
    <w:rsid w:val="00C33EFD"/>
    <w:rsid w:val="00C3551C"/>
    <w:rsid w:val="00C3623B"/>
    <w:rsid w:val="00C404CC"/>
    <w:rsid w:val="00C40B72"/>
    <w:rsid w:val="00C4355C"/>
    <w:rsid w:val="00C4427C"/>
    <w:rsid w:val="00C51370"/>
    <w:rsid w:val="00C56798"/>
    <w:rsid w:val="00C62312"/>
    <w:rsid w:val="00C627E7"/>
    <w:rsid w:val="00C62F7D"/>
    <w:rsid w:val="00C63136"/>
    <w:rsid w:val="00C64241"/>
    <w:rsid w:val="00C73410"/>
    <w:rsid w:val="00C74EC1"/>
    <w:rsid w:val="00C8567E"/>
    <w:rsid w:val="00C904EE"/>
    <w:rsid w:val="00C90873"/>
    <w:rsid w:val="00C94813"/>
    <w:rsid w:val="00C9733A"/>
    <w:rsid w:val="00CA1E62"/>
    <w:rsid w:val="00CB60A2"/>
    <w:rsid w:val="00CC32D3"/>
    <w:rsid w:val="00CC58FE"/>
    <w:rsid w:val="00CD4E62"/>
    <w:rsid w:val="00CE21AA"/>
    <w:rsid w:val="00CE3086"/>
    <w:rsid w:val="00CE543C"/>
    <w:rsid w:val="00CF53A2"/>
    <w:rsid w:val="00D06217"/>
    <w:rsid w:val="00D0720A"/>
    <w:rsid w:val="00D15928"/>
    <w:rsid w:val="00D164F3"/>
    <w:rsid w:val="00D16CCB"/>
    <w:rsid w:val="00D23DC6"/>
    <w:rsid w:val="00D24A46"/>
    <w:rsid w:val="00D416BB"/>
    <w:rsid w:val="00D41FAB"/>
    <w:rsid w:val="00D433E9"/>
    <w:rsid w:val="00D43B44"/>
    <w:rsid w:val="00D47AE7"/>
    <w:rsid w:val="00D51AEF"/>
    <w:rsid w:val="00D52FBE"/>
    <w:rsid w:val="00D55847"/>
    <w:rsid w:val="00D57E20"/>
    <w:rsid w:val="00D7116C"/>
    <w:rsid w:val="00D72828"/>
    <w:rsid w:val="00D72D24"/>
    <w:rsid w:val="00D8671D"/>
    <w:rsid w:val="00D92756"/>
    <w:rsid w:val="00D93520"/>
    <w:rsid w:val="00DA070B"/>
    <w:rsid w:val="00DA21C7"/>
    <w:rsid w:val="00DA45C6"/>
    <w:rsid w:val="00DA647B"/>
    <w:rsid w:val="00DA7326"/>
    <w:rsid w:val="00DB1DDC"/>
    <w:rsid w:val="00DB298F"/>
    <w:rsid w:val="00DB3288"/>
    <w:rsid w:val="00DB5162"/>
    <w:rsid w:val="00DB5F8E"/>
    <w:rsid w:val="00DC09DE"/>
    <w:rsid w:val="00DD18A2"/>
    <w:rsid w:val="00DE43D4"/>
    <w:rsid w:val="00DE504C"/>
    <w:rsid w:val="00DE749A"/>
    <w:rsid w:val="00DF3D98"/>
    <w:rsid w:val="00DF4E31"/>
    <w:rsid w:val="00DF5A1C"/>
    <w:rsid w:val="00E00071"/>
    <w:rsid w:val="00E00D46"/>
    <w:rsid w:val="00E02766"/>
    <w:rsid w:val="00E13E56"/>
    <w:rsid w:val="00E1768F"/>
    <w:rsid w:val="00E241C3"/>
    <w:rsid w:val="00E25A98"/>
    <w:rsid w:val="00E26F7C"/>
    <w:rsid w:val="00E27025"/>
    <w:rsid w:val="00E32F47"/>
    <w:rsid w:val="00E33737"/>
    <w:rsid w:val="00E35E13"/>
    <w:rsid w:val="00E42F7F"/>
    <w:rsid w:val="00E43A8A"/>
    <w:rsid w:val="00E5072E"/>
    <w:rsid w:val="00E50823"/>
    <w:rsid w:val="00E510AE"/>
    <w:rsid w:val="00E512D4"/>
    <w:rsid w:val="00E5188B"/>
    <w:rsid w:val="00E54889"/>
    <w:rsid w:val="00E60B7F"/>
    <w:rsid w:val="00E67289"/>
    <w:rsid w:val="00E7329E"/>
    <w:rsid w:val="00E813D6"/>
    <w:rsid w:val="00E81713"/>
    <w:rsid w:val="00E817D0"/>
    <w:rsid w:val="00E8606B"/>
    <w:rsid w:val="00E94AB4"/>
    <w:rsid w:val="00E96928"/>
    <w:rsid w:val="00E97999"/>
    <w:rsid w:val="00E97A58"/>
    <w:rsid w:val="00EA54E3"/>
    <w:rsid w:val="00EA5EB3"/>
    <w:rsid w:val="00EB5C94"/>
    <w:rsid w:val="00EC2EFD"/>
    <w:rsid w:val="00EC3280"/>
    <w:rsid w:val="00EC4B3D"/>
    <w:rsid w:val="00EC4E30"/>
    <w:rsid w:val="00ED1790"/>
    <w:rsid w:val="00ED3DA9"/>
    <w:rsid w:val="00ED4C34"/>
    <w:rsid w:val="00ED7D40"/>
    <w:rsid w:val="00EF1348"/>
    <w:rsid w:val="00EF26A7"/>
    <w:rsid w:val="00EF2CE8"/>
    <w:rsid w:val="00EF3DA9"/>
    <w:rsid w:val="00EF5F34"/>
    <w:rsid w:val="00F02B3E"/>
    <w:rsid w:val="00F04435"/>
    <w:rsid w:val="00F05143"/>
    <w:rsid w:val="00F079DF"/>
    <w:rsid w:val="00F11CD6"/>
    <w:rsid w:val="00F16B24"/>
    <w:rsid w:val="00F232B9"/>
    <w:rsid w:val="00F2548C"/>
    <w:rsid w:val="00F3088C"/>
    <w:rsid w:val="00F32A0F"/>
    <w:rsid w:val="00F37BBD"/>
    <w:rsid w:val="00F42742"/>
    <w:rsid w:val="00F43BA2"/>
    <w:rsid w:val="00F4400B"/>
    <w:rsid w:val="00F57EF5"/>
    <w:rsid w:val="00F63FF9"/>
    <w:rsid w:val="00F644D4"/>
    <w:rsid w:val="00F647AE"/>
    <w:rsid w:val="00F677FA"/>
    <w:rsid w:val="00F715EF"/>
    <w:rsid w:val="00F723F0"/>
    <w:rsid w:val="00F768DF"/>
    <w:rsid w:val="00F86EBD"/>
    <w:rsid w:val="00F91423"/>
    <w:rsid w:val="00F9196A"/>
    <w:rsid w:val="00F91F67"/>
    <w:rsid w:val="00F94411"/>
    <w:rsid w:val="00FA167E"/>
    <w:rsid w:val="00FA1B41"/>
    <w:rsid w:val="00FB1845"/>
    <w:rsid w:val="00FB4EDB"/>
    <w:rsid w:val="00FB7424"/>
    <w:rsid w:val="00FC3AEC"/>
    <w:rsid w:val="00FD1507"/>
    <w:rsid w:val="00FD303A"/>
    <w:rsid w:val="00FD49BC"/>
    <w:rsid w:val="00FD4E94"/>
    <w:rsid w:val="00FD6F10"/>
    <w:rsid w:val="00FD703A"/>
    <w:rsid w:val="00FE7428"/>
    <w:rsid w:val="00FF0B31"/>
    <w:rsid w:val="00FF442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F43"/>
    <w:pPr>
      <w:overflowPunct w:val="0"/>
      <w:autoSpaceDE w:val="0"/>
      <w:autoSpaceDN w:val="0"/>
      <w:adjustRightInd w:val="0"/>
      <w:textAlignment w:val="baseline"/>
    </w:pPr>
    <w:rPr>
      <w:sz w:val="24"/>
    </w:rPr>
  </w:style>
  <w:style w:type="paragraph" w:styleId="berschrift1">
    <w:name w:val="heading 1"/>
    <w:basedOn w:val="Standard"/>
    <w:next w:val="Standard"/>
    <w:qFormat/>
    <w:rsid w:val="00267F43"/>
    <w:pPr>
      <w:keepNext/>
      <w:jc w:val="both"/>
      <w:outlineLvl w:val="0"/>
    </w:pPr>
    <w:rPr>
      <w:rFonts w:ascii="Arial" w:hAnsi="Arial"/>
      <w:sz w:val="22"/>
      <w:u w:val="single"/>
    </w:rPr>
  </w:style>
  <w:style w:type="paragraph" w:styleId="berschrift2">
    <w:name w:val="heading 2"/>
    <w:basedOn w:val="Standard"/>
    <w:next w:val="Standard"/>
    <w:qFormat/>
    <w:rsid w:val="00267F43"/>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67F43"/>
    <w:rPr>
      <w:rFonts w:ascii="Arial" w:hAnsi="Arial"/>
      <w:sz w:val="22"/>
    </w:rPr>
  </w:style>
  <w:style w:type="paragraph" w:customStyle="1" w:styleId="Textkrper21">
    <w:name w:val="Textkörper 21"/>
    <w:basedOn w:val="Standard"/>
    <w:rsid w:val="00267F43"/>
    <w:pPr>
      <w:jc w:val="both"/>
    </w:pPr>
    <w:rPr>
      <w:rFonts w:ascii="Arial" w:hAnsi="Arial"/>
      <w:sz w:val="22"/>
    </w:rPr>
  </w:style>
  <w:style w:type="paragraph" w:styleId="Sprechblasentext">
    <w:name w:val="Balloon Text"/>
    <w:basedOn w:val="Standard"/>
    <w:link w:val="SprechblasentextZchn"/>
    <w:uiPriority w:val="99"/>
    <w:semiHidden/>
    <w:unhideWhenUsed/>
    <w:rsid w:val="00796A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AE1"/>
    <w:rPr>
      <w:rFonts w:ascii="Tahoma" w:hAnsi="Tahoma" w:cs="Tahoma"/>
      <w:sz w:val="16"/>
      <w:szCs w:val="16"/>
    </w:rPr>
  </w:style>
  <w:style w:type="character" w:styleId="Kommentarzeichen">
    <w:name w:val="annotation reference"/>
    <w:basedOn w:val="Absatz-Standardschriftart"/>
    <w:uiPriority w:val="99"/>
    <w:semiHidden/>
    <w:unhideWhenUsed/>
    <w:rsid w:val="001A486B"/>
    <w:rPr>
      <w:sz w:val="16"/>
      <w:szCs w:val="16"/>
    </w:rPr>
  </w:style>
  <w:style w:type="paragraph" w:styleId="Kommentartext">
    <w:name w:val="annotation text"/>
    <w:basedOn w:val="Standard"/>
    <w:link w:val="KommentartextZchn"/>
    <w:uiPriority w:val="99"/>
    <w:semiHidden/>
    <w:unhideWhenUsed/>
    <w:rsid w:val="001A486B"/>
    <w:rPr>
      <w:sz w:val="20"/>
    </w:rPr>
  </w:style>
  <w:style w:type="character" w:customStyle="1" w:styleId="KommentartextZchn">
    <w:name w:val="Kommentartext Zchn"/>
    <w:basedOn w:val="Absatz-Standardschriftart"/>
    <w:link w:val="Kommentartext"/>
    <w:uiPriority w:val="99"/>
    <w:semiHidden/>
    <w:rsid w:val="001A486B"/>
  </w:style>
  <w:style w:type="paragraph" w:styleId="Kommentarthema">
    <w:name w:val="annotation subject"/>
    <w:basedOn w:val="Kommentartext"/>
    <w:next w:val="Kommentartext"/>
    <w:link w:val="KommentarthemaZchn"/>
    <w:uiPriority w:val="99"/>
    <w:semiHidden/>
    <w:unhideWhenUsed/>
    <w:rsid w:val="001A486B"/>
    <w:rPr>
      <w:b/>
      <w:bCs/>
    </w:rPr>
  </w:style>
  <w:style w:type="character" w:customStyle="1" w:styleId="KommentarthemaZchn">
    <w:name w:val="Kommentarthema Zchn"/>
    <w:basedOn w:val="KommentartextZchn"/>
    <w:link w:val="Kommentarthema"/>
    <w:uiPriority w:val="99"/>
    <w:semiHidden/>
    <w:rsid w:val="001A486B"/>
    <w:rPr>
      <w:b/>
      <w:bCs/>
    </w:rPr>
  </w:style>
  <w:style w:type="paragraph" w:styleId="Kopfzeile">
    <w:name w:val="header"/>
    <w:basedOn w:val="Standard"/>
    <w:link w:val="KopfzeileZchn"/>
    <w:uiPriority w:val="99"/>
    <w:semiHidden/>
    <w:unhideWhenUsed/>
    <w:rsid w:val="0092324F"/>
    <w:pPr>
      <w:tabs>
        <w:tab w:val="center" w:pos="4536"/>
        <w:tab w:val="right" w:pos="9072"/>
      </w:tabs>
    </w:pPr>
  </w:style>
  <w:style w:type="character" w:customStyle="1" w:styleId="KopfzeileZchn">
    <w:name w:val="Kopfzeile Zchn"/>
    <w:basedOn w:val="Absatz-Standardschriftart"/>
    <w:link w:val="Kopfzeile"/>
    <w:uiPriority w:val="99"/>
    <w:semiHidden/>
    <w:rsid w:val="0092324F"/>
    <w:rPr>
      <w:sz w:val="24"/>
    </w:rPr>
  </w:style>
  <w:style w:type="paragraph" w:styleId="Fuzeile">
    <w:name w:val="footer"/>
    <w:basedOn w:val="Standard"/>
    <w:link w:val="FuzeileZchn"/>
    <w:uiPriority w:val="99"/>
    <w:semiHidden/>
    <w:unhideWhenUsed/>
    <w:rsid w:val="0092324F"/>
    <w:pPr>
      <w:tabs>
        <w:tab w:val="center" w:pos="4536"/>
        <w:tab w:val="right" w:pos="9072"/>
      </w:tabs>
    </w:pPr>
  </w:style>
  <w:style w:type="character" w:customStyle="1" w:styleId="FuzeileZchn">
    <w:name w:val="Fußzeile Zchn"/>
    <w:basedOn w:val="Absatz-Standardschriftart"/>
    <w:link w:val="Fuzeile"/>
    <w:uiPriority w:val="99"/>
    <w:semiHidden/>
    <w:rsid w:val="0092324F"/>
    <w:rPr>
      <w:sz w:val="24"/>
    </w:rPr>
  </w:style>
  <w:style w:type="paragraph" w:styleId="Listenabsatz">
    <w:name w:val="List Paragraph"/>
    <w:basedOn w:val="Standard"/>
    <w:uiPriority w:val="34"/>
    <w:qFormat/>
    <w:rsid w:val="00B91C9A"/>
    <w:pPr>
      <w:ind w:left="720"/>
      <w:contextualSpacing/>
    </w:pPr>
  </w:style>
  <w:style w:type="table" w:styleId="Tabellengitternetz">
    <w:name w:val="Table Grid"/>
    <w:basedOn w:val="NormaleTabelle"/>
    <w:uiPriority w:val="59"/>
    <w:rsid w:val="00BD0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chn"/>
    <w:qFormat/>
    <w:rsid w:val="008E6E14"/>
    <w:pPr>
      <w:jc w:val="center"/>
      <w:textAlignment w:val="auto"/>
    </w:pPr>
    <w:rPr>
      <w:b/>
      <w:sz w:val="40"/>
    </w:rPr>
  </w:style>
  <w:style w:type="character" w:customStyle="1" w:styleId="TitelZchn">
    <w:name w:val="Titel Zchn"/>
    <w:basedOn w:val="Absatz-Standardschriftart"/>
    <w:link w:val="Titel"/>
    <w:rsid w:val="008E6E14"/>
    <w:rPr>
      <w:b/>
      <w:sz w:val="40"/>
    </w:rPr>
  </w:style>
</w:styles>
</file>

<file path=word/webSettings.xml><?xml version="1.0" encoding="utf-8"?>
<w:webSettings xmlns:r="http://schemas.openxmlformats.org/officeDocument/2006/relationships" xmlns:w="http://schemas.openxmlformats.org/wordprocessingml/2006/main">
  <w:divs>
    <w:div w:id="101077029">
      <w:bodyDiv w:val="1"/>
      <w:marLeft w:val="0"/>
      <w:marRight w:val="0"/>
      <w:marTop w:val="0"/>
      <w:marBottom w:val="0"/>
      <w:divBdr>
        <w:top w:val="none" w:sz="0" w:space="0" w:color="auto"/>
        <w:left w:val="none" w:sz="0" w:space="0" w:color="auto"/>
        <w:bottom w:val="none" w:sz="0" w:space="0" w:color="auto"/>
        <w:right w:val="none" w:sz="0" w:space="0" w:color="auto"/>
      </w:divBdr>
    </w:div>
    <w:div w:id="496189871">
      <w:bodyDiv w:val="1"/>
      <w:marLeft w:val="0"/>
      <w:marRight w:val="0"/>
      <w:marTop w:val="0"/>
      <w:marBottom w:val="0"/>
      <w:divBdr>
        <w:top w:val="none" w:sz="0" w:space="0" w:color="auto"/>
        <w:left w:val="none" w:sz="0" w:space="0" w:color="auto"/>
        <w:bottom w:val="none" w:sz="0" w:space="0" w:color="auto"/>
        <w:right w:val="none" w:sz="0" w:space="0" w:color="auto"/>
      </w:divBdr>
    </w:div>
    <w:div w:id="502939208">
      <w:bodyDiv w:val="1"/>
      <w:marLeft w:val="0"/>
      <w:marRight w:val="0"/>
      <w:marTop w:val="0"/>
      <w:marBottom w:val="0"/>
      <w:divBdr>
        <w:top w:val="none" w:sz="0" w:space="0" w:color="auto"/>
        <w:left w:val="none" w:sz="0" w:space="0" w:color="auto"/>
        <w:bottom w:val="none" w:sz="0" w:space="0" w:color="auto"/>
        <w:right w:val="none" w:sz="0" w:space="0" w:color="auto"/>
      </w:divBdr>
    </w:div>
    <w:div w:id="520094718">
      <w:bodyDiv w:val="1"/>
      <w:marLeft w:val="0"/>
      <w:marRight w:val="0"/>
      <w:marTop w:val="0"/>
      <w:marBottom w:val="0"/>
      <w:divBdr>
        <w:top w:val="none" w:sz="0" w:space="0" w:color="auto"/>
        <w:left w:val="none" w:sz="0" w:space="0" w:color="auto"/>
        <w:bottom w:val="none" w:sz="0" w:space="0" w:color="auto"/>
        <w:right w:val="none" w:sz="0" w:space="0" w:color="auto"/>
      </w:divBdr>
    </w:div>
    <w:div w:id="683214108">
      <w:bodyDiv w:val="1"/>
      <w:marLeft w:val="0"/>
      <w:marRight w:val="0"/>
      <w:marTop w:val="0"/>
      <w:marBottom w:val="0"/>
      <w:divBdr>
        <w:top w:val="none" w:sz="0" w:space="0" w:color="auto"/>
        <w:left w:val="none" w:sz="0" w:space="0" w:color="auto"/>
        <w:bottom w:val="none" w:sz="0" w:space="0" w:color="auto"/>
        <w:right w:val="none" w:sz="0" w:space="0" w:color="auto"/>
      </w:divBdr>
    </w:div>
    <w:div w:id="801003565">
      <w:bodyDiv w:val="1"/>
      <w:marLeft w:val="0"/>
      <w:marRight w:val="0"/>
      <w:marTop w:val="0"/>
      <w:marBottom w:val="0"/>
      <w:divBdr>
        <w:top w:val="none" w:sz="0" w:space="0" w:color="auto"/>
        <w:left w:val="none" w:sz="0" w:space="0" w:color="auto"/>
        <w:bottom w:val="none" w:sz="0" w:space="0" w:color="auto"/>
        <w:right w:val="none" w:sz="0" w:space="0" w:color="auto"/>
      </w:divBdr>
    </w:div>
    <w:div w:id="896402796">
      <w:bodyDiv w:val="1"/>
      <w:marLeft w:val="0"/>
      <w:marRight w:val="0"/>
      <w:marTop w:val="0"/>
      <w:marBottom w:val="0"/>
      <w:divBdr>
        <w:top w:val="none" w:sz="0" w:space="0" w:color="auto"/>
        <w:left w:val="none" w:sz="0" w:space="0" w:color="auto"/>
        <w:bottom w:val="none" w:sz="0" w:space="0" w:color="auto"/>
        <w:right w:val="none" w:sz="0" w:space="0" w:color="auto"/>
      </w:divBdr>
    </w:div>
    <w:div w:id="1051534383">
      <w:bodyDiv w:val="1"/>
      <w:marLeft w:val="0"/>
      <w:marRight w:val="0"/>
      <w:marTop w:val="0"/>
      <w:marBottom w:val="0"/>
      <w:divBdr>
        <w:top w:val="none" w:sz="0" w:space="0" w:color="auto"/>
        <w:left w:val="none" w:sz="0" w:space="0" w:color="auto"/>
        <w:bottom w:val="none" w:sz="0" w:space="0" w:color="auto"/>
        <w:right w:val="none" w:sz="0" w:space="0" w:color="auto"/>
      </w:divBdr>
    </w:div>
    <w:div w:id="1201629659">
      <w:bodyDiv w:val="1"/>
      <w:marLeft w:val="0"/>
      <w:marRight w:val="0"/>
      <w:marTop w:val="0"/>
      <w:marBottom w:val="0"/>
      <w:divBdr>
        <w:top w:val="none" w:sz="0" w:space="0" w:color="auto"/>
        <w:left w:val="none" w:sz="0" w:space="0" w:color="auto"/>
        <w:bottom w:val="none" w:sz="0" w:space="0" w:color="auto"/>
        <w:right w:val="none" w:sz="0" w:space="0" w:color="auto"/>
      </w:divBdr>
    </w:div>
    <w:div w:id="1433012377">
      <w:bodyDiv w:val="1"/>
      <w:marLeft w:val="0"/>
      <w:marRight w:val="0"/>
      <w:marTop w:val="0"/>
      <w:marBottom w:val="0"/>
      <w:divBdr>
        <w:top w:val="none" w:sz="0" w:space="0" w:color="auto"/>
        <w:left w:val="none" w:sz="0" w:space="0" w:color="auto"/>
        <w:bottom w:val="none" w:sz="0" w:space="0" w:color="auto"/>
        <w:right w:val="none" w:sz="0" w:space="0" w:color="auto"/>
      </w:divBdr>
    </w:div>
    <w:div w:id="17713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4284-2FAD-499A-BED2-9D206C6A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20908</Characters>
  <Application>Microsoft Office Word</Application>
  <DocSecurity>0</DocSecurity>
  <Lines>174</Lines>
  <Paragraphs>47</Paragraphs>
  <ScaleCrop>false</ScaleCrop>
  <HeadingPairs>
    <vt:vector size="4" baseType="variant">
      <vt:variant>
        <vt:lpstr>Titel</vt:lpstr>
      </vt:variant>
      <vt:variant>
        <vt:i4>1</vt:i4>
      </vt:variant>
      <vt:variant>
        <vt:lpstr>Feuerwehr</vt:lpstr>
      </vt:variant>
      <vt:variant>
        <vt:i4>0</vt:i4>
      </vt:variant>
    </vt:vector>
  </HeadingPairs>
  <TitlesOfParts>
    <vt:vector size="1" baseType="lpstr">
      <vt:lpstr>Feuerwehr</vt:lpstr>
    </vt:vector>
  </TitlesOfParts>
  <Company>Gemeinde Olten</Company>
  <LinksUpToDate>false</LinksUpToDate>
  <CharactersWithSpaces>23909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Feuerwehr</dc:title>
  <dc:subject>Wappenscheiben</dc:subject>
  <dc:creator>Peter Hänggi</dc:creator>
  <cp:keywords/>
  <dc:description/>
  <cp:lastModifiedBy>Einwohnergemeinde</cp:lastModifiedBy>
  <cp:revision>11</cp:revision>
  <cp:lastPrinted>2014-05-01T05:47:00Z</cp:lastPrinted>
  <dcterms:created xsi:type="dcterms:W3CDTF">2014-05-01T05:17:00Z</dcterms:created>
  <dcterms:modified xsi:type="dcterms:W3CDTF">2014-05-01T05:51:00Z</dcterms:modified>
</cp:coreProperties>
</file>