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A92" w:rsidRPr="00874867" w:rsidRDefault="006E3A92" w:rsidP="006E3A92">
      <w:pPr>
        <w:spacing w:after="0" w:line="240" w:lineRule="auto"/>
        <w:jc w:val="center"/>
        <w:rPr>
          <w:rFonts w:ascii="Arial" w:eastAsia="Times New Roman" w:hAnsi="Arial" w:cs="Arial"/>
          <w:b/>
          <w:sz w:val="40"/>
          <w:szCs w:val="40"/>
          <w:lang w:eastAsia="de-DE"/>
        </w:rPr>
      </w:pPr>
      <w:r w:rsidRPr="00874867">
        <w:rPr>
          <w:rFonts w:ascii="Arial" w:eastAsia="Times New Roman" w:hAnsi="Arial" w:cs="Arial"/>
          <w:b/>
          <w:sz w:val="40"/>
          <w:szCs w:val="40"/>
          <w:lang w:eastAsia="de-DE"/>
        </w:rPr>
        <w:t>BERICHT UND ANTRAG DES STADTRATES</w:t>
      </w:r>
    </w:p>
    <w:p w:rsidR="006E3A92" w:rsidRPr="00874867" w:rsidRDefault="006E3A92" w:rsidP="006E3A92">
      <w:pPr>
        <w:spacing w:after="0" w:line="240" w:lineRule="auto"/>
        <w:jc w:val="center"/>
        <w:rPr>
          <w:rFonts w:ascii="Arial" w:eastAsia="Times New Roman" w:hAnsi="Arial" w:cs="Arial"/>
          <w:b/>
          <w:sz w:val="40"/>
          <w:szCs w:val="40"/>
          <w:lang w:eastAsia="de-DE"/>
        </w:rPr>
      </w:pPr>
      <w:r w:rsidRPr="00874867">
        <w:rPr>
          <w:rFonts w:ascii="Arial" w:eastAsia="Times New Roman" w:hAnsi="Arial" w:cs="Arial"/>
          <w:b/>
          <w:sz w:val="40"/>
          <w:szCs w:val="40"/>
          <w:lang w:eastAsia="de-DE"/>
        </w:rPr>
        <w:t>AN DAS GEMEINDEPARLAMENT</w:t>
      </w:r>
    </w:p>
    <w:p w:rsidR="00103E01" w:rsidRDefault="00103E01" w:rsidP="00103E01">
      <w:pPr>
        <w:tabs>
          <w:tab w:val="right" w:pos="0"/>
          <w:tab w:val="left" w:pos="3686"/>
          <w:tab w:val="left" w:pos="4820"/>
          <w:tab w:val="left" w:pos="7230"/>
        </w:tabs>
        <w:spacing w:after="0" w:line="240" w:lineRule="auto"/>
        <w:ind w:right="-1"/>
        <w:rPr>
          <w:rFonts w:ascii="Arial" w:hAnsi="Arial" w:cs="Arial"/>
          <w:u w:val="single"/>
        </w:rPr>
      </w:pPr>
    </w:p>
    <w:p w:rsidR="00103E01" w:rsidRPr="00103E01" w:rsidRDefault="00103E01" w:rsidP="00103E01">
      <w:pPr>
        <w:spacing w:after="0" w:line="240" w:lineRule="auto"/>
        <w:rPr>
          <w:rFonts w:ascii="Arial" w:hAnsi="Arial" w:cs="Arial"/>
        </w:rPr>
      </w:pPr>
    </w:p>
    <w:p w:rsidR="001E3ADB" w:rsidRPr="007C17FA" w:rsidRDefault="008F421B" w:rsidP="00103E01">
      <w:pPr>
        <w:spacing w:after="0" w:line="240" w:lineRule="auto"/>
        <w:rPr>
          <w:rFonts w:ascii="Arial" w:hAnsi="Arial" w:cs="Arial"/>
          <w:b/>
          <w:u w:val="single"/>
        </w:rPr>
      </w:pPr>
      <w:r w:rsidRPr="007C17FA">
        <w:rPr>
          <w:rFonts w:ascii="Arial" w:hAnsi="Arial" w:cs="Arial"/>
          <w:b/>
          <w:u w:val="single"/>
        </w:rPr>
        <w:t>Voranschlag 2015/Genehmigung</w:t>
      </w:r>
    </w:p>
    <w:p w:rsidR="001E3ADB" w:rsidRPr="00103E01" w:rsidRDefault="001E3ADB" w:rsidP="00103E01">
      <w:pPr>
        <w:spacing w:after="0" w:line="240" w:lineRule="auto"/>
        <w:rPr>
          <w:rFonts w:ascii="Arial" w:hAnsi="Arial" w:cs="Arial"/>
        </w:rPr>
      </w:pPr>
    </w:p>
    <w:p w:rsidR="00103E01" w:rsidRPr="00103E01" w:rsidRDefault="00103E01" w:rsidP="00103E01">
      <w:pPr>
        <w:pStyle w:val="Textkrper3"/>
        <w:spacing w:after="0" w:line="240" w:lineRule="auto"/>
        <w:jc w:val="both"/>
        <w:rPr>
          <w:rFonts w:ascii="Arial" w:hAnsi="Arial" w:cs="Arial"/>
          <w:b/>
          <w:bCs/>
          <w:sz w:val="22"/>
          <w:szCs w:val="22"/>
        </w:rPr>
      </w:pPr>
      <w:r w:rsidRPr="00103E01">
        <w:rPr>
          <w:rFonts w:ascii="Arial" w:hAnsi="Arial" w:cs="Arial"/>
          <w:b/>
          <w:bCs/>
          <w:sz w:val="22"/>
          <w:szCs w:val="22"/>
        </w:rPr>
        <w:t>Das Budget 2015 präsentiert sich mit einem Verlust von 2‘670‘800 Franken. Sämtliche Aufwandpositionen konnten gegenüber dem Budget 2014 nochmals deutlich gesenkt werden. Bei den Personalkosten konnte die Vorgabe aus der dringlichen Motion CVP bezüglich einer Kosteneinsparung von 10% gegenüber dem Budget 2013 nur aufgrund der Volksmotion „Sicherung Schulqualität“ knapp nicht erfüllt werden. Mit der Senkung der Sachkosten von 14% gegenüber dem Budget 2013 werden die Kosten für Wartung und Pflege auf ein gefährliches Niveau gesenkt. In allen Funktionen konnten gegenüber dem Budget 2013 markante Senkungen der Nettokosten vorgenommen werden. Trotz der eingeleiteten Entlastungsmassnahmen genügen die aktuell zur Verfügung stehenden Steuermittel nicht</w:t>
      </w:r>
      <w:r w:rsidR="008F513D">
        <w:rPr>
          <w:rFonts w:ascii="Arial" w:hAnsi="Arial" w:cs="Arial"/>
          <w:b/>
          <w:bCs/>
          <w:sz w:val="22"/>
          <w:szCs w:val="22"/>
        </w:rPr>
        <w:t>,</w:t>
      </w:r>
      <w:r w:rsidRPr="00103E01">
        <w:rPr>
          <w:rFonts w:ascii="Arial" w:hAnsi="Arial" w:cs="Arial"/>
          <w:b/>
          <w:bCs/>
          <w:sz w:val="22"/>
          <w:szCs w:val="22"/>
        </w:rPr>
        <w:t xml:space="preserve"> um die aktuell zu erbringenden Leistungen zu decken. Der Stadtrat schlägt deshalb wie bereits im Budget 2014 einen Steuersatz von 115% vor. Mit einem Steuersatz von 115% liegt Olten immer noch in der tieferen Hälfte der Steuersätze im Kanton Solothurn. Bei den Investitionen wurden ebenfalls deutliche Senkungen vorg</w:t>
      </w:r>
      <w:r w:rsidRPr="00103E01">
        <w:rPr>
          <w:rFonts w:ascii="Arial" w:hAnsi="Arial" w:cs="Arial"/>
          <w:b/>
          <w:bCs/>
          <w:sz w:val="22"/>
          <w:szCs w:val="22"/>
        </w:rPr>
        <w:t>e</w:t>
      </w:r>
      <w:r w:rsidRPr="00103E01">
        <w:rPr>
          <w:rFonts w:ascii="Arial" w:hAnsi="Arial" w:cs="Arial"/>
          <w:b/>
          <w:bCs/>
          <w:sz w:val="22"/>
          <w:szCs w:val="22"/>
        </w:rPr>
        <w:t>nommen. Lag der Investitionsbedarf in den Vorjahren bei mehr als  20 Mio. Franken jäh</w:t>
      </w:r>
      <w:r w:rsidRPr="00103E01">
        <w:rPr>
          <w:rFonts w:ascii="Arial" w:hAnsi="Arial" w:cs="Arial"/>
          <w:b/>
          <w:bCs/>
          <w:sz w:val="22"/>
          <w:szCs w:val="22"/>
        </w:rPr>
        <w:t>r</w:t>
      </w:r>
      <w:r w:rsidRPr="00103E01">
        <w:rPr>
          <w:rFonts w:ascii="Arial" w:hAnsi="Arial" w:cs="Arial"/>
          <w:b/>
          <w:bCs/>
          <w:sz w:val="22"/>
          <w:szCs w:val="22"/>
        </w:rPr>
        <w:t>lich (B2013: 28.8 Mio. / B2014: 20.7 Mio.)</w:t>
      </w:r>
      <w:r w:rsidR="008F513D">
        <w:rPr>
          <w:rFonts w:ascii="Arial" w:hAnsi="Arial" w:cs="Arial"/>
          <w:b/>
          <w:bCs/>
          <w:sz w:val="22"/>
          <w:szCs w:val="22"/>
        </w:rPr>
        <w:t>,</w:t>
      </w:r>
      <w:r w:rsidRPr="00103E01">
        <w:rPr>
          <w:rFonts w:ascii="Arial" w:hAnsi="Arial" w:cs="Arial"/>
          <w:b/>
          <w:bCs/>
          <w:sz w:val="22"/>
          <w:szCs w:val="22"/>
        </w:rPr>
        <w:t xml:space="preserve"> so sinkt dieser nun im Budget 2015 auf rund 11.1 Mio. Franken. Der Selbstfinanzierungsgrad von rund 56% zwingt zwar die Stadt we</w:t>
      </w:r>
      <w:r w:rsidRPr="00103E01">
        <w:rPr>
          <w:rFonts w:ascii="Arial" w:hAnsi="Arial" w:cs="Arial"/>
          <w:b/>
          <w:bCs/>
          <w:sz w:val="22"/>
          <w:szCs w:val="22"/>
        </w:rPr>
        <w:t>i</w:t>
      </w:r>
      <w:r w:rsidRPr="00103E01">
        <w:rPr>
          <w:rFonts w:ascii="Arial" w:hAnsi="Arial" w:cs="Arial"/>
          <w:b/>
          <w:bCs/>
          <w:sz w:val="22"/>
          <w:szCs w:val="22"/>
        </w:rPr>
        <w:t>terhin Kapital aufzunehmen, jedoch in deutlich reduziertem Umfang.</w:t>
      </w:r>
    </w:p>
    <w:p w:rsidR="00103E01" w:rsidRPr="00103E01" w:rsidRDefault="00103E01" w:rsidP="00103E01">
      <w:pPr>
        <w:pStyle w:val="Textkrper3"/>
        <w:spacing w:after="0" w:line="240" w:lineRule="auto"/>
        <w:jc w:val="both"/>
        <w:rPr>
          <w:rFonts w:ascii="Arial" w:hAnsi="Arial" w:cs="Arial"/>
          <w:b/>
          <w:bCs/>
          <w:sz w:val="22"/>
          <w:szCs w:val="22"/>
        </w:rPr>
      </w:pPr>
    </w:p>
    <w:p w:rsidR="00103E01" w:rsidRPr="00103E01" w:rsidRDefault="00103E01" w:rsidP="00103E01">
      <w:pPr>
        <w:pStyle w:val="Textkrper3"/>
        <w:spacing w:after="0" w:line="240" w:lineRule="auto"/>
        <w:rPr>
          <w:rFonts w:ascii="Arial" w:hAnsi="Arial" w:cs="Arial"/>
          <w:sz w:val="22"/>
          <w:szCs w:val="22"/>
        </w:rPr>
      </w:pPr>
    </w:p>
    <w:p w:rsidR="00103E01" w:rsidRPr="00103E01" w:rsidRDefault="00103E01" w:rsidP="00103E01">
      <w:pPr>
        <w:spacing w:after="0" w:line="240" w:lineRule="auto"/>
        <w:rPr>
          <w:rFonts w:ascii="Arial" w:hAnsi="Arial" w:cs="Arial"/>
        </w:rPr>
      </w:pPr>
      <w:r w:rsidRPr="00103E01">
        <w:rPr>
          <w:rFonts w:ascii="Arial" w:hAnsi="Arial" w:cs="Arial"/>
        </w:rPr>
        <w:t>Sehr geehrter Herr Präsident</w:t>
      </w:r>
    </w:p>
    <w:p w:rsidR="00103E01" w:rsidRPr="00103E01" w:rsidRDefault="00103E01" w:rsidP="00103E01">
      <w:pPr>
        <w:spacing w:after="0" w:line="240" w:lineRule="auto"/>
        <w:rPr>
          <w:rFonts w:ascii="Arial" w:hAnsi="Arial" w:cs="Arial"/>
        </w:rPr>
      </w:pPr>
      <w:r w:rsidRPr="00103E01">
        <w:rPr>
          <w:rFonts w:ascii="Arial" w:hAnsi="Arial" w:cs="Arial"/>
        </w:rPr>
        <w:t xml:space="preserve">Sehr geehrte Damen und Herren </w:t>
      </w:r>
    </w:p>
    <w:p w:rsidR="00103E01" w:rsidRPr="00103E01" w:rsidRDefault="00103E01" w:rsidP="00103E01">
      <w:pPr>
        <w:spacing w:after="0" w:line="240" w:lineRule="auto"/>
        <w:rPr>
          <w:rFonts w:ascii="Arial" w:hAnsi="Arial" w:cs="Arial"/>
        </w:rPr>
      </w:pPr>
    </w:p>
    <w:p w:rsidR="00103E01" w:rsidRPr="00103E01" w:rsidRDefault="00103E01" w:rsidP="00103E01">
      <w:pPr>
        <w:pStyle w:val="Textkrper"/>
        <w:rPr>
          <w:rFonts w:ascii="Arial" w:hAnsi="Arial" w:cs="Arial"/>
          <w:sz w:val="22"/>
          <w:szCs w:val="22"/>
          <w:u w:val="none"/>
        </w:rPr>
      </w:pPr>
      <w:r w:rsidRPr="00103E01">
        <w:rPr>
          <w:rFonts w:ascii="Arial" w:hAnsi="Arial" w:cs="Arial"/>
          <w:sz w:val="22"/>
          <w:szCs w:val="22"/>
          <w:u w:val="none"/>
        </w:rPr>
        <w:t>Der Stadtrat unterbreitet Ihnen den Voranschlag für das Jahr 2015, basierend auf den Budge</w:t>
      </w:r>
      <w:r w:rsidRPr="00103E01">
        <w:rPr>
          <w:rFonts w:ascii="Arial" w:hAnsi="Arial" w:cs="Arial"/>
          <w:sz w:val="22"/>
          <w:szCs w:val="22"/>
          <w:u w:val="none"/>
        </w:rPr>
        <w:t>t</w:t>
      </w:r>
      <w:r w:rsidRPr="00103E01">
        <w:rPr>
          <w:rFonts w:ascii="Arial" w:hAnsi="Arial" w:cs="Arial"/>
          <w:sz w:val="22"/>
          <w:szCs w:val="22"/>
          <w:u w:val="none"/>
        </w:rPr>
        <w:t>richtlinien, dem Entlastungsprogramm sowie dem Finanz- und Investitionsplan mit dem Antrag auf Genehmigung.</w:t>
      </w:r>
    </w:p>
    <w:p w:rsidR="00103E01" w:rsidRPr="00103E01" w:rsidRDefault="00103E01" w:rsidP="00103E01">
      <w:pPr>
        <w:pStyle w:val="Textkrper"/>
        <w:rPr>
          <w:rFonts w:ascii="Arial" w:hAnsi="Arial" w:cs="Arial"/>
          <w:sz w:val="22"/>
          <w:szCs w:val="22"/>
        </w:rPr>
      </w:pPr>
    </w:p>
    <w:p w:rsidR="00103E01" w:rsidRPr="00103E01" w:rsidRDefault="00103E01" w:rsidP="00103E01">
      <w:pPr>
        <w:pStyle w:val="Textkrper"/>
        <w:rPr>
          <w:rFonts w:ascii="Arial" w:hAnsi="Arial" w:cs="Arial"/>
          <w:sz w:val="22"/>
          <w:szCs w:val="22"/>
        </w:rPr>
      </w:pPr>
    </w:p>
    <w:p w:rsidR="00103E01" w:rsidRPr="00087D72" w:rsidRDefault="00103E01" w:rsidP="00103E01">
      <w:pPr>
        <w:pStyle w:val="Textkrper"/>
        <w:numPr>
          <w:ilvl w:val="0"/>
          <w:numId w:val="25"/>
        </w:numPr>
        <w:rPr>
          <w:rFonts w:ascii="Arial" w:hAnsi="Arial" w:cs="Arial"/>
          <w:b/>
          <w:bCs/>
          <w:sz w:val="22"/>
          <w:szCs w:val="22"/>
          <w:u w:val="none"/>
        </w:rPr>
      </w:pPr>
      <w:r w:rsidRPr="00087D72">
        <w:rPr>
          <w:rFonts w:ascii="Arial" w:hAnsi="Arial" w:cs="Arial"/>
          <w:b/>
          <w:bCs/>
          <w:sz w:val="22"/>
          <w:szCs w:val="22"/>
          <w:u w:val="none"/>
        </w:rPr>
        <w:t>Ausgangslage</w:t>
      </w:r>
    </w:p>
    <w:p w:rsidR="00103E01" w:rsidRPr="00103E01" w:rsidRDefault="00103E01" w:rsidP="00103E01">
      <w:pPr>
        <w:pStyle w:val="Textkrper"/>
        <w:rPr>
          <w:rFonts w:ascii="Arial" w:hAnsi="Arial" w:cs="Arial"/>
          <w:sz w:val="22"/>
          <w:szCs w:val="22"/>
        </w:rPr>
      </w:pPr>
    </w:p>
    <w:p w:rsidR="00103E01" w:rsidRPr="00103E01" w:rsidRDefault="00103E01" w:rsidP="00103E01">
      <w:pPr>
        <w:pStyle w:val="Textkrper"/>
        <w:rPr>
          <w:rFonts w:ascii="Arial" w:hAnsi="Arial" w:cs="Arial"/>
          <w:b/>
          <w:bCs/>
          <w:sz w:val="22"/>
          <w:szCs w:val="22"/>
          <w:u w:val="none"/>
        </w:rPr>
      </w:pPr>
      <w:r w:rsidRPr="00103E01">
        <w:rPr>
          <w:rFonts w:ascii="Arial" w:hAnsi="Arial" w:cs="Arial"/>
          <w:sz w:val="22"/>
          <w:szCs w:val="22"/>
          <w:u w:val="none"/>
        </w:rPr>
        <w:t>Der aktuelle Finanzplan 2015 – 2021 zeigt, dass aufgrund der ab dem Jahr 2011 erfolgten h</w:t>
      </w:r>
      <w:r w:rsidRPr="00103E01">
        <w:rPr>
          <w:rFonts w:ascii="Arial" w:hAnsi="Arial" w:cs="Arial"/>
          <w:sz w:val="22"/>
          <w:szCs w:val="22"/>
          <w:u w:val="none"/>
        </w:rPr>
        <w:t>o</w:t>
      </w:r>
      <w:r w:rsidRPr="00103E01">
        <w:rPr>
          <w:rFonts w:ascii="Arial" w:hAnsi="Arial" w:cs="Arial"/>
          <w:sz w:val="22"/>
          <w:szCs w:val="22"/>
          <w:u w:val="none"/>
        </w:rPr>
        <w:t>hen Steuerausfälle die bisher sehr ambitiösen finanzpolitischen Grundsätze auf ein realistisches Mass und die gesetzlichen Mindeststandards angepasst werden mussten und man sich die bi</w:t>
      </w:r>
      <w:r w:rsidRPr="00103E01">
        <w:rPr>
          <w:rFonts w:ascii="Arial" w:hAnsi="Arial" w:cs="Arial"/>
          <w:sz w:val="22"/>
          <w:szCs w:val="22"/>
          <w:u w:val="none"/>
        </w:rPr>
        <w:t>s</w:t>
      </w:r>
      <w:r w:rsidRPr="00103E01">
        <w:rPr>
          <w:rFonts w:ascii="Arial" w:hAnsi="Arial" w:cs="Arial"/>
          <w:sz w:val="22"/>
          <w:szCs w:val="22"/>
          <w:u w:val="none"/>
        </w:rPr>
        <w:t>herigen, sehr tiefen Steuerfüsse nicht mehr leisten kann. Durch den immer noch hohen Invest</w:t>
      </w:r>
      <w:r w:rsidRPr="00103E01">
        <w:rPr>
          <w:rFonts w:ascii="Arial" w:hAnsi="Arial" w:cs="Arial"/>
          <w:sz w:val="22"/>
          <w:szCs w:val="22"/>
          <w:u w:val="none"/>
        </w:rPr>
        <w:t>i</w:t>
      </w:r>
      <w:r w:rsidRPr="00103E01">
        <w:rPr>
          <w:rFonts w:ascii="Arial" w:hAnsi="Arial" w:cs="Arial"/>
          <w:sz w:val="22"/>
          <w:szCs w:val="22"/>
          <w:u w:val="none"/>
        </w:rPr>
        <w:t>tionsbedarf und die fehlende Selbstfinanzierung wird eine Verschuldung pro Einwohner in der Höhe von 3‘067 Franken prognostiziert.</w:t>
      </w:r>
    </w:p>
    <w:p w:rsidR="00103E01" w:rsidRPr="00103E01" w:rsidRDefault="00103E01" w:rsidP="00103E01">
      <w:pPr>
        <w:pStyle w:val="Textkrper"/>
        <w:rPr>
          <w:rFonts w:ascii="Arial" w:hAnsi="Arial" w:cs="Arial"/>
          <w:b/>
          <w:bCs/>
          <w:sz w:val="22"/>
          <w:szCs w:val="22"/>
        </w:rPr>
      </w:pPr>
    </w:p>
    <w:p w:rsidR="00103E01" w:rsidRPr="00103E01" w:rsidRDefault="00103E01" w:rsidP="00103E01">
      <w:pPr>
        <w:pStyle w:val="Textkrper"/>
        <w:rPr>
          <w:rFonts w:ascii="Arial" w:hAnsi="Arial" w:cs="Arial"/>
          <w:b/>
          <w:bCs/>
          <w:sz w:val="22"/>
          <w:szCs w:val="22"/>
        </w:rPr>
      </w:pPr>
    </w:p>
    <w:p w:rsidR="00103E01" w:rsidRPr="00087D72" w:rsidRDefault="00103E01" w:rsidP="00103E01">
      <w:pPr>
        <w:pStyle w:val="Textkrper"/>
        <w:numPr>
          <w:ilvl w:val="0"/>
          <w:numId w:val="25"/>
        </w:numPr>
        <w:rPr>
          <w:rFonts w:ascii="Arial" w:hAnsi="Arial" w:cs="Arial"/>
          <w:b/>
          <w:bCs/>
          <w:iCs/>
          <w:sz w:val="22"/>
          <w:szCs w:val="22"/>
          <w:u w:val="none"/>
        </w:rPr>
      </w:pPr>
      <w:r w:rsidRPr="00087D72">
        <w:rPr>
          <w:rFonts w:ascii="Arial" w:hAnsi="Arial" w:cs="Arial"/>
          <w:b/>
          <w:bCs/>
          <w:sz w:val="22"/>
          <w:szCs w:val="22"/>
          <w:u w:val="none"/>
        </w:rPr>
        <w:t>Ergebnisse auf einen Blick</w:t>
      </w:r>
    </w:p>
    <w:p w:rsidR="00103E01" w:rsidRPr="00103E01" w:rsidRDefault="00103E01" w:rsidP="00103E01">
      <w:pPr>
        <w:pStyle w:val="Textkrper"/>
        <w:rPr>
          <w:rFonts w:ascii="Arial" w:hAnsi="Arial" w:cs="Arial"/>
          <w:b/>
          <w:bCs/>
          <w:iCs/>
          <w:sz w:val="22"/>
          <w:szCs w:val="22"/>
        </w:rPr>
      </w:pPr>
    </w:p>
    <w:p w:rsidR="00103E01" w:rsidRPr="00087D72" w:rsidRDefault="00103E01" w:rsidP="00103E01">
      <w:pPr>
        <w:pStyle w:val="Textkrper"/>
        <w:numPr>
          <w:ilvl w:val="1"/>
          <w:numId w:val="25"/>
        </w:numPr>
        <w:tabs>
          <w:tab w:val="left" w:pos="567"/>
        </w:tabs>
        <w:jc w:val="left"/>
        <w:rPr>
          <w:rFonts w:ascii="Arial" w:hAnsi="Arial" w:cs="Arial"/>
          <w:iCs/>
          <w:sz w:val="22"/>
          <w:szCs w:val="22"/>
          <w:u w:val="none"/>
        </w:rPr>
      </w:pPr>
      <w:r w:rsidRPr="00087D72">
        <w:rPr>
          <w:rFonts w:ascii="Arial" w:hAnsi="Arial" w:cs="Arial"/>
          <w:b/>
          <w:bCs/>
          <w:sz w:val="22"/>
          <w:szCs w:val="22"/>
          <w:u w:val="none"/>
        </w:rPr>
        <w:t>Ergebnis der Laufenden Rechnung</w:t>
      </w:r>
      <w:r w:rsidRPr="00087D72">
        <w:rPr>
          <w:rFonts w:ascii="Arial" w:hAnsi="Arial" w:cs="Arial"/>
          <w:sz w:val="22"/>
          <w:szCs w:val="22"/>
          <w:u w:val="none"/>
        </w:rPr>
        <w:t xml:space="preserve"> </w:t>
      </w:r>
      <w:r w:rsidRPr="00087D72">
        <w:rPr>
          <w:rFonts w:ascii="Arial" w:hAnsi="Arial" w:cs="Arial"/>
          <w:sz w:val="22"/>
          <w:szCs w:val="22"/>
          <w:u w:val="none"/>
        </w:rPr>
        <w:br/>
      </w:r>
    </w:p>
    <w:p w:rsidR="00103E01" w:rsidRPr="00103E01" w:rsidRDefault="00103E01" w:rsidP="00103E01">
      <w:pPr>
        <w:pStyle w:val="Textkrper"/>
        <w:rPr>
          <w:rFonts w:ascii="Arial" w:hAnsi="Arial" w:cs="Arial"/>
          <w:iCs/>
          <w:sz w:val="22"/>
          <w:szCs w:val="22"/>
          <w:u w:val="none"/>
        </w:rPr>
      </w:pPr>
      <w:r w:rsidRPr="00103E01">
        <w:rPr>
          <w:rFonts w:ascii="Arial" w:hAnsi="Arial" w:cs="Arial"/>
          <w:sz w:val="22"/>
          <w:szCs w:val="22"/>
          <w:u w:val="none"/>
        </w:rPr>
        <w:t xml:space="preserve">Bei einem Aufwand von 101‘327‘300 Franken (ohne interne Verrechnungen von 9‘465‘000 Franken) und einem Ertrag von 98‘656‘500 Franken wird ein </w:t>
      </w:r>
      <w:r w:rsidRPr="00103E01">
        <w:rPr>
          <w:rFonts w:ascii="Arial" w:hAnsi="Arial" w:cs="Arial"/>
          <w:b/>
          <w:bCs/>
          <w:sz w:val="22"/>
          <w:szCs w:val="22"/>
          <w:u w:val="none"/>
        </w:rPr>
        <w:t>Mehraufwand von 2‘670‘800 Franken.</w:t>
      </w:r>
    </w:p>
    <w:p w:rsidR="00103E01" w:rsidRPr="00103E01" w:rsidRDefault="00103E01" w:rsidP="00103E01">
      <w:pPr>
        <w:pStyle w:val="Textkrper"/>
        <w:rPr>
          <w:rFonts w:ascii="Arial" w:hAnsi="Arial" w:cs="Arial"/>
          <w:iCs/>
          <w:sz w:val="22"/>
          <w:szCs w:val="22"/>
          <w:u w:val="none"/>
        </w:rPr>
      </w:pPr>
    </w:p>
    <w:p w:rsidR="00103E01" w:rsidRPr="00103E01" w:rsidRDefault="00103E01" w:rsidP="00103E01">
      <w:pPr>
        <w:pStyle w:val="Textkrper"/>
        <w:rPr>
          <w:rFonts w:ascii="Arial" w:hAnsi="Arial" w:cs="Arial"/>
          <w:iCs/>
          <w:sz w:val="22"/>
          <w:szCs w:val="22"/>
        </w:rPr>
      </w:pPr>
    </w:p>
    <w:p w:rsidR="00103E01" w:rsidRPr="00103E01" w:rsidRDefault="00103E01" w:rsidP="00103E01">
      <w:pPr>
        <w:pStyle w:val="Textkrper"/>
        <w:rPr>
          <w:rFonts w:ascii="Arial" w:hAnsi="Arial" w:cs="Arial"/>
          <w:iCs/>
          <w:sz w:val="22"/>
          <w:szCs w:val="22"/>
        </w:rPr>
      </w:pPr>
    </w:p>
    <w:p w:rsidR="00103E01" w:rsidRDefault="00103E01" w:rsidP="00103E01">
      <w:pPr>
        <w:pStyle w:val="Textkrper"/>
        <w:numPr>
          <w:ilvl w:val="1"/>
          <w:numId w:val="25"/>
        </w:numPr>
        <w:tabs>
          <w:tab w:val="left" w:pos="567"/>
        </w:tabs>
        <w:jc w:val="left"/>
        <w:rPr>
          <w:rFonts w:ascii="Arial" w:hAnsi="Arial" w:cs="Arial"/>
          <w:b/>
          <w:bCs/>
          <w:sz w:val="22"/>
          <w:szCs w:val="22"/>
        </w:rPr>
        <w:sectPr w:rsidR="00103E01" w:rsidSect="008F421B">
          <w:footerReference w:type="default" r:id="rId8"/>
          <w:pgSz w:w="11906" w:h="16838"/>
          <w:pgMar w:top="567" w:right="1418" w:bottom="1134" w:left="1134" w:header="709" w:footer="454" w:gutter="0"/>
          <w:cols w:space="708"/>
          <w:docGrid w:linePitch="360"/>
        </w:sectPr>
      </w:pPr>
    </w:p>
    <w:p w:rsidR="00103E01" w:rsidRPr="00087D72" w:rsidRDefault="00103E01" w:rsidP="00103E01">
      <w:pPr>
        <w:pStyle w:val="Textkrper"/>
        <w:numPr>
          <w:ilvl w:val="1"/>
          <w:numId w:val="25"/>
        </w:numPr>
        <w:tabs>
          <w:tab w:val="left" w:pos="567"/>
        </w:tabs>
        <w:jc w:val="left"/>
        <w:rPr>
          <w:rFonts w:ascii="Arial" w:hAnsi="Arial" w:cs="Arial"/>
          <w:b/>
          <w:bCs/>
          <w:iCs/>
          <w:sz w:val="22"/>
          <w:szCs w:val="22"/>
          <w:u w:val="none"/>
        </w:rPr>
      </w:pPr>
      <w:r w:rsidRPr="00087D72">
        <w:rPr>
          <w:rFonts w:ascii="Arial" w:hAnsi="Arial" w:cs="Arial"/>
          <w:b/>
          <w:bCs/>
          <w:sz w:val="22"/>
          <w:szCs w:val="22"/>
          <w:u w:val="none"/>
        </w:rPr>
        <w:lastRenderedPageBreak/>
        <w:t>Ergebnis der Investitions-Rechnung</w:t>
      </w:r>
      <w:r w:rsidRPr="00087D72">
        <w:rPr>
          <w:rFonts w:ascii="Arial" w:hAnsi="Arial" w:cs="Arial"/>
          <w:b/>
          <w:bCs/>
          <w:sz w:val="22"/>
          <w:szCs w:val="22"/>
          <w:u w:val="none"/>
        </w:rPr>
        <w:br/>
      </w:r>
    </w:p>
    <w:p w:rsidR="00103E01" w:rsidRPr="00103E01" w:rsidRDefault="00103E01" w:rsidP="00103E01">
      <w:pPr>
        <w:pStyle w:val="Textkrper"/>
        <w:rPr>
          <w:rFonts w:ascii="Arial" w:hAnsi="Arial" w:cs="Arial"/>
          <w:iCs/>
          <w:sz w:val="22"/>
          <w:szCs w:val="22"/>
          <w:u w:val="none"/>
        </w:rPr>
      </w:pPr>
      <w:r w:rsidRPr="00103E01">
        <w:rPr>
          <w:rFonts w:ascii="Arial" w:hAnsi="Arial" w:cs="Arial"/>
          <w:sz w:val="22"/>
          <w:szCs w:val="22"/>
          <w:u w:val="none"/>
        </w:rPr>
        <w:t>Bei Brutto-Ausgaben</w:t>
      </w:r>
      <w:r w:rsidRPr="00103E01">
        <w:rPr>
          <w:rFonts w:ascii="Arial" w:hAnsi="Arial" w:cs="Arial"/>
          <w:b/>
          <w:bCs/>
          <w:sz w:val="22"/>
          <w:szCs w:val="22"/>
          <w:u w:val="none"/>
        </w:rPr>
        <w:t xml:space="preserve"> </w:t>
      </w:r>
      <w:r w:rsidRPr="00103E01">
        <w:rPr>
          <w:rFonts w:ascii="Arial" w:hAnsi="Arial" w:cs="Arial"/>
          <w:sz w:val="22"/>
          <w:szCs w:val="22"/>
          <w:u w:val="none"/>
        </w:rPr>
        <w:t>von rund</w:t>
      </w:r>
      <w:r w:rsidRPr="00103E01">
        <w:rPr>
          <w:rFonts w:ascii="Arial" w:hAnsi="Arial" w:cs="Arial"/>
          <w:b/>
          <w:bCs/>
          <w:sz w:val="22"/>
          <w:szCs w:val="22"/>
          <w:u w:val="none"/>
        </w:rPr>
        <w:t xml:space="preserve"> </w:t>
      </w:r>
      <w:r w:rsidRPr="00103E01">
        <w:rPr>
          <w:rFonts w:ascii="Arial" w:hAnsi="Arial" w:cs="Arial"/>
          <w:sz w:val="22"/>
          <w:szCs w:val="22"/>
          <w:u w:val="none"/>
        </w:rPr>
        <w:t>14.54 Mio. Franken und Investitionseinnahmen von 3.44 Mio.</w:t>
      </w:r>
      <w:r w:rsidRPr="00103E01">
        <w:rPr>
          <w:rFonts w:ascii="Arial" w:hAnsi="Arial" w:cs="Arial"/>
          <w:sz w:val="22"/>
          <w:szCs w:val="22"/>
        </w:rPr>
        <w:t xml:space="preserve"> </w:t>
      </w:r>
      <w:r w:rsidRPr="00103E01">
        <w:rPr>
          <w:rFonts w:ascii="Arial" w:hAnsi="Arial" w:cs="Arial"/>
          <w:sz w:val="22"/>
          <w:szCs w:val="22"/>
          <w:u w:val="none"/>
        </w:rPr>
        <w:t>Franken betragen die Netto-Investitionen 11.2 Mio. Franken. Die geplante Investitionstätigkeit wurde zwar gegenüber den Finanzplänen der Vorjahre erheblich reduziert, bleibt aber aufgrund der finanziellen Möglichkeiten (Selbstfinanzierung) immer noch eine Herausforderung. Aufgrund der bereits hohen Pro-Kopf-Verschuldung</w:t>
      </w:r>
      <w:r w:rsidR="008F513D">
        <w:rPr>
          <w:rFonts w:ascii="Arial" w:hAnsi="Arial" w:cs="Arial"/>
          <w:sz w:val="22"/>
          <w:szCs w:val="22"/>
          <w:u w:val="none"/>
        </w:rPr>
        <w:t>,</w:t>
      </w:r>
      <w:r w:rsidRPr="00103E01">
        <w:rPr>
          <w:rFonts w:ascii="Arial" w:hAnsi="Arial" w:cs="Arial"/>
          <w:sz w:val="22"/>
          <w:szCs w:val="22"/>
          <w:u w:val="none"/>
        </w:rPr>
        <w:t xml:space="preserve"> welche unter anderem auf die zu hohe Investitionst</w:t>
      </w:r>
      <w:r w:rsidRPr="00103E01">
        <w:rPr>
          <w:rFonts w:ascii="Arial" w:hAnsi="Arial" w:cs="Arial"/>
          <w:sz w:val="22"/>
          <w:szCs w:val="22"/>
          <w:u w:val="none"/>
        </w:rPr>
        <w:t>ä</w:t>
      </w:r>
      <w:r w:rsidRPr="00103E01">
        <w:rPr>
          <w:rFonts w:ascii="Arial" w:hAnsi="Arial" w:cs="Arial"/>
          <w:sz w:val="22"/>
          <w:szCs w:val="22"/>
          <w:u w:val="none"/>
        </w:rPr>
        <w:t>tigkeit in den letzten paar Jahren zurückzuführen ist (ERO, FHNW Beitrag, Investitionsbeitrag an den Eissport, Stadthaussanierung etc.), sind künftige Investitionen nur noch in einem sehr beschränkten Masse möglich. Es sei denn</w:t>
      </w:r>
      <w:r w:rsidR="008F513D">
        <w:rPr>
          <w:rFonts w:ascii="Arial" w:hAnsi="Arial" w:cs="Arial"/>
          <w:sz w:val="22"/>
          <w:szCs w:val="22"/>
          <w:u w:val="none"/>
        </w:rPr>
        <w:t>,</w:t>
      </w:r>
      <w:r w:rsidRPr="00103E01">
        <w:rPr>
          <w:rFonts w:ascii="Arial" w:hAnsi="Arial" w:cs="Arial"/>
          <w:sz w:val="22"/>
          <w:szCs w:val="22"/>
          <w:u w:val="none"/>
        </w:rPr>
        <w:t xml:space="preserve"> der Souverän stellt die nötigen zusätzlichen Mittel zur Verfügung. Der Investitionsanteil (Anteil der Bruttoinvestitionen an den konsolidierten Au</w:t>
      </w:r>
      <w:r w:rsidRPr="00103E01">
        <w:rPr>
          <w:rFonts w:ascii="Arial" w:hAnsi="Arial" w:cs="Arial"/>
          <w:sz w:val="22"/>
          <w:szCs w:val="22"/>
          <w:u w:val="none"/>
        </w:rPr>
        <w:t>s</w:t>
      </w:r>
      <w:r w:rsidRPr="00103E01">
        <w:rPr>
          <w:rFonts w:ascii="Arial" w:hAnsi="Arial" w:cs="Arial"/>
          <w:sz w:val="22"/>
          <w:szCs w:val="22"/>
          <w:u w:val="none"/>
        </w:rPr>
        <w:t>gaben) beträgt für das Budgetjahr 2015 immer noch hohe 13.8% (= hohe Investitionstätigkeit), konnte aber gegenüber den in den Rechnungsjahren 2010 – 2013 erzielten Werte</w:t>
      </w:r>
      <w:r w:rsidR="008F513D">
        <w:rPr>
          <w:rFonts w:ascii="Arial" w:hAnsi="Arial" w:cs="Arial"/>
          <w:sz w:val="22"/>
          <w:szCs w:val="22"/>
          <w:u w:val="none"/>
        </w:rPr>
        <w:t>n</w:t>
      </w:r>
      <w:r w:rsidRPr="00103E01">
        <w:rPr>
          <w:rFonts w:ascii="Arial" w:hAnsi="Arial" w:cs="Arial"/>
          <w:sz w:val="22"/>
          <w:szCs w:val="22"/>
          <w:u w:val="none"/>
        </w:rPr>
        <w:t xml:space="preserve"> (18.6% – 26.1%) sehr deutlich reduziert werden.</w:t>
      </w:r>
    </w:p>
    <w:p w:rsidR="00103E01" w:rsidRPr="00103E01" w:rsidRDefault="00103E01" w:rsidP="00103E01">
      <w:pPr>
        <w:pStyle w:val="Textkrper"/>
        <w:rPr>
          <w:rFonts w:ascii="Arial" w:hAnsi="Arial" w:cs="Arial"/>
          <w:iCs/>
          <w:sz w:val="22"/>
          <w:szCs w:val="22"/>
        </w:rPr>
      </w:pPr>
      <w:r w:rsidRPr="00103E01">
        <w:rPr>
          <w:rFonts w:ascii="Arial" w:hAnsi="Arial" w:cs="Arial"/>
          <w:color w:val="FF0000"/>
          <w:sz w:val="22"/>
          <w:szCs w:val="22"/>
        </w:rPr>
        <w:br/>
      </w:r>
    </w:p>
    <w:p w:rsidR="00103E01" w:rsidRPr="00087D72" w:rsidRDefault="00103E01" w:rsidP="00103E01">
      <w:pPr>
        <w:pStyle w:val="Textkrper"/>
        <w:numPr>
          <w:ilvl w:val="1"/>
          <w:numId w:val="25"/>
        </w:numPr>
        <w:tabs>
          <w:tab w:val="left" w:pos="567"/>
        </w:tabs>
        <w:rPr>
          <w:rFonts w:ascii="Arial" w:hAnsi="Arial" w:cs="Arial"/>
          <w:iCs/>
          <w:sz w:val="22"/>
          <w:szCs w:val="22"/>
          <w:u w:val="none"/>
        </w:rPr>
      </w:pPr>
      <w:r w:rsidRPr="00087D72">
        <w:rPr>
          <w:rFonts w:ascii="Arial" w:hAnsi="Arial" w:cs="Arial"/>
          <w:b/>
          <w:bCs/>
          <w:sz w:val="22"/>
          <w:szCs w:val="22"/>
          <w:u w:val="none"/>
        </w:rPr>
        <w:t xml:space="preserve">Gestufter Erfolgsausweis </w:t>
      </w:r>
      <w:r w:rsidRPr="00087D72">
        <w:rPr>
          <w:rFonts w:ascii="Arial" w:hAnsi="Arial" w:cs="Arial"/>
          <w:sz w:val="22"/>
          <w:szCs w:val="22"/>
          <w:u w:val="none"/>
        </w:rPr>
        <w:t xml:space="preserve">(in Tausend Franken) </w:t>
      </w:r>
    </w:p>
    <w:tbl>
      <w:tblPr>
        <w:tblW w:w="9288" w:type="dxa"/>
        <w:tblBorders>
          <w:top w:val="single" w:sz="8" w:space="0" w:color="000000"/>
          <w:bottom w:val="single" w:sz="8" w:space="0" w:color="000000"/>
        </w:tblBorders>
        <w:tblLook w:val="04A0"/>
      </w:tblPr>
      <w:tblGrid>
        <w:gridCol w:w="980"/>
        <w:gridCol w:w="5037"/>
        <w:gridCol w:w="1750"/>
        <w:gridCol w:w="1521"/>
      </w:tblGrid>
      <w:tr w:rsidR="00103E01" w:rsidRPr="00103E01" w:rsidTr="008F513D">
        <w:trPr>
          <w:trHeight w:val="315"/>
        </w:trPr>
        <w:tc>
          <w:tcPr>
            <w:tcW w:w="980" w:type="dxa"/>
            <w:tcBorders>
              <w:top w:val="nil"/>
              <w:bottom w:val="single" w:sz="8" w:space="0" w:color="000000"/>
            </w:tcBorders>
            <w:shd w:val="clear" w:color="auto" w:fill="auto"/>
            <w:hideMark/>
          </w:tcPr>
          <w:p w:rsidR="00103E01" w:rsidRPr="00103E01" w:rsidRDefault="00103E01" w:rsidP="00103E01">
            <w:pPr>
              <w:spacing w:after="0" w:line="240" w:lineRule="auto"/>
              <w:rPr>
                <w:rFonts w:ascii="Arial" w:hAnsi="Arial" w:cs="Arial"/>
                <w:bCs/>
                <w:color w:val="000000"/>
                <w:lang w:eastAsia="de-CH"/>
              </w:rPr>
            </w:pPr>
            <w:r w:rsidRPr="00103E01">
              <w:rPr>
                <w:rFonts w:ascii="Arial" w:hAnsi="Arial" w:cs="Arial"/>
                <w:bCs/>
                <w:color w:val="000000"/>
                <w:lang w:eastAsia="de-CH"/>
              </w:rPr>
              <w:t xml:space="preserve">  </w:t>
            </w:r>
          </w:p>
        </w:tc>
        <w:tc>
          <w:tcPr>
            <w:tcW w:w="5037" w:type="dxa"/>
            <w:tcBorders>
              <w:top w:val="nil"/>
              <w:bottom w:val="single" w:sz="8" w:space="0" w:color="000000"/>
            </w:tcBorders>
            <w:shd w:val="clear" w:color="auto" w:fill="auto"/>
            <w:hideMark/>
          </w:tcPr>
          <w:p w:rsidR="00103E01" w:rsidRPr="00103E01" w:rsidRDefault="00103E01" w:rsidP="00103E01">
            <w:pPr>
              <w:spacing w:after="0" w:line="240" w:lineRule="auto"/>
              <w:rPr>
                <w:rFonts w:ascii="Arial" w:hAnsi="Arial" w:cs="Arial"/>
                <w:bCs/>
                <w:color w:val="000000"/>
                <w:lang w:eastAsia="de-CH"/>
              </w:rPr>
            </w:pPr>
            <w:r w:rsidRPr="00103E01">
              <w:rPr>
                <w:rFonts w:ascii="Arial" w:hAnsi="Arial" w:cs="Arial"/>
                <w:color w:val="000000"/>
                <w:lang w:eastAsia="de-CH"/>
              </w:rPr>
              <w:t xml:space="preserve">   </w:t>
            </w:r>
          </w:p>
        </w:tc>
        <w:tc>
          <w:tcPr>
            <w:tcW w:w="1750" w:type="dxa"/>
            <w:tcBorders>
              <w:top w:val="nil"/>
              <w:bottom w:val="single" w:sz="8" w:space="0" w:color="000000"/>
            </w:tcBorders>
            <w:shd w:val="clear" w:color="auto" w:fill="auto"/>
            <w:vAlign w:val="center"/>
            <w:hideMark/>
          </w:tcPr>
          <w:p w:rsidR="00103E01" w:rsidRPr="00103E01" w:rsidRDefault="00103E01" w:rsidP="00103E01">
            <w:pPr>
              <w:spacing w:after="0" w:line="240" w:lineRule="auto"/>
              <w:ind w:hanging="442"/>
              <w:jc w:val="right"/>
              <w:rPr>
                <w:rFonts w:ascii="Arial" w:hAnsi="Arial" w:cs="Arial"/>
                <w:b/>
                <w:bCs/>
                <w:color w:val="000000"/>
                <w:lang w:eastAsia="de-CH"/>
              </w:rPr>
            </w:pPr>
            <w:r w:rsidRPr="00103E01">
              <w:rPr>
                <w:rFonts w:ascii="Arial" w:hAnsi="Arial" w:cs="Arial"/>
                <w:b/>
                <w:color w:val="000000"/>
                <w:lang w:eastAsia="de-CH"/>
              </w:rPr>
              <w:t xml:space="preserve">B2014 </w:t>
            </w:r>
          </w:p>
        </w:tc>
        <w:tc>
          <w:tcPr>
            <w:tcW w:w="1521" w:type="dxa"/>
            <w:tcBorders>
              <w:top w:val="nil"/>
              <w:bottom w:val="single" w:sz="8" w:space="0" w:color="000000"/>
            </w:tcBorders>
            <w:vAlign w:val="center"/>
          </w:tcPr>
          <w:p w:rsidR="00103E01" w:rsidRPr="00103E01" w:rsidRDefault="00103E01" w:rsidP="00103E01">
            <w:pPr>
              <w:spacing w:after="0" w:line="240" w:lineRule="auto"/>
              <w:ind w:hanging="442"/>
              <w:jc w:val="right"/>
              <w:rPr>
                <w:rFonts w:ascii="Arial" w:hAnsi="Arial" w:cs="Arial"/>
                <w:b/>
                <w:color w:val="000000"/>
                <w:lang w:eastAsia="de-CH"/>
              </w:rPr>
            </w:pPr>
            <w:r w:rsidRPr="00103E01">
              <w:rPr>
                <w:rFonts w:ascii="Arial" w:hAnsi="Arial" w:cs="Arial"/>
                <w:b/>
                <w:color w:val="000000"/>
                <w:lang w:eastAsia="de-CH"/>
              </w:rPr>
              <w:t>B2015</w:t>
            </w:r>
          </w:p>
        </w:tc>
      </w:tr>
      <w:tr w:rsidR="00103E01" w:rsidRPr="00103E01" w:rsidTr="008F513D">
        <w:trPr>
          <w:trHeight w:val="315"/>
        </w:trPr>
        <w:tc>
          <w:tcPr>
            <w:tcW w:w="980" w:type="dxa"/>
            <w:shd w:val="clear" w:color="auto" w:fill="C0C0C0"/>
            <w:vAlign w:val="center"/>
            <w:hideMark/>
          </w:tcPr>
          <w:p w:rsidR="00103E01" w:rsidRPr="00103E01" w:rsidRDefault="00103E01" w:rsidP="00103E01">
            <w:pPr>
              <w:spacing w:after="0" w:line="240" w:lineRule="auto"/>
              <w:rPr>
                <w:rFonts w:ascii="Arial" w:hAnsi="Arial" w:cs="Arial"/>
                <w:b/>
                <w:bCs/>
                <w:color w:val="000000"/>
                <w:lang w:eastAsia="de-CH"/>
              </w:rPr>
            </w:pPr>
            <w:r w:rsidRPr="00103E01">
              <w:rPr>
                <w:rFonts w:ascii="Arial" w:hAnsi="Arial" w:cs="Arial"/>
                <w:b/>
                <w:bCs/>
                <w:color w:val="000000"/>
                <w:lang w:eastAsia="de-CH"/>
              </w:rPr>
              <w:t>3</w:t>
            </w:r>
          </w:p>
        </w:tc>
        <w:tc>
          <w:tcPr>
            <w:tcW w:w="5037" w:type="dxa"/>
            <w:shd w:val="clear" w:color="auto" w:fill="C0C0C0"/>
            <w:vAlign w:val="center"/>
            <w:hideMark/>
          </w:tcPr>
          <w:p w:rsidR="00103E01" w:rsidRPr="00103E01" w:rsidRDefault="00103E01" w:rsidP="00103E01">
            <w:pPr>
              <w:spacing w:after="0" w:line="240" w:lineRule="auto"/>
              <w:rPr>
                <w:rFonts w:ascii="Arial" w:hAnsi="Arial" w:cs="Arial"/>
                <w:b/>
                <w:bCs/>
                <w:color w:val="000000"/>
                <w:lang w:eastAsia="de-CH"/>
              </w:rPr>
            </w:pPr>
            <w:r w:rsidRPr="00103E01">
              <w:rPr>
                <w:rFonts w:ascii="Arial" w:hAnsi="Arial" w:cs="Arial"/>
                <w:b/>
                <w:color w:val="000000"/>
                <w:lang w:eastAsia="de-CH"/>
              </w:rPr>
              <w:t>Betrieblicher Aufwand vor Abschreibungen</w:t>
            </w:r>
          </w:p>
        </w:tc>
        <w:tc>
          <w:tcPr>
            <w:tcW w:w="1750" w:type="dxa"/>
            <w:shd w:val="clear" w:color="auto" w:fill="C0C0C0"/>
            <w:vAlign w:val="center"/>
            <w:hideMark/>
          </w:tcPr>
          <w:p w:rsidR="00103E01" w:rsidRPr="00103E01" w:rsidRDefault="00103E01" w:rsidP="00103E01">
            <w:pPr>
              <w:spacing w:after="0" w:line="240" w:lineRule="auto"/>
              <w:jc w:val="right"/>
              <w:rPr>
                <w:rFonts w:ascii="Arial" w:hAnsi="Arial" w:cs="Arial"/>
                <w:b/>
                <w:bCs/>
                <w:color w:val="000000"/>
              </w:rPr>
            </w:pPr>
            <w:r w:rsidRPr="00103E01">
              <w:rPr>
                <w:rFonts w:ascii="Arial" w:hAnsi="Arial" w:cs="Arial"/>
                <w:b/>
                <w:bCs/>
                <w:color w:val="000000"/>
              </w:rPr>
              <w:t>-93‘348</w:t>
            </w:r>
          </w:p>
        </w:tc>
        <w:tc>
          <w:tcPr>
            <w:tcW w:w="1521" w:type="dxa"/>
            <w:shd w:val="clear" w:color="auto" w:fill="C0C0C0"/>
            <w:vAlign w:val="center"/>
          </w:tcPr>
          <w:p w:rsidR="00103E01" w:rsidRPr="00103E01" w:rsidRDefault="00103E01" w:rsidP="00103E01">
            <w:pPr>
              <w:spacing w:after="0" w:line="240" w:lineRule="auto"/>
              <w:jc w:val="right"/>
              <w:rPr>
                <w:rFonts w:ascii="Arial" w:hAnsi="Arial" w:cs="Arial"/>
                <w:b/>
                <w:bCs/>
                <w:color w:val="000000"/>
              </w:rPr>
            </w:pPr>
            <w:r w:rsidRPr="00103E01">
              <w:rPr>
                <w:rFonts w:ascii="Arial" w:hAnsi="Arial" w:cs="Arial"/>
                <w:b/>
                <w:bCs/>
                <w:color w:val="000000"/>
              </w:rPr>
              <w:t>-88‘536</w:t>
            </w:r>
          </w:p>
        </w:tc>
      </w:tr>
      <w:tr w:rsidR="00103E01" w:rsidRPr="00103E01" w:rsidTr="008F513D">
        <w:trPr>
          <w:trHeight w:val="255"/>
        </w:trPr>
        <w:tc>
          <w:tcPr>
            <w:tcW w:w="980" w:type="dxa"/>
            <w:shd w:val="clear" w:color="auto" w:fill="auto"/>
            <w:vAlign w:val="center"/>
            <w:hideMark/>
          </w:tcPr>
          <w:p w:rsidR="00103E01" w:rsidRPr="00103E01" w:rsidRDefault="00103E01" w:rsidP="00103E01">
            <w:pPr>
              <w:spacing w:after="0" w:line="240" w:lineRule="auto"/>
              <w:rPr>
                <w:rFonts w:ascii="Arial" w:hAnsi="Arial" w:cs="Arial"/>
                <w:b/>
                <w:bCs/>
                <w:color w:val="000000"/>
                <w:lang w:eastAsia="de-CH"/>
              </w:rPr>
            </w:pPr>
            <w:r w:rsidRPr="00103E01">
              <w:rPr>
                <w:rFonts w:ascii="Arial" w:hAnsi="Arial" w:cs="Arial"/>
                <w:bCs/>
                <w:color w:val="000000"/>
                <w:lang w:eastAsia="de-CH"/>
              </w:rPr>
              <w:t>30</w:t>
            </w:r>
          </w:p>
        </w:tc>
        <w:tc>
          <w:tcPr>
            <w:tcW w:w="5037" w:type="dxa"/>
            <w:shd w:val="clear" w:color="auto" w:fill="auto"/>
            <w:vAlign w:val="center"/>
            <w:hideMark/>
          </w:tcPr>
          <w:p w:rsidR="00103E01" w:rsidRPr="00103E01" w:rsidRDefault="00103E01" w:rsidP="00103E01">
            <w:pPr>
              <w:spacing w:after="0" w:line="240" w:lineRule="auto"/>
              <w:rPr>
                <w:rFonts w:ascii="Arial" w:hAnsi="Arial" w:cs="Arial"/>
                <w:color w:val="000000"/>
                <w:lang w:eastAsia="de-CH"/>
              </w:rPr>
            </w:pPr>
            <w:r w:rsidRPr="00103E01">
              <w:rPr>
                <w:rFonts w:ascii="Arial" w:hAnsi="Arial" w:cs="Arial"/>
                <w:color w:val="000000"/>
                <w:lang w:eastAsia="de-CH"/>
              </w:rPr>
              <w:t>Personalaufwand</w:t>
            </w:r>
          </w:p>
        </w:tc>
        <w:tc>
          <w:tcPr>
            <w:tcW w:w="1750" w:type="dxa"/>
            <w:shd w:val="clear" w:color="auto" w:fill="auto"/>
            <w:vAlign w:val="center"/>
            <w:hideMark/>
          </w:tcPr>
          <w:p w:rsidR="00103E01" w:rsidRPr="00103E01" w:rsidRDefault="00103E01" w:rsidP="00103E01">
            <w:pPr>
              <w:spacing w:after="0" w:line="240" w:lineRule="auto"/>
              <w:jc w:val="right"/>
              <w:rPr>
                <w:rFonts w:ascii="Arial" w:hAnsi="Arial" w:cs="Arial"/>
                <w:color w:val="000000"/>
              </w:rPr>
            </w:pPr>
            <w:r w:rsidRPr="00103E01">
              <w:rPr>
                <w:rFonts w:ascii="Arial" w:hAnsi="Arial" w:cs="Arial"/>
                <w:color w:val="000000"/>
              </w:rPr>
              <w:t>-45‘360</w:t>
            </w:r>
          </w:p>
        </w:tc>
        <w:tc>
          <w:tcPr>
            <w:tcW w:w="1521" w:type="dxa"/>
            <w:vAlign w:val="center"/>
          </w:tcPr>
          <w:p w:rsidR="00103E01" w:rsidRPr="00103E01" w:rsidRDefault="00103E01" w:rsidP="00103E01">
            <w:pPr>
              <w:spacing w:after="0" w:line="240" w:lineRule="auto"/>
              <w:jc w:val="right"/>
              <w:rPr>
                <w:rFonts w:ascii="Arial" w:hAnsi="Arial" w:cs="Arial"/>
                <w:color w:val="000000"/>
              </w:rPr>
            </w:pPr>
            <w:r w:rsidRPr="00103E01">
              <w:rPr>
                <w:rFonts w:ascii="Arial" w:hAnsi="Arial" w:cs="Arial"/>
                <w:color w:val="000000"/>
              </w:rPr>
              <w:t>-42‘916</w:t>
            </w:r>
          </w:p>
        </w:tc>
      </w:tr>
      <w:tr w:rsidR="00103E01" w:rsidRPr="00103E01" w:rsidTr="008F513D">
        <w:trPr>
          <w:trHeight w:val="255"/>
        </w:trPr>
        <w:tc>
          <w:tcPr>
            <w:tcW w:w="980" w:type="dxa"/>
            <w:shd w:val="clear" w:color="auto" w:fill="C0C0C0"/>
            <w:vAlign w:val="center"/>
            <w:hideMark/>
          </w:tcPr>
          <w:p w:rsidR="00103E01" w:rsidRPr="00103E01" w:rsidRDefault="00103E01" w:rsidP="00103E01">
            <w:pPr>
              <w:spacing w:after="0" w:line="240" w:lineRule="auto"/>
              <w:rPr>
                <w:rFonts w:ascii="Arial" w:hAnsi="Arial" w:cs="Arial"/>
                <w:b/>
                <w:bCs/>
                <w:color w:val="000000"/>
                <w:lang w:eastAsia="de-CH"/>
              </w:rPr>
            </w:pPr>
            <w:r w:rsidRPr="00103E01">
              <w:rPr>
                <w:rFonts w:ascii="Arial" w:hAnsi="Arial" w:cs="Arial"/>
                <w:bCs/>
                <w:color w:val="000000"/>
                <w:lang w:eastAsia="de-CH"/>
              </w:rPr>
              <w:t>31</w:t>
            </w:r>
          </w:p>
        </w:tc>
        <w:tc>
          <w:tcPr>
            <w:tcW w:w="5037" w:type="dxa"/>
            <w:shd w:val="clear" w:color="auto" w:fill="C0C0C0"/>
            <w:vAlign w:val="center"/>
            <w:hideMark/>
          </w:tcPr>
          <w:p w:rsidR="00103E01" w:rsidRPr="00103E01" w:rsidRDefault="00103E01" w:rsidP="00103E01">
            <w:pPr>
              <w:spacing w:after="0" w:line="240" w:lineRule="auto"/>
              <w:rPr>
                <w:rFonts w:ascii="Arial" w:hAnsi="Arial" w:cs="Arial"/>
                <w:color w:val="000000"/>
                <w:lang w:eastAsia="de-CH"/>
              </w:rPr>
            </w:pPr>
            <w:r w:rsidRPr="00103E01">
              <w:rPr>
                <w:rFonts w:ascii="Arial" w:hAnsi="Arial" w:cs="Arial"/>
                <w:color w:val="000000"/>
                <w:lang w:eastAsia="de-CH"/>
              </w:rPr>
              <w:t>Sachaufwand</w:t>
            </w:r>
          </w:p>
        </w:tc>
        <w:tc>
          <w:tcPr>
            <w:tcW w:w="1750" w:type="dxa"/>
            <w:shd w:val="clear" w:color="auto" w:fill="C0C0C0"/>
            <w:vAlign w:val="center"/>
            <w:hideMark/>
          </w:tcPr>
          <w:p w:rsidR="00103E01" w:rsidRPr="00103E01" w:rsidRDefault="00103E01" w:rsidP="00103E01">
            <w:pPr>
              <w:spacing w:after="0" w:line="240" w:lineRule="auto"/>
              <w:jc w:val="right"/>
              <w:rPr>
                <w:rFonts w:ascii="Arial" w:hAnsi="Arial" w:cs="Arial"/>
                <w:color w:val="000000"/>
              </w:rPr>
            </w:pPr>
            <w:r w:rsidRPr="00103E01">
              <w:rPr>
                <w:rFonts w:ascii="Arial" w:hAnsi="Arial" w:cs="Arial"/>
                <w:color w:val="000000"/>
              </w:rPr>
              <w:t>-15‘282</w:t>
            </w:r>
          </w:p>
        </w:tc>
        <w:tc>
          <w:tcPr>
            <w:tcW w:w="1521" w:type="dxa"/>
            <w:shd w:val="clear" w:color="auto" w:fill="C0C0C0"/>
            <w:vAlign w:val="center"/>
          </w:tcPr>
          <w:p w:rsidR="00103E01" w:rsidRPr="00103E01" w:rsidRDefault="00103E01" w:rsidP="00103E01">
            <w:pPr>
              <w:spacing w:after="0" w:line="240" w:lineRule="auto"/>
              <w:jc w:val="right"/>
              <w:rPr>
                <w:rFonts w:ascii="Arial" w:hAnsi="Arial" w:cs="Arial"/>
                <w:color w:val="000000"/>
              </w:rPr>
            </w:pPr>
            <w:r w:rsidRPr="00103E01">
              <w:rPr>
                <w:rFonts w:ascii="Arial" w:hAnsi="Arial" w:cs="Arial"/>
                <w:color w:val="000000"/>
              </w:rPr>
              <w:t>-15‘178</w:t>
            </w:r>
          </w:p>
        </w:tc>
      </w:tr>
      <w:tr w:rsidR="00103E01" w:rsidRPr="00103E01" w:rsidTr="008F513D">
        <w:trPr>
          <w:trHeight w:val="255"/>
        </w:trPr>
        <w:tc>
          <w:tcPr>
            <w:tcW w:w="980" w:type="dxa"/>
            <w:shd w:val="clear" w:color="auto" w:fill="auto"/>
            <w:vAlign w:val="center"/>
            <w:hideMark/>
          </w:tcPr>
          <w:p w:rsidR="00103E01" w:rsidRPr="00103E01" w:rsidRDefault="00103E01" w:rsidP="00103E01">
            <w:pPr>
              <w:spacing w:after="0" w:line="240" w:lineRule="auto"/>
              <w:rPr>
                <w:rFonts w:ascii="Arial" w:hAnsi="Arial" w:cs="Arial"/>
                <w:b/>
                <w:bCs/>
                <w:color w:val="000000"/>
                <w:lang w:eastAsia="de-CH"/>
              </w:rPr>
            </w:pPr>
            <w:r w:rsidRPr="00103E01">
              <w:rPr>
                <w:rFonts w:ascii="Arial" w:hAnsi="Arial" w:cs="Arial"/>
                <w:bCs/>
                <w:color w:val="000000"/>
                <w:lang w:eastAsia="de-CH"/>
              </w:rPr>
              <w:t>35</w:t>
            </w:r>
          </w:p>
        </w:tc>
        <w:tc>
          <w:tcPr>
            <w:tcW w:w="5037" w:type="dxa"/>
            <w:shd w:val="clear" w:color="auto" w:fill="auto"/>
            <w:vAlign w:val="center"/>
            <w:hideMark/>
          </w:tcPr>
          <w:p w:rsidR="00103E01" w:rsidRPr="00103E01" w:rsidRDefault="00103E01" w:rsidP="00103E01">
            <w:pPr>
              <w:spacing w:after="0" w:line="240" w:lineRule="auto"/>
              <w:rPr>
                <w:rFonts w:ascii="Arial" w:hAnsi="Arial" w:cs="Arial"/>
                <w:color w:val="000000"/>
                <w:lang w:eastAsia="de-CH"/>
              </w:rPr>
            </w:pPr>
            <w:r w:rsidRPr="00103E01">
              <w:rPr>
                <w:rFonts w:ascii="Arial" w:hAnsi="Arial" w:cs="Arial"/>
                <w:color w:val="000000"/>
                <w:lang w:eastAsia="de-CH"/>
              </w:rPr>
              <w:t>Entschädigungen Gemeinwesen</w:t>
            </w:r>
          </w:p>
        </w:tc>
        <w:tc>
          <w:tcPr>
            <w:tcW w:w="1750" w:type="dxa"/>
            <w:shd w:val="clear" w:color="auto" w:fill="auto"/>
            <w:vAlign w:val="center"/>
            <w:hideMark/>
          </w:tcPr>
          <w:p w:rsidR="00103E01" w:rsidRPr="00103E01" w:rsidRDefault="00103E01" w:rsidP="00103E01">
            <w:pPr>
              <w:spacing w:after="0" w:line="240" w:lineRule="auto"/>
              <w:jc w:val="right"/>
              <w:rPr>
                <w:rFonts w:ascii="Arial" w:hAnsi="Arial" w:cs="Arial"/>
                <w:color w:val="000000"/>
              </w:rPr>
            </w:pPr>
            <w:r w:rsidRPr="00103E01">
              <w:rPr>
                <w:rFonts w:ascii="Arial" w:hAnsi="Arial" w:cs="Arial"/>
                <w:color w:val="000000"/>
              </w:rPr>
              <w:t>-3‘901</w:t>
            </w:r>
          </w:p>
        </w:tc>
        <w:tc>
          <w:tcPr>
            <w:tcW w:w="1521" w:type="dxa"/>
            <w:vAlign w:val="center"/>
          </w:tcPr>
          <w:p w:rsidR="00103E01" w:rsidRPr="00103E01" w:rsidRDefault="00103E01" w:rsidP="00103E01">
            <w:pPr>
              <w:spacing w:after="0" w:line="240" w:lineRule="auto"/>
              <w:jc w:val="right"/>
              <w:rPr>
                <w:rFonts w:ascii="Arial" w:hAnsi="Arial" w:cs="Arial"/>
                <w:color w:val="000000"/>
              </w:rPr>
            </w:pPr>
            <w:r w:rsidRPr="00103E01">
              <w:rPr>
                <w:rFonts w:ascii="Arial" w:hAnsi="Arial" w:cs="Arial"/>
                <w:color w:val="000000"/>
              </w:rPr>
              <w:t>-3‘731</w:t>
            </w:r>
          </w:p>
        </w:tc>
      </w:tr>
      <w:tr w:rsidR="00103E01" w:rsidRPr="00103E01" w:rsidTr="008F513D">
        <w:trPr>
          <w:trHeight w:val="255"/>
        </w:trPr>
        <w:tc>
          <w:tcPr>
            <w:tcW w:w="980" w:type="dxa"/>
            <w:shd w:val="clear" w:color="auto" w:fill="C0C0C0"/>
            <w:vAlign w:val="center"/>
            <w:hideMark/>
          </w:tcPr>
          <w:p w:rsidR="00103E01" w:rsidRPr="00103E01" w:rsidRDefault="00103E01" w:rsidP="00103E01">
            <w:pPr>
              <w:spacing w:after="0" w:line="240" w:lineRule="auto"/>
              <w:rPr>
                <w:rFonts w:ascii="Arial" w:hAnsi="Arial" w:cs="Arial"/>
                <w:b/>
                <w:bCs/>
                <w:color w:val="000000"/>
                <w:lang w:eastAsia="de-CH"/>
              </w:rPr>
            </w:pPr>
            <w:r w:rsidRPr="00103E01">
              <w:rPr>
                <w:rFonts w:ascii="Arial" w:hAnsi="Arial" w:cs="Arial"/>
                <w:bCs/>
                <w:color w:val="000000"/>
                <w:lang w:eastAsia="de-CH"/>
              </w:rPr>
              <w:t>36</w:t>
            </w:r>
          </w:p>
        </w:tc>
        <w:tc>
          <w:tcPr>
            <w:tcW w:w="5037" w:type="dxa"/>
            <w:shd w:val="clear" w:color="auto" w:fill="C0C0C0"/>
            <w:vAlign w:val="center"/>
            <w:hideMark/>
          </w:tcPr>
          <w:p w:rsidR="00103E01" w:rsidRPr="00103E01" w:rsidRDefault="00103E01" w:rsidP="00103E01">
            <w:pPr>
              <w:spacing w:after="0" w:line="240" w:lineRule="auto"/>
              <w:rPr>
                <w:rFonts w:ascii="Arial" w:hAnsi="Arial" w:cs="Arial"/>
                <w:color w:val="000000"/>
                <w:lang w:eastAsia="de-CH"/>
              </w:rPr>
            </w:pPr>
            <w:r w:rsidRPr="00103E01">
              <w:rPr>
                <w:rFonts w:ascii="Arial" w:hAnsi="Arial" w:cs="Arial"/>
                <w:color w:val="000000"/>
                <w:lang w:eastAsia="de-CH"/>
              </w:rPr>
              <w:t>Beiträge</w:t>
            </w:r>
          </w:p>
        </w:tc>
        <w:tc>
          <w:tcPr>
            <w:tcW w:w="1750" w:type="dxa"/>
            <w:shd w:val="clear" w:color="auto" w:fill="C0C0C0"/>
            <w:vAlign w:val="center"/>
            <w:hideMark/>
          </w:tcPr>
          <w:p w:rsidR="00103E01" w:rsidRPr="00103E01" w:rsidRDefault="00103E01" w:rsidP="00103E01">
            <w:pPr>
              <w:spacing w:after="0" w:line="240" w:lineRule="auto"/>
              <w:jc w:val="right"/>
              <w:rPr>
                <w:rFonts w:ascii="Arial" w:hAnsi="Arial" w:cs="Arial"/>
                <w:color w:val="000000"/>
              </w:rPr>
            </w:pPr>
            <w:r w:rsidRPr="00103E01">
              <w:rPr>
                <w:rFonts w:ascii="Arial" w:hAnsi="Arial" w:cs="Arial"/>
                <w:color w:val="000000"/>
              </w:rPr>
              <w:t>-28‘694</w:t>
            </w:r>
          </w:p>
        </w:tc>
        <w:tc>
          <w:tcPr>
            <w:tcW w:w="1521" w:type="dxa"/>
            <w:shd w:val="clear" w:color="auto" w:fill="C0C0C0"/>
            <w:vAlign w:val="center"/>
          </w:tcPr>
          <w:p w:rsidR="00103E01" w:rsidRPr="00103E01" w:rsidRDefault="00103E01" w:rsidP="00103E01">
            <w:pPr>
              <w:spacing w:after="0" w:line="240" w:lineRule="auto"/>
              <w:jc w:val="right"/>
              <w:rPr>
                <w:rFonts w:ascii="Arial" w:hAnsi="Arial" w:cs="Arial"/>
                <w:color w:val="000000"/>
              </w:rPr>
            </w:pPr>
            <w:r w:rsidRPr="00103E01">
              <w:rPr>
                <w:rFonts w:ascii="Arial" w:hAnsi="Arial" w:cs="Arial"/>
                <w:color w:val="000000"/>
              </w:rPr>
              <w:t>-26‘707</w:t>
            </w:r>
          </w:p>
        </w:tc>
      </w:tr>
      <w:tr w:rsidR="00103E01" w:rsidRPr="00103E01" w:rsidTr="008F513D">
        <w:trPr>
          <w:trHeight w:val="255"/>
        </w:trPr>
        <w:tc>
          <w:tcPr>
            <w:tcW w:w="980" w:type="dxa"/>
            <w:shd w:val="clear" w:color="auto" w:fill="auto"/>
            <w:vAlign w:val="center"/>
            <w:hideMark/>
          </w:tcPr>
          <w:p w:rsidR="00103E01" w:rsidRPr="00103E01" w:rsidRDefault="00103E01" w:rsidP="00103E01">
            <w:pPr>
              <w:spacing w:after="0" w:line="240" w:lineRule="auto"/>
              <w:rPr>
                <w:rFonts w:ascii="Arial" w:hAnsi="Arial" w:cs="Arial"/>
                <w:b/>
                <w:bCs/>
                <w:color w:val="000000"/>
                <w:lang w:eastAsia="de-CH"/>
              </w:rPr>
            </w:pPr>
            <w:r w:rsidRPr="00103E01">
              <w:rPr>
                <w:rFonts w:ascii="Arial" w:hAnsi="Arial" w:cs="Arial"/>
                <w:bCs/>
                <w:color w:val="000000"/>
                <w:lang w:eastAsia="de-CH"/>
              </w:rPr>
              <w:t>380</w:t>
            </w:r>
          </w:p>
        </w:tc>
        <w:tc>
          <w:tcPr>
            <w:tcW w:w="5037" w:type="dxa"/>
            <w:shd w:val="clear" w:color="auto" w:fill="auto"/>
            <w:vAlign w:val="center"/>
            <w:hideMark/>
          </w:tcPr>
          <w:p w:rsidR="00103E01" w:rsidRPr="00103E01" w:rsidRDefault="00103E01" w:rsidP="00103E01">
            <w:pPr>
              <w:spacing w:after="0" w:line="240" w:lineRule="auto"/>
              <w:rPr>
                <w:rFonts w:ascii="Arial" w:hAnsi="Arial" w:cs="Arial"/>
                <w:color w:val="000000"/>
                <w:lang w:eastAsia="de-CH"/>
              </w:rPr>
            </w:pPr>
            <w:r w:rsidRPr="00103E01">
              <w:rPr>
                <w:rFonts w:ascii="Arial" w:hAnsi="Arial" w:cs="Arial"/>
                <w:color w:val="000000"/>
                <w:lang w:eastAsia="de-CH"/>
              </w:rPr>
              <w:t>Einlagen in Spezialfinanzierungen</w:t>
            </w:r>
          </w:p>
        </w:tc>
        <w:tc>
          <w:tcPr>
            <w:tcW w:w="1750" w:type="dxa"/>
            <w:shd w:val="clear" w:color="auto" w:fill="auto"/>
            <w:vAlign w:val="center"/>
            <w:hideMark/>
          </w:tcPr>
          <w:p w:rsidR="00103E01" w:rsidRPr="00103E01" w:rsidRDefault="00103E01" w:rsidP="00103E01">
            <w:pPr>
              <w:spacing w:after="0" w:line="240" w:lineRule="auto"/>
              <w:jc w:val="right"/>
              <w:rPr>
                <w:rFonts w:ascii="Arial" w:hAnsi="Arial" w:cs="Arial"/>
                <w:color w:val="000000"/>
              </w:rPr>
            </w:pPr>
            <w:r w:rsidRPr="00103E01">
              <w:rPr>
                <w:rFonts w:ascii="Arial" w:hAnsi="Arial" w:cs="Arial"/>
                <w:color w:val="000000"/>
              </w:rPr>
              <w:t>-109</w:t>
            </w:r>
          </w:p>
        </w:tc>
        <w:tc>
          <w:tcPr>
            <w:tcW w:w="1521" w:type="dxa"/>
            <w:vAlign w:val="center"/>
          </w:tcPr>
          <w:p w:rsidR="00103E01" w:rsidRPr="00103E01" w:rsidRDefault="00103E01" w:rsidP="00103E01">
            <w:pPr>
              <w:spacing w:after="0" w:line="240" w:lineRule="auto"/>
              <w:jc w:val="right"/>
              <w:rPr>
                <w:rFonts w:ascii="Arial" w:hAnsi="Arial" w:cs="Arial"/>
                <w:color w:val="000000"/>
              </w:rPr>
            </w:pPr>
            <w:r w:rsidRPr="00103E01">
              <w:rPr>
                <w:rFonts w:ascii="Arial" w:hAnsi="Arial" w:cs="Arial"/>
                <w:color w:val="000000"/>
              </w:rPr>
              <w:t>-2</w:t>
            </w:r>
          </w:p>
        </w:tc>
      </w:tr>
      <w:tr w:rsidR="00103E01" w:rsidRPr="00103E01" w:rsidTr="008F513D">
        <w:trPr>
          <w:trHeight w:val="255"/>
        </w:trPr>
        <w:tc>
          <w:tcPr>
            <w:tcW w:w="980" w:type="dxa"/>
            <w:shd w:val="clear" w:color="auto" w:fill="C0C0C0"/>
            <w:vAlign w:val="center"/>
            <w:hideMark/>
          </w:tcPr>
          <w:p w:rsidR="00103E01" w:rsidRPr="00103E01" w:rsidRDefault="00103E01" w:rsidP="00103E01">
            <w:pPr>
              <w:spacing w:after="0" w:line="240" w:lineRule="auto"/>
              <w:rPr>
                <w:rFonts w:ascii="Arial" w:hAnsi="Arial" w:cs="Arial"/>
                <w:b/>
                <w:bCs/>
                <w:color w:val="000000"/>
                <w:lang w:eastAsia="de-CH"/>
              </w:rPr>
            </w:pPr>
            <w:r w:rsidRPr="00103E01">
              <w:rPr>
                <w:rFonts w:ascii="Arial" w:hAnsi="Arial" w:cs="Arial"/>
                <w:bCs/>
                <w:color w:val="000000"/>
                <w:lang w:eastAsia="de-CH"/>
              </w:rPr>
              <w:t>385</w:t>
            </w:r>
          </w:p>
        </w:tc>
        <w:tc>
          <w:tcPr>
            <w:tcW w:w="5037" w:type="dxa"/>
            <w:shd w:val="clear" w:color="auto" w:fill="C0C0C0"/>
            <w:vAlign w:val="center"/>
            <w:hideMark/>
          </w:tcPr>
          <w:p w:rsidR="00103E01" w:rsidRPr="00103E01" w:rsidRDefault="00103E01" w:rsidP="00103E01">
            <w:pPr>
              <w:spacing w:after="0" w:line="240" w:lineRule="auto"/>
              <w:rPr>
                <w:rFonts w:ascii="Arial" w:hAnsi="Arial" w:cs="Arial"/>
                <w:color w:val="000000"/>
                <w:lang w:eastAsia="de-CH"/>
              </w:rPr>
            </w:pPr>
            <w:r w:rsidRPr="00103E01">
              <w:rPr>
                <w:rFonts w:ascii="Arial" w:hAnsi="Arial" w:cs="Arial"/>
                <w:color w:val="000000"/>
                <w:lang w:eastAsia="de-CH"/>
              </w:rPr>
              <w:t xml:space="preserve">Vorfinanzierung </w:t>
            </w:r>
          </w:p>
        </w:tc>
        <w:tc>
          <w:tcPr>
            <w:tcW w:w="1750" w:type="dxa"/>
            <w:shd w:val="clear" w:color="auto" w:fill="C0C0C0"/>
            <w:vAlign w:val="center"/>
            <w:hideMark/>
          </w:tcPr>
          <w:p w:rsidR="00103E01" w:rsidRPr="00103E01" w:rsidRDefault="00103E01" w:rsidP="00103E01">
            <w:pPr>
              <w:spacing w:after="0" w:line="240" w:lineRule="auto"/>
              <w:jc w:val="right"/>
              <w:rPr>
                <w:rFonts w:ascii="Arial" w:hAnsi="Arial" w:cs="Arial"/>
                <w:color w:val="000000"/>
              </w:rPr>
            </w:pPr>
            <w:r w:rsidRPr="00103E01">
              <w:rPr>
                <w:rFonts w:ascii="Arial" w:hAnsi="Arial" w:cs="Arial"/>
                <w:color w:val="000000"/>
              </w:rPr>
              <w:t>-2</w:t>
            </w:r>
          </w:p>
        </w:tc>
        <w:tc>
          <w:tcPr>
            <w:tcW w:w="1521" w:type="dxa"/>
            <w:shd w:val="clear" w:color="auto" w:fill="C0C0C0"/>
            <w:vAlign w:val="center"/>
          </w:tcPr>
          <w:p w:rsidR="00103E01" w:rsidRPr="00103E01" w:rsidRDefault="00103E01" w:rsidP="00103E01">
            <w:pPr>
              <w:spacing w:after="0" w:line="240" w:lineRule="auto"/>
              <w:jc w:val="right"/>
              <w:rPr>
                <w:rFonts w:ascii="Arial" w:hAnsi="Arial" w:cs="Arial"/>
                <w:color w:val="000000"/>
              </w:rPr>
            </w:pPr>
            <w:r w:rsidRPr="00103E01">
              <w:rPr>
                <w:rFonts w:ascii="Arial" w:hAnsi="Arial" w:cs="Arial"/>
                <w:color w:val="000000"/>
              </w:rPr>
              <w:t>-2</w:t>
            </w:r>
          </w:p>
        </w:tc>
      </w:tr>
      <w:tr w:rsidR="00103E01" w:rsidRPr="00103E01" w:rsidTr="008F513D">
        <w:trPr>
          <w:trHeight w:val="135"/>
        </w:trPr>
        <w:tc>
          <w:tcPr>
            <w:tcW w:w="980" w:type="dxa"/>
            <w:shd w:val="clear" w:color="auto" w:fill="auto"/>
            <w:vAlign w:val="center"/>
            <w:hideMark/>
          </w:tcPr>
          <w:p w:rsidR="00103E01" w:rsidRPr="00103E01" w:rsidRDefault="00103E01" w:rsidP="00103E01">
            <w:pPr>
              <w:spacing w:after="0" w:line="240" w:lineRule="auto"/>
              <w:rPr>
                <w:rFonts w:ascii="Arial" w:hAnsi="Arial" w:cs="Arial"/>
                <w:b/>
                <w:bCs/>
                <w:color w:val="000000"/>
                <w:lang w:eastAsia="de-CH"/>
              </w:rPr>
            </w:pPr>
          </w:p>
        </w:tc>
        <w:tc>
          <w:tcPr>
            <w:tcW w:w="5037" w:type="dxa"/>
            <w:shd w:val="clear" w:color="auto" w:fill="auto"/>
            <w:vAlign w:val="center"/>
            <w:hideMark/>
          </w:tcPr>
          <w:p w:rsidR="00103E01" w:rsidRPr="00103E01" w:rsidRDefault="00103E01" w:rsidP="00103E01">
            <w:pPr>
              <w:spacing w:after="0" w:line="240" w:lineRule="auto"/>
              <w:rPr>
                <w:rFonts w:ascii="Arial" w:hAnsi="Arial" w:cs="Arial"/>
                <w:color w:val="000000"/>
                <w:lang w:eastAsia="de-CH"/>
              </w:rPr>
            </w:pPr>
          </w:p>
        </w:tc>
        <w:tc>
          <w:tcPr>
            <w:tcW w:w="1750" w:type="dxa"/>
            <w:shd w:val="clear" w:color="auto" w:fill="auto"/>
            <w:vAlign w:val="center"/>
            <w:hideMark/>
          </w:tcPr>
          <w:p w:rsidR="00103E01" w:rsidRPr="00103E01" w:rsidRDefault="00103E01" w:rsidP="00103E01">
            <w:pPr>
              <w:spacing w:after="0" w:line="240" w:lineRule="auto"/>
              <w:jc w:val="right"/>
              <w:rPr>
                <w:rFonts w:ascii="Arial" w:hAnsi="Arial" w:cs="Arial"/>
                <w:color w:val="000000"/>
              </w:rPr>
            </w:pPr>
            <w:r w:rsidRPr="00103E01">
              <w:rPr>
                <w:rFonts w:ascii="Arial" w:hAnsi="Arial" w:cs="Arial"/>
                <w:color w:val="000000"/>
              </w:rPr>
              <w:t> </w:t>
            </w:r>
          </w:p>
        </w:tc>
        <w:tc>
          <w:tcPr>
            <w:tcW w:w="1521" w:type="dxa"/>
            <w:vAlign w:val="center"/>
          </w:tcPr>
          <w:p w:rsidR="00103E01" w:rsidRPr="00103E01" w:rsidRDefault="00103E01" w:rsidP="00103E01">
            <w:pPr>
              <w:spacing w:after="0" w:line="240" w:lineRule="auto"/>
              <w:jc w:val="right"/>
              <w:rPr>
                <w:rFonts w:ascii="Arial" w:hAnsi="Arial" w:cs="Arial"/>
                <w:color w:val="000000"/>
              </w:rPr>
            </w:pPr>
          </w:p>
        </w:tc>
      </w:tr>
      <w:tr w:rsidR="00103E01" w:rsidRPr="00103E01" w:rsidTr="008F513D">
        <w:trPr>
          <w:trHeight w:val="315"/>
        </w:trPr>
        <w:tc>
          <w:tcPr>
            <w:tcW w:w="980" w:type="dxa"/>
            <w:shd w:val="clear" w:color="auto" w:fill="C0C0C0"/>
            <w:vAlign w:val="center"/>
            <w:hideMark/>
          </w:tcPr>
          <w:p w:rsidR="00103E01" w:rsidRPr="00103E01" w:rsidRDefault="00103E01" w:rsidP="00103E01">
            <w:pPr>
              <w:spacing w:after="0" w:line="240" w:lineRule="auto"/>
              <w:rPr>
                <w:rFonts w:ascii="Arial" w:hAnsi="Arial" w:cs="Arial"/>
                <w:b/>
                <w:bCs/>
                <w:color w:val="000000"/>
                <w:lang w:eastAsia="de-CH"/>
              </w:rPr>
            </w:pPr>
            <w:r w:rsidRPr="00103E01">
              <w:rPr>
                <w:rFonts w:ascii="Arial" w:hAnsi="Arial" w:cs="Arial"/>
                <w:b/>
                <w:bCs/>
                <w:color w:val="000000"/>
                <w:lang w:eastAsia="de-CH"/>
              </w:rPr>
              <w:t>4</w:t>
            </w:r>
          </w:p>
        </w:tc>
        <w:tc>
          <w:tcPr>
            <w:tcW w:w="5037" w:type="dxa"/>
            <w:shd w:val="clear" w:color="auto" w:fill="C0C0C0"/>
            <w:vAlign w:val="center"/>
            <w:hideMark/>
          </w:tcPr>
          <w:p w:rsidR="00103E01" w:rsidRPr="00103E01" w:rsidRDefault="00103E01" w:rsidP="00103E01">
            <w:pPr>
              <w:spacing w:after="0" w:line="240" w:lineRule="auto"/>
              <w:rPr>
                <w:rFonts w:ascii="Arial" w:hAnsi="Arial" w:cs="Arial"/>
                <w:b/>
                <w:bCs/>
                <w:color w:val="000000"/>
                <w:lang w:eastAsia="de-CH"/>
              </w:rPr>
            </w:pPr>
            <w:r w:rsidRPr="00103E01">
              <w:rPr>
                <w:rFonts w:ascii="Arial" w:hAnsi="Arial" w:cs="Arial"/>
                <w:b/>
                <w:color w:val="000000"/>
                <w:lang w:eastAsia="de-CH"/>
              </w:rPr>
              <w:t>Betrieblicher Ertrag vor Steuern</w:t>
            </w:r>
          </w:p>
        </w:tc>
        <w:tc>
          <w:tcPr>
            <w:tcW w:w="1750" w:type="dxa"/>
            <w:shd w:val="clear" w:color="auto" w:fill="C0C0C0"/>
            <w:vAlign w:val="center"/>
            <w:hideMark/>
          </w:tcPr>
          <w:p w:rsidR="00103E01" w:rsidRPr="00103E01" w:rsidRDefault="00103E01" w:rsidP="00103E01">
            <w:pPr>
              <w:spacing w:after="0" w:line="240" w:lineRule="auto"/>
              <w:jc w:val="right"/>
              <w:rPr>
                <w:rFonts w:ascii="Arial" w:hAnsi="Arial" w:cs="Arial"/>
                <w:b/>
                <w:bCs/>
                <w:color w:val="000000"/>
              </w:rPr>
            </w:pPr>
            <w:r w:rsidRPr="00103E01">
              <w:rPr>
                <w:rFonts w:ascii="Arial" w:hAnsi="Arial" w:cs="Arial"/>
                <w:b/>
                <w:bCs/>
                <w:color w:val="000000"/>
              </w:rPr>
              <w:t>24‘799</w:t>
            </w:r>
          </w:p>
        </w:tc>
        <w:tc>
          <w:tcPr>
            <w:tcW w:w="1521" w:type="dxa"/>
            <w:shd w:val="clear" w:color="auto" w:fill="C0C0C0"/>
            <w:vAlign w:val="center"/>
          </w:tcPr>
          <w:p w:rsidR="00103E01" w:rsidRPr="00103E01" w:rsidRDefault="00103E01" w:rsidP="00103E01">
            <w:pPr>
              <w:spacing w:after="0" w:line="240" w:lineRule="auto"/>
              <w:jc w:val="right"/>
              <w:rPr>
                <w:rFonts w:ascii="Arial" w:hAnsi="Arial" w:cs="Arial"/>
                <w:b/>
                <w:bCs/>
                <w:color w:val="000000"/>
              </w:rPr>
            </w:pPr>
            <w:r w:rsidRPr="00103E01">
              <w:rPr>
                <w:rFonts w:ascii="Arial" w:hAnsi="Arial" w:cs="Arial"/>
                <w:b/>
                <w:bCs/>
                <w:color w:val="000000"/>
              </w:rPr>
              <w:t>22‘183</w:t>
            </w:r>
          </w:p>
        </w:tc>
      </w:tr>
      <w:tr w:rsidR="00103E01" w:rsidRPr="00103E01" w:rsidTr="008F513D">
        <w:trPr>
          <w:trHeight w:val="270"/>
        </w:trPr>
        <w:tc>
          <w:tcPr>
            <w:tcW w:w="980" w:type="dxa"/>
            <w:shd w:val="clear" w:color="auto" w:fill="auto"/>
            <w:vAlign w:val="center"/>
            <w:hideMark/>
          </w:tcPr>
          <w:p w:rsidR="00103E01" w:rsidRPr="00103E01" w:rsidRDefault="00103E01" w:rsidP="00103E01">
            <w:pPr>
              <w:spacing w:after="0" w:line="240" w:lineRule="auto"/>
              <w:rPr>
                <w:rFonts w:ascii="Arial" w:hAnsi="Arial" w:cs="Arial"/>
                <w:b/>
                <w:bCs/>
                <w:color w:val="000000"/>
                <w:lang w:eastAsia="de-CH"/>
              </w:rPr>
            </w:pPr>
            <w:r w:rsidRPr="00103E01">
              <w:rPr>
                <w:rFonts w:ascii="Arial" w:hAnsi="Arial" w:cs="Arial"/>
                <w:bCs/>
                <w:color w:val="000000"/>
                <w:lang w:eastAsia="de-CH"/>
              </w:rPr>
              <w:t>41</w:t>
            </w:r>
          </w:p>
        </w:tc>
        <w:tc>
          <w:tcPr>
            <w:tcW w:w="5037" w:type="dxa"/>
            <w:shd w:val="clear" w:color="auto" w:fill="auto"/>
            <w:vAlign w:val="center"/>
            <w:hideMark/>
          </w:tcPr>
          <w:p w:rsidR="00103E01" w:rsidRPr="00103E01" w:rsidRDefault="00103E01" w:rsidP="00103E01">
            <w:pPr>
              <w:spacing w:after="0" w:line="240" w:lineRule="auto"/>
              <w:rPr>
                <w:rFonts w:ascii="Arial" w:hAnsi="Arial" w:cs="Arial"/>
                <w:color w:val="000000"/>
                <w:lang w:eastAsia="de-CH"/>
              </w:rPr>
            </w:pPr>
            <w:r w:rsidRPr="00103E01">
              <w:rPr>
                <w:rFonts w:ascii="Arial" w:hAnsi="Arial" w:cs="Arial"/>
                <w:color w:val="000000"/>
                <w:lang w:eastAsia="de-CH"/>
              </w:rPr>
              <w:t>Regalien und Konzessionen</w:t>
            </w:r>
          </w:p>
        </w:tc>
        <w:tc>
          <w:tcPr>
            <w:tcW w:w="1750" w:type="dxa"/>
            <w:shd w:val="clear" w:color="auto" w:fill="auto"/>
            <w:vAlign w:val="center"/>
            <w:hideMark/>
          </w:tcPr>
          <w:p w:rsidR="00103E01" w:rsidRPr="00103E01" w:rsidRDefault="00103E01" w:rsidP="00103E01">
            <w:pPr>
              <w:spacing w:after="0" w:line="240" w:lineRule="auto"/>
              <w:jc w:val="right"/>
              <w:rPr>
                <w:rFonts w:ascii="Arial" w:hAnsi="Arial" w:cs="Arial"/>
                <w:color w:val="000000"/>
              </w:rPr>
            </w:pPr>
            <w:r w:rsidRPr="00103E01">
              <w:rPr>
                <w:rFonts w:ascii="Arial" w:hAnsi="Arial" w:cs="Arial"/>
                <w:color w:val="000000"/>
              </w:rPr>
              <w:t>104</w:t>
            </w:r>
          </w:p>
        </w:tc>
        <w:tc>
          <w:tcPr>
            <w:tcW w:w="1521" w:type="dxa"/>
            <w:vAlign w:val="center"/>
          </w:tcPr>
          <w:p w:rsidR="00103E01" w:rsidRPr="00103E01" w:rsidRDefault="00103E01" w:rsidP="00103E01">
            <w:pPr>
              <w:spacing w:after="0" w:line="240" w:lineRule="auto"/>
              <w:jc w:val="right"/>
              <w:rPr>
                <w:rFonts w:ascii="Arial" w:hAnsi="Arial" w:cs="Arial"/>
                <w:color w:val="000000"/>
              </w:rPr>
            </w:pPr>
            <w:r w:rsidRPr="00103E01">
              <w:rPr>
                <w:rFonts w:ascii="Arial" w:hAnsi="Arial" w:cs="Arial"/>
                <w:color w:val="000000"/>
              </w:rPr>
              <w:t>139</w:t>
            </w:r>
          </w:p>
        </w:tc>
      </w:tr>
      <w:tr w:rsidR="00103E01" w:rsidRPr="00103E01" w:rsidTr="008F513D">
        <w:trPr>
          <w:trHeight w:val="270"/>
        </w:trPr>
        <w:tc>
          <w:tcPr>
            <w:tcW w:w="980" w:type="dxa"/>
            <w:shd w:val="clear" w:color="auto" w:fill="C0C0C0"/>
            <w:vAlign w:val="center"/>
            <w:hideMark/>
          </w:tcPr>
          <w:p w:rsidR="00103E01" w:rsidRPr="00103E01" w:rsidRDefault="00103E01" w:rsidP="00103E01">
            <w:pPr>
              <w:spacing w:after="0" w:line="240" w:lineRule="auto"/>
              <w:rPr>
                <w:rFonts w:ascii="Arial" w:hAnsi="Arial" w:cs="Arial"/>
                <w:b/>
                <w:bCs/>
                <w:color w:val="000000"/>
                <w:lang w:eastAsia="de-CH"/>
              </w:rPr>
            </w:pPr>
            <w:r w:rsidRPr="00103E01">
              <w:rPr>
                <w:rFonts w:ascii="Arial" w:hAnsi="Arial" w:cs="Arial"/>
                <w:bCs/>
                <w:color w:val="000000"/>
                <w:lang w:eastAsia="de-CH"/>
              </w:rPr>
              <w:t>43</w:t>
            </w:r>
          </w:p>
        </w:tc>
        <w:tc>
          <w:tcPr>
            <w:tcW w:w="5037" w:type="dxa"/>
            <w:shd w:val="clear" w:color="auto" w:fill="C0C0C0"/>
            <w:vAlign w:val="center"/>
            <w:hideMark/>
          </w:tcPr>
          <w:p w:rsidR="00103E01" w:rsidRPr="00103E01" w:rsidRDefault="00103E01" w:rsidP="00103E01">
            <w:pPr>
              <w:spacing w:after="0" w:line="240" w:lineRule="auto"/>
              <w:rPr>
                <w:rFonts w:ascii="Arial" w:hAnsi="Arial" w:cs="Arial"/>
                <w:color w:val="000000"/>
                <w:lang w:eastAsia="de-CH"/>
              </w:rPr>
            </w:pPr>
            <w:r w:rsidRPr="00103E01">
              <w:rPr>
                <w:rFonts w:ascii="Arial" w:hAnsi="Arial" w:cs="Arial"/>
                <w:color w:val="000000"/>
                <w:lang w:eastAsia="de-CH"/>
              </w:rPr>
              <w:t>Entgelte</w:t>
            </w:r>
          </w:p>
        </w:tc>
        <w:tc>
          <w:tcPr>
            <w:tcW w:w="1750" w:type="dxa"/>
            <w:shd w:val="clear" w:color="auto" w:fill="C0C0C0"/>
            <w:vAlign w:val="center"/>
            <w:hideMark/>
          </w:tcPr>
          <w:p w:rsidR="00103E01" w:rsidRPr="00103E01" w:rsidRDefault="00103E01" w:rsidP="00103E01">
            <w:pPr>
              <w:spacing w:after="0" w:line="240" w:lineRule="auto"/>
              <w:jc w:val="right"/>
              <w:rPr>
                <w:rFonts w:ascii="Arial" w:hAnsi="Arial" w:cs="Arial"/>
                <w:color w:val="000000"/>
              </w:rPr>
            </w:pPr>
            <w:r w:rsidRPr="00103E01">
              <w:rPr>
                <w:rFonts w:ascii="Arial" w:hAnsi="Arial" w:cs="Arial"/>
                <w:color w:val="000000"/>
              </w:rPr>
              <w:t>13‘133</w:t>
            </w:r>
          </w:p>
        </w:tc>
        <w:tc>
          <w:tcPr>
            <w:tcW w:w="1521" w:type="dxa"/>
            <w:shd w:val="clear" w:color="auto" w:fill="C0C0C0"/>
            <w:vAlign w:val="center"/>
          </w:tcPr>
          <w:p w:rsidR="00103E01" w:rsidRPr="00103E01" w:rsidRDefault="00103E01" w:rsidP="00103E01">
            <w:pPr>
              <w:spacing w:after="0" w:line="240" w:lineRule="auto"/>
              <w:jc w:val="right"/>
              <w:rPr>
                <w:rFonts w:ascii="Arial" w:hAnsi="Arial" w:cs="Arial"/>
                <w:color w:val="000000"/>
              </w:rPr>
            </w:pPr>
            <w:r w:rsidRPr="00103E01">
              <w:rPr>
                <w:rFonts w:ascii="Arial" w:hAnsi="Arial" w:cs="Arial"/>
                <w:color w:val="000000"/>
              </w:rPr>
              <w:t>14‘086</w:t>
            </w:r>
          </w:p>
        </w:tc>
      </w:tr>
      <w:tr w:rsidR="00103E01" w:rsidRPr="00103E01" w:rsidTr="008F513D">
        <w:trPr>
          <w:trHeight w:val="270"/>
        </w:trPr>
        <w:tc>
          <w:tcPr>
            <w:tcW w:w="980" w:type="dxa"/>
            <w:shd w:val="clear" w:color="auto" w:fill="auto"/>
            <w:vAlign w:val="center"/>
            <w:hideMark/>
          </w:tcPr>
          <w:p w:rsidR="00103E01" w:rsidRPr="00103E01" w:rsidRDefault="00103E01" w:rsidP="00103E01">
            <w:pPr>
              <w:spacing w:after="0" w:line="240" w:lineRule="auto"/>
              <w:rPr>
                <w:rFonts w:ascii="Arial" w:hAnsi="Arial" w:cs="Arial"/>
                <w:b/>
                <w:bCs/>
                <w:color w:val="000000"/>
                <w:lang w:eastAsia="de-CH"/>
              </w:rPr>
            </w:pPr>
            <w:r w:rsidRPr="00103E01">
              <w:rPr>
                <w:rFonts w:ascii="Arial" w:hAnsi="Arial" w:cs="Arial"/>
                <w:bCs/>
                <w:color w:val="000000"/>
                <w:lang w:eastAsia="de-CH"/>
              </w:rPr>
              <w:t>45</w:t>
            </w:r>
          </w:p>
        </w:tc>
        <w:tc>
          <w:tcPr>
            <w:tcW w:w="5037" w:type="dxa"/>
            <w:shd w:val="clear" w:color="auto" w:fill="auto"/>
            <w:vAlign w:val="center"/>
            <w:hideMark/>
          </w:tcPr>
          <w:p w:rsidR="00103E01" w:rsidRPr="00103E01" w:rsidRDefault="00103E01" w:rsidP="00103E01">
            <w:pPr>
              <w:spacing w:after="0" w:line="240" w:lineRule="auto"/>
              <w:rPr>
                <w:rFonts w:ascii="Arial" w:hAnsi="Arial" w:cs="Arial"/>
                <w:color w:val="000000"/>
                <w:lang w:eastAsia="de-CH"/>
              </w:rPr>
            </w:pPr>
            <w:r w:rsidRPr="00103E01">
              <w:rPr>
                <w:rFonts w:ascii="Arial" w:hAnsi="Arial" w:cs="Arial"/>
                <w:color w:val="000000"/>
                <w:lang w:eastAsia="de-CH"/>
              </w:rPr>
              <w:t>Rückerstattungen</w:t>
            </w:r>
          </w:p>
        </w:tc>
        <w:tc>
          <w:tcPr>
            <w:tcW w:w="1750" w:type="dxa"/>
            <w:shd w:val="clear" w:color="auto" w:fill="auto"/>
            <w:vAlign w:val="center"/>
            <w:hideMark/>
          </w:tcPr>
          <w:p w:rsidR="00103E01" w:rsidRPr="00103E01" w:rsidRDefault="00103E01" w:rsidP="00103E01">
            <w:pPr>
              <w:spacing w:after="0" w:line="240" w:lineRule="auto"/>
              <w:jc w:val="right"/>
              <w:rPr>
                <w:rFonts w:ascii="Arial" w:hAnsi="Arial" w:cs="Arial"/>
                <w:color w:val="000000"/>
              </w:rPr>
            </w:pPr>
            <w:r w:rsidRPr="00103E01">
              <w:rPr>
                <w:rFonts w:ascii="Arial" w:hAnsi="Arial" w:cs="Arial"/>
                <w:color w:val="000000"/>
              </w:rPr>
              <w:t>2‘263</w:t>
            </w:r>
          </w:p>
        </w:tc>
        <w:tc>
          <w:tcPr>
            <w:tcW w:w="1521" w:type="dxa"/>
            <w:vAlign w:val="center"/>
          </w:tcPr>
          <w:p w:rsidR="00103E01" w:rsidRPr="00103E01" w:rsidRDefault="00103E01" w:rsidP="00103E01">
            <w:pPr>
              <w:spacing w:after="0" w:line="240" w:lineRule="auto"/>
              <w:jc w:val="right"/>
              <w:rPr>
                <w:rFonts w:ascii="Arial" w:hAnsi="Arial" w:cs="Arial"/>
                <w:color w:val="000000"/>
              </w:rPr>
            </w:pPr>
            <w:r w:rsidRPr="00103E01">
              <w:rPr>
                <w:rFonts w:ascii="Arial" w:hAnsi="Arial" w:cs="Arial"/>
                <w:color w:val="000000"/>
              </w:rPr>
              <w:t>1‘946</w:t>
            </w:r>
          </w:p>
        </w:tc>
      </w:tr>
      <w:tr w:rsidR="00103E01" w:rsidRPr="00103E01" w:rsidTr="008F513D">
        <w:trPr>
          <w:trHeight w:val="270"/>
        </w:trPr>
        <w:tc>
          <w:tcPr>
            <w:tcW w:w="980" w:type="dxa"/>
            <w:shd w:val="clear" w:color="auto" w:fill="C0C0C0"/>
            <w:vAlign w:val="center"/>
            <w:hideMark/>
          </w:tcPr>
          <w:p w:rsidR="00103E01" w:rsidRPr="00103E01" w:rsidRDefault="00103E01" w:rsidP="00103E01">
            <w:pPr>
              <w:spacing w:after="0" w:line="240" w:lineRule="auto"/>
              <w:rPr>
                <w:rFonts w:ascii="Arial" w:hAnsi="Arial" w:cs="Arial"/>
                <w:b/>
                <w:bCs/>
                <w:color w:val="000000"/>
                <w:lang w:eastAsia="de-CH"/>
              </w:rPr>
            </w:pPr>
            <w:r w:rsidRPr="00103E01">
              <w:rPr>
                <w:rFonts w:ascii="Arial" w:hAnsi="Arial" w:cs="Arial"/>
                <w:bCs/>
                <w:color w:val="000000"/>
                <w:lang w:eastAsia="de-CH"/>
              </w:rPr>
              <w:t>46</w:t>
            </w:r>
          </w:p>
        </w:tc>
        <w:tc>
          <w:tcPr>
            <w:tcW w:w="5037" w:type="dxa"/>
            <w:shd w:val="clear" w:color="auto" w:fill="C0C0C0"/>
            <w:vAlign w:val="center"/>
            <w:hideMark/>
          </w:tcPr>
          <w:p w:rsidR="00103E01" w:rsidRPr="00103E01" w:rsidRDefault="00103E01" w:rsidP="00103E01">
            <w:pPr>
              <w:spacing w:after="0" w:line="240" w:lineRule="auto"/>
              <w:rPr>
                <w:rFonts w:ascii="Arial" w:hAnsi="Arial" w:cs="Arial"/>
                <w:color w:val="000000"/>
                <w:lang w:eastAsia="de-CH"/>
              </w:rPr>
            </w:pPr>
            <w:r w:rsidRPr="00103E01">
              <w:rPr>
                <w:rFonts w:ascii="Arial" w:hAnsi="Arial" w:cs="Arial"/>
                <w:color w:val="000000"/>
                <w:lang w:eastAsia="de-CH"/>
              </w:rPr>
              <w:t>Beiträge für eigene Rechnungen</w:t>
            </w:r>
          </w:p>
        </w:tc>
        <w:tc>
          <w:tcPr>
            <w:tcW w:w="1750" w:type="dxa"/>
            <w:shd w:val="clear" w:color="auto" w:fill="C0C0C0"/>
            <w:vAlign w:val="center"/>
            <w:hideMark/>
          </w:tcPr>
          <w:p w:rsidR="00103E01" w:rsidRPr="00103E01" w:rsidRDefault="00103E01" w:rsidP="00103E01">
            <w:pPr>
              <w:spacing w:after="0" w:line="240" w:lineRule="auto"/>
              <w:jc w:val="right"/>
              <w:rPr>
                <w:rFonts w:ascii="Arial" w:hAnsi="Arial" w:cs="Arial"/>
                <w:color w:val="000000"/>
              </w:rPr>
            </w:pPr>
            <w:r w:rsidRPr="00103E01">
              <w:rPr>
                <w:rFonts w:ascii="Arial" w:hAnsi="Arial" w:cs="Arial"/>
                <w:color w:val="000000"/>
              </w:rPr>
              <w:t>4‘488</w:t>
            </w:r>
          </w:p>
        </w:tc>
        <w:tc>
          <w:tcPr>
            <w:tcW w:w="1521" w:type="dxa"/>
            <w:shd w:val="clear" w:color="auto" w:fill="C0C0C0"/>
            <w:vAlign w:val="center"/>
          </w:tcPr>
          <w:p w:rsidR="00103E01" w:rsidRPr="00103E01" w:rsidRDefault="00103E01" w:rsidP="00103E01">
            <w:pPr>
              <w:spacing w:after="0" w:line="240" w:lineRule="auto"/>
              <w:jc w:val="right"/>
              <w:rPr>
                <w:rFonts w:ascii="Arial" w:hAnsi="Arial" w:cs="Arial"/>
                <w:color w:val="000000"/>
              </w:rPr>
            </w:pPr>
            <w:r w:rsidRPr="00103E01">
              <w:rPr>
                <w:rFonts w:ascii="Arial" w:hAnsi="Arial" w:cs="Arial"/>
                <w:color w:val="000000"/>
              </w:rPr>
              <w:t>4‘341</w:t>
            </w:r>
          </w:p>
        </w:tc>
      </w:tr>
      <w:tr w:rsidR="00103E01" w:rsidRPr="00103E01" w:rsidTr="008F513D">
        <w:trPr>
          <w:trHeight w:val="270"/>
        </w:trPr>
        <w:tc>
          <w:tcPr>
            <w:tcW w:w="980" w:type="dxa"/>
            <w:shd w:val="clear" w:color="auto" w:fill="auto"/>
            <w:vAlign w:val="center"/>
            <w:hideMark/>
          </w:tcPr>
          <w:p w:rsidR="00103E01" w:rsidRPr="00103E01" w:rsidRDefault="00103E01" w:rsidP="00103E01">
            <w:pPr>
              <w:spacing w:after="0" w:line="240" w:lineRule="auto"/>
              <w:rPr>
                <w:rFonts w:ascii="Arial" w:hAnsi="Arial" w:cs="Arial"/>
                <w:b/>
                <w:bCs/>
                <w:color w:val="000000"/>
                <w:lang w:eastAsia="de-CH"/>
              </w:rPr>
            </w:pPr>
            <w:r w:rsidRPr="00103E01">
              <w:rPr>
                <w:rFonts w:ascii="Arial" w:hAnsi="Arial" w:cs="Arial"/>
                <w:bCs/>
                <w:color w:val="000000"/>
                <w:lang w:eastAsia="de-CH"/>
              </w:rPr>
              <w:t>480</w:t>
            </w:r>
          </w:p>
        </w:tc>
        <w:tc>
          <w:tcPr>
            <w:tcW w:w="5037" w:type="dxa"/>
            <w:shd w:val="clear" w:color="auto" w:fill="auto"/>
            <w:vAlign w:val="center"/>
            <w:hideMark/>
          </w:tcPr>
          <w:p w:rsidR="00103E01" w:rsidRPr="00103E01" w:rsidRDefault="00103E01" w:rsidP="00103E01">
            <w:pPr>
              <w:spacing w:after="0" w:line="240" w:lineRule="auto"/>
              <w:rPr>
                <w:rFonts w:ascii="Arial" w:hAnsi="Arial" w:cs="Arial"/>
                <w:color w:val="000000"/>
                <w:lang w:eastAsia="de-CH"/>
              </w:rPr>
            </w:pPr>
            <w:r w:rsidRPr="00103E01">
              <w:rPr>
                <w:rFonts w:ascii="Arial" w:hAnsi="Arial" w:cs="Arial"/>
                <w:color w:val="000000"/>
                <w:lang w:eastAsia="de-CH"/>
              </w:rPr>
              <w:t>Entnahmen aus Spezialfinanzierungen</w:t>
            </w:r>
          </w:p>
        </w:tc>
        <w:tc>
          <w:tcPr>
            <w:tcW w:w="1750" w:type="dxa"/>
            <w:shd w:val="clear" w:color="auto" w:fill="auto"/>
            <w:vAlign w:val="center"/>
            <w:hideMark/>
          </w:tcPr>
          <w:p w:rsidR="00103E01" w:rsidRPr="00103E01" w:rsidRDefault="00103E01" w:rsidP="00103E01">
            <w:pPr>
              <w:spacing w:after="0" w:line="240" w:lineRule="auto"/>
              <w:jc w:val="right"/>
              <w:rPr>
                <w:rFonts w:ascii="Arial" w:hAnsi="Arial" w:cs="Arial"/>
                <w:color w:val="000000"/>
              </w:rPr>
            </w:pPr>
            <w:r w:rsidRPr="00103E01">
              <w:rPr>
                <w:rFonts w:ascii="Arial" w:hAnsi="Arial" w:cs="Arial"/>
                <w:color w:val="000000"/>
              </w:rPr>
              <w:t>8</w:t>
            </w:r>
          </w:p>
        </w:tc>
        <w:tc>
          <w:tcPr>
            <w:tcW w:w="1521" w:type="dxa"/>
            <w:vAlign w:val="center"/>
          </w:tcPr>
          <w:p w:rsidR="00103E01" w:rsidRPr="00103E01" w:rsidRDefault="00103E01" w:rsidP="00103E01">
            <w:pPr>
              <w:spacing w:after="0" w:line="240" w:lineRule="auto"/>
              <w:jc w:val="right"/>
              <w:rPr>
                <w:rFonts w:ascii="Arial" w:hAnsi="Arial" w:cs="Arial"/>
                <w:color w:val="000000"/>
              </w:rPr>
            </w:pPr>
            <w:r w:rsidRPr="00103E01">
              <w:rPr>
                <w:rFonts w:ascii="Arial" w:hAnsi="Arial" w:cs="Arial"/>
                <w:color w:val="000000"/>
              </w:rPr>
              <w:t>11</w:t>
            </w:r>
          </w:p>
        </w:tc>
      </w:tr>
      <w:tr w:rsidR="00103E01" w:rsidRPr="00103E01" w:rsidTr="008F513D">
        <w:trPr>
          <w:trHeight w:val="270"/>
        </w:trPr>
        <w:tc>
          <w:tcPr>
            <w:tcW w:w="980" w:type="dxa"/>
            <w:shd w:val="clear" w:color="auto" w:fill="C0C0C0"/>
            <w:noWrap/>
            <w:vAlign w:val="center"/>
            <w:hideMark/>
          </w:tcPr>
          <w:p w:rsidR="00103E01" w:rsidRPr="00103E01" w:rsidRDefault="00103E01" w:rsidP="00103E01">
            <w:pPr>
              <w:spacing w:after="0" w:line="240" w:lineRule="auto"/>
              <w:rPr>
                <w:rFonts w:ascii="Arial" w:hAnsi="Arial" w:cs="Arial"/>
                <w:b/>
                <w:bCs/>
                <w:color w:val="000000"/>
                <w:lang w:eastAsia="de-CH"/>
              </w:rPr>
            </w:pPr>
            <w:r w:rsidRPr="00103E01">
              <w:rPr>
                <w:rFonts w:ascii="Arial" w:hAnsi="Arial" w:cs="Arial"/>
                <w:bCs/>
                <w:color w:val="000000"/>
                <w:lang w:eastAsia="de-CH"/>
              </w:rPr>
              <w:t>485</w:t>
            </w:r>
          </w:p>
        </w:tc>
        <w:tc>
          <w:tcPr>
            <w:tcW w:w="5037" w:type="dxa"/>
            <w:shd w:val="clear" w:color="auto" w:fill="C0C0C0"/>
            <w:vAlign w:val="center"/>
            <w:hideMark/>
          </w:tcPr>
          <w:p w:rsidR="00103E01" w:rsidRPr="00103E01" w:rsidRDefault="00103E01" w:rsidP="00103E01">
            <w:pPr>
              <w:spacing w:after="0" w:line="240" w:lineRule="auto"/>
              <w:rPr>
                <w:rFonts w:ascii="Arial" w:hAnsi="Arial" w:cs="Arial"/>
                <w:color w:val="000000"/>
                <w:lang w:eastAsia="de-CH"/>
              </w:rPr>
            </w:pPr>
            <w:r w:rsidRPr="00103E01">
              <w:rPr>
                <w:rFonts w:ascii="Arial" w:hAnsi="Arial" w:cs="Arial"/>
                <w:color w:val="000000"/>
                <w:lang w:eastAsia="de-CH"/>
              </w:rPr>
              <w:t>Auflösung Vorfinanzierungen</w:t>
            </w:r>
          </w:p>
        </w:tc>
        <w:tc>
          <w:tcPr>
            <w:tcW w:w="1750" w:type="dxa"/>
            <w:shd w:val="clear" w:color="auto" w:fill="C0C0C0"/>
            <w:vAlign w:val="center"/>
            <w:hideMark/>
          </w:tcPr>
          <w:p w:rsidR="00103E01" w:rsidRPr="00103E01" w:rsidRDefault="00103E01" w:rsidP="00103E01">
            <w:pPr>
              <w:spacing w:after="0" w:line="240" w:lineRule="auto"/>
              <w:jc w:val="right"/>
              <w:rPr>
                <w:rFonts w:ascii="Arial" w:hAnsi="Arial" w:cs="Arial"/>
                <w:color w:val="000000"/>
              </w:rPr>
            </w:pPr>
            <w:r w:rsidRPr="00103E01">
              <w:rPr>
                <w:rFonts w:ascii="Arial" w:hAnsi="Arial" w:cs="Arial"/>
                <w:color w:val="000000"/>
              </w:rPr>
              <w:t>4‘803</w:t>
            </w:r>
          </w:p>
        </w:tc>
        <w:tc>
          <w:tcPr>
            <w:tcW w:w="1521" w:type="dxa"/>
            <w:shd w:val="clear" w:color="auto" w:fill="C0C0C0"/>
            <w:vAlign w:val="center"/>
          </w:tcPr>
          <w:p w:rsidR="00103E01" w:rsidRPr="00103E01" w:rsidRDefault="00103E01" w:rsidP="00103E01">
            <w:pPr>
              <w:spacing w:after="0" w:line="240" w:lineRule="auto"/>
              <w:jc w:val="right"/>
              <w:rPr>
                <w:rFonts w:ascii="Arial" w:hAnsi="Arial" w:cs="Arial"/>
                <w:color w:val="000000"/>
              </w:rPr>
            </w:pPr>
            <w:r w:rsidRPr="00103E01">
              <w:rPr>
                <w:rFonts w:ascii="Arial" w:hAnsi="Arial" w:cs="Arial"/>
                <w:color w:val="000000"/>
              </w:rPr>
              <w:t>1‘660</w:t>
            </w:r>
          </w:p>
        </w:tc>
      </w:tr>
      <w:tr w:rsidR="00103E01" w:rsidRPr="00103E01" w:rsidTr="008F513D">
        <w:trPr>
          <w:trHeight w:val="135"/>
        </w:trPr>
        <w:tc>
          <w:tcPr>
            <w:tcW w:w="980" w:type="dxa"/>
            <w:shd w:val="clear" w:color="auto" w:fill="auto"/>
            <w:vAlign w:val="center"/>
            <w:hideMark/>
          </w:tcPr>
          <w:p w:rsidR="00103E01" w:rsidRPr="00103E01" w:rsidRDefault="00103E01" w:rsidP="00103E01">
            <w:pPr>
              <w:spacing w:after="0" w:line="240" w:lineRule="auto"/>
              <w:rPr>
                <w:rFonts w:ascii="Arial" w:hAnsi="Arial" w:cs="Arial"/>
                <w:b/>
                <w:bCs/>
                <w:color w:val="000000"/>
                <w:lang w:eastAsia="de-CH"/>
              </w:rPr>
            </w:pPr>
          </w:p>
        </w:tc>
        <w:tc>
          <w:tcPr>
            <w:tcW w:w="5037" w:type="dxa"/>
            <w:shd w:val="clear" w:color="auto" w:fill="auto"/>
            <w:vAlign w:val="center"/>
            <w:hideMark/>
          </w:tcPr>
          <w:p w:rsidR="00103E01" w:rsidRPr="00103E01" w:rsidRDefault="00103E01" w:rsidP="00103E01">
            <w:pPr>
              <w:spacing w:after="0" w:line="240" w:lineRule="auto"/>
              <w:rPr>
                <w:rFonts w:ascii="Arial" w:hAnsi="Arial" w:cs="Arial"/>
                <w:color w:val="000000"/>
                <w:lang w:eastAsia="de-CH"/>
              </w:rPr>
            </w:pPr>
          </w:p>
        </w:tc>
        <w:tc>
          <w:tcPr>
            <w:tcW w:w="1750" w:type="dxa"/>
            <w:shd w:val="clear" w:color="auto" w:fill="auto"/>
            <w:vAlign w:val="center"/>
            <w:hideMark/>
          </w:tcPr>
          <w:p w:rsidR="00103E01" w:rsidRPr="00103E01" w:rsidRDefault="00103E01" w:rsidP="00103E01">
            <w:pPr>
              <w:spacing w:after="0" w:line="240" w:lineRule="auto"/>
              <w:jc w:val="right"/>
              <w:rPr>
                <w:rFonts w:ascii="Arial" w:hAnsi="Arial" w:cs="Arial"/>
                <w:color w:val="000000"/>
              </w:rPr>
            </w:pPr>
            <w:r w:rsidRPr="00103E01">
              <w:rPr>
                <w:rFonts w:ascii="Arial" w:hAnsi="Arial" w:cs="Arial"/>
                <w:color w:val="000000"/>
              </w:rPr>
              <w:t> </w:t>
            </w:r>
          </w:p>
        </w:tc>
        <w:tc>
          <w:tcPr>
            <w:tcW w:w="1521" w:type="dxa"/>
            <w:vAlign w:val="center"/>
          </w:tcPr>
          <w:p w:rsidR="00103E01" w:rsidRPr="00103E01" w:rsidRDefault="00103E01" w:rsidP="00103E01">
            <w:pPr>
              <w:spacing w:after="0" w:line="240" w:lineRule="auto"/>
              <w:jc w:val="right"/>
              <w:rPr>
                <w:rFonts w:ascii="Arial" w:hAnsi="Arial" w:cs="Arial"/>
                <w:color w:val="000000"/>
              </w:rPr>
            </w:pPr>
          </w:p>
        </w:tc>
      </w:tr>
      <w:tr w:rsidR="00103E01" w:rsidRPr="00103E01" w:rsidTr="008F513D">
        <w:trPr>
          <w:trHeight w:val="508"/>
        </w:trPr>
        <w:tc>
          <w:tcPr>
            <w:tcW w:w="980" w:type="dxa"/>
            <w:shd w:val="clear" w:color="auto" w:fill="C0C0C0"/>
            <w:vAlign w:val="center"/>
            <w:hideMark/>
          </w:tcPr>
          <w:p w:rsidR="00103E01" w:rsidRPr="00103E01" w:rsidRDefault="00103E01" w:rsidP="00103E01">
            <w:pPr>
              <w:spacing w:after="0" w:line="240" w:lineRule="auto"/>
              <w:rPr>
                <w:rFonts w:ascii="Arial" w:hAnsi="Arial" w:cs="Arial"/>
                <w:b/>
                <w:bCs/>
                <w:color w:val="000000"/>
                <w:lang w:eastAsia="de-CH"/>
              </w:rPr>
            </w:pPr>
          </w:p>
        </w:tc>
        <w:tc>
          <w:tcPr>
            <w:tcW w:w="5037" w:type="dxa"/>
            <w:shd w:val="clear" w:color="auto" w:fill="C0C0C0"/>
            <w:vAlign w:val="center"/>
            <w:hideMark/>
          </w:tcPr>
          <w:p w:rsidR="00103E01" w:rsidRPr="00103E01" w:rsidRDefault="00103E01" w:rsidP="00103E01">
            <w:pPr>
              <w:spacing w:after="0" w:line="240" w:lineRule="auto"/>
              <w:rPr>
                <w:rFonts w:ascii="Arial" w:hAnsi="Arial" w:cs="Arial"/>
                <w:b/>
                <w:bCs/>
                <w:color w:val="000000"/>
                <w:lang w:eastAsia="de-CH"/>
              </w:rPr>
            </w:pPr>
            <w:r w:rsidRPr="00103E01">
              <w:rPr>
                <w:rFonts w:ascii="Arial" w:hAnsi="Arial" w:cs="Arial"/>
                <w:b/>
                <w:color w:val="000000"/>
                <w:lang w:eastAsia="de-CH"/>
              </w:rPr>
              <w:t>Ergebnis aus betrieblicher Tätigkeit</w:t>
            </w:r>
            <w:r w:rsidRPr="00103E01">
              <w:rPr>
                <w:rFonts w:ascii="Arial" w:hAnsi="Arial" w:cs="Arial"/>
                <w:b/>
                <w:color w:val="000000"/>
                <w:lang w:eastAsia="de-CH"/>
              </w:rPr>
              <w:br/>
            </w:r>
            <w:r w:rsidRPr="00103E01">
              <w:rPr>
                <w:rFonts w:ascii="Arial" w:hAnsi="Arial" w:cs="Arial"/>
                <w:color w:val="000000"/>
                <w:lang w:eastAsia="de-CH"/>
              </w:rPr>
              <w:t>vor Abschreibungen und Steuern</w:t>
            </w:r>
          </w:p>
        </w:tc>
        <w:tc>
          <w:tcPr>
            <w:tcW w:w="1750" w:type="dxa"/>
            <w:shd w:val="clear" w:color="auto" w:fill="C0C0C0"/>
            <w:vAlign w:val="center"/>
            <w:hideMark/>
          </w:tcPr>
          <w:p w:rsidR="00103E01" w:rsidRPr="00103E01" w:rsidRDefault="00103E01" w:rsidP="00103E01">
            <w:pPr>
              <w:spacing w:after="0" w:line="240" w:lineRule="auto"/>
              <w:jc w:val="right"/>
              <w:rPr>
                <w:rFonts w:ascii="Arial" w:hAnsi="Arial" w:cs="Arial"/>
                <w:b/>
                <w:bCs/>
                <w:color w:val="000000"/>
              </w:rPr>
            </w:pPr>
            <w:r w:rsidRPr="00103E01">
              <w:rPr>
                <w:rFonts w:ascii="Arial" w:hAnsi="Arial" w:cs="Arial"/>
                <w:b/>
                <w:bCs/>
                <w:color w:val="000000"/>
              </w:rPr>
              <w:t>-68‘549</w:t>
            </w:r>
          </w:p>
        </w:tc>
        <w:tc>
          <w:tcPr>
            <w:tcW w:w="1521" w:type="dxa"/>
            <w:shd w:val="clear" w:color="auto" w:fill="C0C0C0"/>
            <w:vAlign w:val="center"/>
          </w:tcPr>
          <w:p w:rsidR="00103E01" w:rsidRPr="00103E01" w:rsidRDefault="00103E01" w:rsidP="00103E01">
            <w:pPr>
              <w:spacing w:after="0" w:line="240" w:lineRule="auto"/>
              <w:jc w:val="right"/>
              <w:rPr>
                <w:rFonts w:ascii="Arial" w:hAnsi="Arial" w:cs="Arial"/>
                <w:b/>
                <w:bCs/>
                <w:color w:val="000000"/>
              </w:rPr>
            </w:pPr>
            <w:r w:rsidRPr="00103E01">
              <w:rPr>
                <w:rFonts w:ascii="Arial" w:hAnsi="Arial" w:cs="Arial"/>
                <w:b/>
                <w:bCs/>
                <w:color w:val="000000"/>
              </w:rPr>
              <w:t>-66‘353</w:t>
            </w:r>
          </w:p>
        </w:tc>
      </w:tr>
      <w:tr w:rsidR="00103E01" w:rsidRPr="00103E01" w:rsidTr="008F513D">
        <w:trPr>
          <w:trHeight w:val="120"/>
        </w:trPr>
        <w:tc>
          <w:tcPr>
            <w:tcW w:w="980" w:type="dxa"/>
            <w:shd w:val="clear" w:color="auto" w:fill="auto"/>
            <w:vAlign w:val="center"/>
            <w:hideMark/>
          </w:tcPr>
          <w:p w:rsidR="00103E01" w:rsidRPr="00103E01" w:rsidRDefault="00103E01" w:rsidP="00103E01">
            <w:pPr>
              <w:spacing w:after="0" w:line="240" w:lineRule="auto"/>
              <w:rPr>
                <w:rFonts w:ascii="Arial" w:hAnsi="Arial" w:cs="Arial"/>
                <w:b/>
                <w:bCs/>
                <w:color w:val="000000"/>
                <w:lang w:eastAsia="de-CH"/>
              </w:rPr>
            </w:pPr>
          </w:p>
        </w:tc>
        <w:tc>
          <w:tcPr>
            <w:tcW w:w="5037" w:type="dxa"/>
            <w:shd w:val="clear" w:color="auto" w:fill="auto"/>
            <w:vAlign w:val="center"/>
            <w:hideMark/>
          </w:tcPr>
          <w:p w:rsidR="00103E01" w:rsidRPr="00103E01" w:rsidRDefault="00103E01" w:rsidP="00103E01">
            <w:pPr>
              <w:spacing w:after="0" w:line="240" w:lineRule="auto"/>
              <w:rPr>
                <w:rFonts w:ascii="Arial" w:hAnsi="Arial" w:cs="Arial"/>
                <w:color w:val="000000"/>
                <w:lang w:eastAsia="de-CH"/>
              </w:rPr>
            </w:pPr>
          </w:p>
        </w:tc>
        <w:tc>
          <w:tcPr>
            <w:tcW w:w="1750" w:type="dxa"/>
            <w:shd w:val="clear" w:color="auto" w:fill="auto"/>
            <w:vAlign w:val="center"/>
            <w:hideMark/>
          </w:tcPr>
          <w:p w:rsidR="00103E01" w:rsidRPr="00103E01" w:rsidRDefault="00103E01" w:rsidP="00103E01">
            <w:pPr>
              <w:spacing w:after="0" w:line="240" w:lineRule="auto"/>
              <w:jc w:val="right"/>
              <w:rPr>
                <w:rFonts w:ascii="Arial" w:hAnsi="Arial" w:cs="Arial"/>
                <w:b/>
                <w:bCs/>
                <w:color w:val="000000"/>
              </w:rPr>
            </w:pPr>
          </w:p>
        </w:tc>
        <w:tc>
          <w:tcPr>
            <w:tcW w:w="1521" w:type="dxa"/>
            <w:vAlign w:val="center"/>
          </w:tcPr>
          <w:p w:rsidR="00103E01" w:rsidRPr="00103E01" w:rsidRDefault="00103E01" w:rsidP="00103E01">
            <w:pPr>
              <w:spacing w:after="0" w:line="240" w:lineRule="auto"/>
              <w:jc w:val="right"/>
              <w:rPr>
                <w:rFonts w:ascii="Arial" w:hAnsi="Arial" w:cs="Arial"/>
                <w:b/>
                <w:bCs/>
                <w:color w:val="000000"/>
              </w:rPr>
            </w:pPr>
          </w:p>
        </w:tc>
      </w:tr>
      <w:tr w:rsidR="00103E01" w:rsidRPr="00103E01" w:rsidTr="008F513D">
        <w:trPr>
          <w:trHeight w:val="315"/>
        </w:trPr>
        <w:tc>
          <w:tcPr>
            <w:tcW w:w="980" w:type="dxa"/>
            <w:shd w:val="clear" w:color="auto" w:fill="C0C0C0"/>
            <w:vAlign w:val="center"/>
            <w:hideMark/>
          </w:tcPr>
          <w:p w:rsidR="00103E01" w:rsidRPr="00103E01" w:rsidRDefault="00103E01" w:rsidP="00103E01">
            <w:pPr>
              <w:spacing w:after="0" w:line="240" w:lineRule="auto"/>
              <w:rPr>
                <w:rFonts w:ascii="Arial" w:hAnsi="Arial" w:cs="Arial"/>
                <w:b/>
                <w:bCs/>
                <w:color w:val="000000"/>
                <w:lang w:eastAsia="de-CH"/>
              </w:rPr>
            </w:pPr>
          </w:p>
        </w:tc>
        <w:tc>
          <w:tcPr>
            <w:tcW w:w="5037" w:type="dxa"/>
            <w:shd w:val="clear" w:color="auto" w:fill="C0C0C0"/>
            <w:vAlign w:val="center"/>
            <w:hideMark/>
          </w:tcPr>
          <w:p w:rsidR="00103E01" w:rsidRPr="00103E01" w:rsidRDefault="00103E01" w:rsidP="00103E01">
            <w:pPr>
              <w:spacing w:after="0" w:line="240" w:lineRule="auto"/>
              <w:rPr>
                <w:rFonts w:ascii="Arial" w:hAnsi="Arial" w:cs="Arial"/>
                <w:b/>
                <w:bCs/>
                <w:color w:val="000000"/>
                <w:lang w:eastAsia="de-CH"/>
              </w:rPr>
            </w:pPr>
            <w:r w:rsidRPr="00103E01">
              <w:rPr>
                <w:rFonts w:ascii="Arial" w:hAnsi="Arial" w:cs="Arial"/>
                <w:b/>
                <w:color w:val="000000"/>
                <w:lang w:eastAsia="de-CH"/>
              </w:rPr>
              <w:t>Ergebnis aus Finanzierung</w:t>
            </w:r>
          </w:p>
        </w:tc>
        <w:tc>
          <w:tcPr>
            <w:tcW w:w="1750" w:type="dxa"/>
            <w:shd w:val="clear" w:color="auto" w:fill="C0C0C0"/>
            <w:vAlign w:val="center"/>
            <w:hideMark/>
          </w:tcPr>
          <w:p w:rsidR="00103E01" w:rsidRPr="00103E01" w:rsidRDefault="00103E01" w:rsidP="00103E01">
            <w:pPr>
              <w:spacing w:after="0" w:line="240" w:lineRule="auto"/>
              <w:jc w:val="right"/>
              <w:rPr>
                <w:rFonts w:ascii="Arial" w:hAnsi="Arial" w:cs="Arial"/>
                <w:b/>
                <w:bCs/>
                <w:color w:val="000000"/>
              </w:rPr>
            </w:pPr>
            <w:r w:rsidRPr="00103E01">
              <w:rPr>
                <w:rFonts w:ascii="Arial" w:hAnsi="Arial" w:cs="Arial"/>
                <w:b/>
                <w:bCs/>
                <w:color w:val="000000"/>
              </w:rPr>
              <w:t>-12‘281</w:t>
            </w:r>
          </w:p>
        </w:tc>
        <w:tc>
          <w:tcPr>
            <w:tcW w:w="1521" w:type="dxa"/>
            <w:shd w:val="clear" w:color="auto" w:fill="C0C0C0"/>
            <w:vAlign w:val="center"/>
          </w:tcPr>
          <w:p w:rsidR="00103E01" w:rsidRPr="00103E01" w:rsidRDefault="00103E01" w:rsidP="00103E01">
            <w:pPr>
              <w:spacing w:after="0" w:line="240" w:lineRule="auto"/>
              <w:jc w:val="right"/>
              <w:rPr>
                <w:rFonts w:ascii="Arial" w:hAnsi="Arial" w:cs="Arial"/>
                <w:b/>
                <w:bCs/>
                <w:color w:val="000000"/>
              </w:rPr>
            </w:pPr>
            <w:r w:rsidRPr="00103E01">
              <w:rPr>
                <w:rFonts w:ascii="Arial" w:hAnsi="Arial" w:cs="Arial"/>
                <w:b/>
                <w:bCs/>
                <w:color w:val="000000"/>
              </w:rPr>
              <w:t>-7‘175</w:t>
            </w:r>
          </w:p>
        </w:tc>
      </w:tr>
      <w:tr w:rsidR="00103E01" w:rsidRPr="00103E01" w:rsidTr="008F513D">
        <w:trPr>
          <w:trHeight w:val="255"/>
        </w:trPr>
        <w:tc>
          <w:tcPr>
            <w:tcW w:w="980" w:type="dxa"/>
            <w:shd w:val="clear" w:color="auto" w:fill="auto"/>
            <w:vAlign w:val="center"/>
            <w:hideMark/>
          </w:tcPr>
          <w:p w:rsidR="00103E01" w:rsidRPr="00103E01" w:rsidRDefault="00103E01" w:rsidP="00103E01">
            <w:pPr>
              <w:spacing w:after="0" w:line="240" w:lineRule="auto"/>
              <w:rPr>
                <w:rFonts w:ascii="Arial" w:hAnsi="Arial" w:cs="Arial"/>
                <w:b/>
                <w:bCs/>
                <w:color w:val="000000"/>
                <w:lang w:eastAsia="de-CH"/>
              </w:rPr>
            </w:pPr>
            <w:r w:rsidRPr="00103E01">
              <w:rPr>
                <w:rFonts w:ascii="Arial" w:hAnsi="Arial" w:cs="Arial"/>
                <w:bCs/>
                <w:color w:val="000000"/>
                <w:lang w:eastAsia="de-CH"/>
              </w:rPr>
              <w:t>32</w:t>
            </w:r>
          </w:p>
        </w:tc>
        <w:tc>
          <w:tcPr>
            <w:tcW w:w="5037" w:type="dxa"/>
            <w:shd w:val="clear" w:color="auto" w:fill="auto"/>
            <w:vAlign w:val="center"/>
            <w:hideMark/>
          </w:tcPr>
          <w:p w:rsidR="00103E01" w:rsidRPr="00103E01" w:rsidRDefault="00103E01" w:rsidP="00103E01">
            <w:pPr>
              <w:spacing w:after="0" w:line="240" w:lineRule="auto"/>
              <w:rPr>
                <w:rFonts w:ascii="Arial" w:hAnsi="Arial" w:cs="Arial"/>
                <w:color w:val="000000"/>
                <w:lang w:eastAsia="de-CH"/>
              </w:rPr>
            </w:pPr>
            <w:r w:rsidRPr="00103E01">
              <w:rPr>
                <w:rFonts w:ascii="Arial" w:hAnsi="Arial" w:cs="Arial"/>
                <w:color w:val="000000"/>
                <w:lang w:eastAsia="de-CH"/>
              </w:rPr>
              <w:t>Passivzinsen (Finanzaufwand)</w:t>
            </w:r>
          </w:p>
        </w:tc>
        <w:tc>
          <w:tcPr>
            <w:tcW w:w="1750" w:type="dxa"/>
            <w:shd w:val="clear" w:color="auto" w:fill="auto"/>
            <w:vAlign w:val="center"/>
            <w:hideMark/>
          </w:tcPr>
          <w:p w:rsidR="00103E01" w:rsidRPr="00103E01" w:rsidRDefault="00103E01" w:rsidP="00103E01">
            <w:pPr>
              <w:spacing w:after="0" w:line="240" w:lineRule="auto"/>
              <w:jc w:val="right"/>
              <w:rPr>
                <w:rFonts w:ascii="Arial" w:hAnsi="Arial" w:cs="Arial"/>
                <w:color w:val="000000"/>
              </w:rPr>
            </w:pPr>
            <w:r w:rsidRPr="00103E01">
              <w:rPr>
                <w:rFonts w:ascii="Arial" w:hAnsi="Arial" w:cs="Arial"/>
                <w:color w:val="000000"/>
              </w:rPr>
              <w:t>-1‘354</w:t>
            </w:r>
          </w:p>
        </w:tc>
        <w:tc>
          <w:tcPr>
            <w:tcW w:w="1521" w:type="dxa"/>
            <w:vAlign w:val="center"/>
          </w:tcPr>
          <w:p w:rsidR="00103E01" w:rsidRPr="00103E01" w:rsidRDefault="00103E01" w:rsidP="00103E01">
            <w:pPr>
              <w:spacing w:after="0" w:line="240" w:lineRule="auto"/>
              <w:jc w:val="right"/>
              <w:rPr>
                <w:rFonts w:ascii="Arial" w:hAnsi="Arial" w:cs="Arial"/>
                <w:color w:val="000000"/>
              </w:rPr>
            </w:pPr>
            <w:r w:rsidRPr="00103E01">
              <w:rPr>
                <w:rFonts w:ascii="Arial" w:hAnsi="Arial" w:cs="Arial"/>
                <w:color w:val="000000"/>
              </w:rPr>
              <w:t>-1‘462</w:t>
            </w:r>
          </w:p>
        </w:tc>
      </w:tr>
      <w:tr w:rsidR="00103E01" w:rsidRPr="00103E01" w:rsidTr="008F513D">
        <w:trPr>
          <w:trHeight w:val="255"/>
        </w:trPr>
        <w:tc>
          <w:tcPr>
            <w:tcW w:w="980" w:type="dxa"/>
            <w:shd w:val="clear" w:color="auto" w:fill="C0C0C0"/>
            <w:vAlign w:val="center"/>
            <w:hideMark/>
          </w:tcPr>
          <w:p w:rsidR="00103E01" w:rsidRPr="00103E01" w:rsidRDefault="00103E01" w:rsidP="00103E01">
            <w:pPr>
              <w:spacing w:after="0" w:line="240" w:lineRule="auto"/>
              <w:rPr>
                <w:rFonts w:ascii="Arial" w:hAnsi="Arial" w:cs="Arial"/>
                <w:b/>
                <w:bCs/>
                <w:color w:val="000000"/>
                <w:lang w:eastAsia="de-CH"/>
              </w:rPr>
            </w:pPr>
            <w:r w:rsidRPr="00103E01">
              <w:rPr>
                <w:rFonts w:ascii="Arial" w:hAnsi="Arial" w:cs="Arial"/>
                <w:bCs/>
                <w:color w:val="000000"/>
                <w:lang w:eastAsia="de-CH"/>
              </w:rPr>
              <w:t>33</w:t>
            </w:r>
          </w:p>
        </w:tc>
        <w:tc>
          <w:tcPr>
            <w:tcW w:w="5037" w:type="dxa"/>
            <w:shd w:val="clear" w:color="auto" w:fill="C0C0C0"/>
            <w:vAlign w:val="center"/>
            <w:hideMark/>
          </w:tcPr>
          <w:p w:rsidR="00103E01" w:rsidRPr="00103E01" w:rsidRDefault="00103E01" w:rsidP="00103E01">
            <w:pPr>
              <w:spacing w:after="0" w:line="240" w:lineRule="auto"/>
              <w:rPr>
                <w:rFonts w:ascii="Arial" w:hAnsi="Arial" w:cs="Arial"/>
                <w:color w:val="000000"/>
                <w:lang w:eastAsia="de-CH"/>
              </w:rPr>
            </w:pPr>
            <w:r w:rsidRPr="00103E01">
              <w:rPr>
                <w:rFonts w:ascii="Arial" w:hAnsi="Arial" w:cs="Arial"/>
                <w:color w:val="000000"/>
                <w:lang w:eastAsia="de-CH"/>
              </w:rPr>
              <w:t>Abschreibungen (Finanzaufwand)</w:t>
            </w:r>
          </w:p>
        </w:tc>
        <w:tc>
          <w:tcPr>
            <w:tcW w:w="1750" w:type="dxa"/>
            <w:shd w:val="clear" w:color="auto" w:fill="C0C0C0"/>
            <w:vAlign w:val="center"/>
            <w:hideMark/>
          </w:tcPr>
          <w:p w:rsidR="00103E01" w:rsidRPr="00103E01" w:rsidRDefault="00103E01" w:rsidP="00103E01">
            <w:pPr>
              <w:spacing w:after="0" w:line="240" w:lineRule="auto"/>
              <w:jc w:val="right"/>
              <w:rPr>
                <w:rFonts w:ascii="Arial" w:hAnsi="Arial" w:cs="Arial"/>
                <w:color w:val="000000"/>
              </w:rPr>
            </w:pPr>
            <w:r w:rsidRPr="00103E01">
              <w:rPr>
                <w:rFonts w:ascii="Arial" w:hAnsi="Arial" w:cs="Arial"/>
                <w:color w:val="000000"/>
              </w:rPr>
              <w:t>-15‘477</w:t>
            </w:r>
          </w:p>
        </w:tc>
        <w:tc>
          <w:tcPr>
            <w:tcW w:w="1521" w:type="dxa"/>
            <w:shd w:val="clear" w:color="auto" w:fill="C0C0C0"/>
            <w:vAlign w:val="center"/>
          </w:tcPr>
          <w:p w:rsidR="00103E01" w:rsidRPr="00103E01" w:rsidRDefault="00103E01" w:rsidP="00103E01">
            <w:pPr>
              <w:spacing w:after="0" w:line="240" w:lineRule="auto"/>
              <w:jc w:val="right"/>
              <w:rPr>
                <w:rFonts w:ascii="Arial" w:hAnsi="Arial" w:cs="Arial"/>
                <w:color w:val="000000"/>
              </w:rPr>
            </w:pPr>
            <w:r w:rsidRPr="00103E01">
              <w:rPr>
                <w:rFonts w:ascii="Arial" w:hAnsi="Arial" w:cs="Arial"/>
                <w:color w:val="000000"/>
              </w:rPr>
              <w:t>-11‘330</w:t>
            </w:r>
          </w:p>
        </w:tc>
      </w:tr>
      <w:tr w:rsidR="00103E01" w:rsidRPr="00103E01" w:rsidTr="008F513D">
        <w:trPr>
          <w:trHeight w:val="255"/>
        </w:trPr>
        <w:tc>
          <w:tcPr>
            <w:tcW w:w="980" w:type="dxa"/>
            <w:shd w:val="clear" w:color="auto" w:fill="auto"/>
            <w:vAlign w:val="center"/>
            <w:hideMark/>
          </w:tcPr>
          <w:p w:rsidR="00103E01" w:rsidRPr="00103E01" w:rsidRDefault="00103E01" w:rsidP="00103E01">
            <w:pPr>
              <w:spacing w:after="0" w:line="240" w:lineRule="auto"/>
              <w:rPr>
                <w:rFonts w:ascii="Arial" w:hAnsi="Arial" w:cs="Arial"/>
                <w:b/>
                <w:bCs/>
                <w:color w:val="000000"/>
                <w:lang w:eastAsia="de-CH"/>
              </w:rPr>
            </w:pPr>
            <w:r w:rsidRPr="00103E01">
              <w:rPr>
                <w:rFonts w:ascii="Arial" w:hAnsi="Arial" w:cs="Arial"/>
                <w:bCs/>
                <w:color w:val="000000"/>
                <w:lang w:eastAsia="de-CH"/>
              </w:rPr>
              <w:t>42</w:t>
            </w:r>
          </w:p>
        </w:tc>
        <w:tc>
          <w:tcPr>
            <w:tcW w:w="5037" w:type="dxa"/>
            <w:shd w:val="clear" w:color="auto" w:fill="auto"/>
            <w:vAlign w:val="center"/>
            <w:hideMark/>
          </w:tcPr>
          <w:p w:rsidR="00103E01" w:rsidRPr="00103E01" w:rsidRDefault="00103E01" w:rsidP="00103E01">
            <w:pPr>
              <w:spacing w:after="0" w:line="240" w:lineRule="auto"/>
              <w:rPr>
                <w:rFonts w:ascii="Arial" w:hAnsi="Arial" w:cs="Arial"/>
                <w:color w:val="000000"/>
                <w:lang w:eastAsia="de-CH"/>
              </w:rPr>
            </w:pPr>
            <w:r w:rsidRPr="00103E01">
              <w:rPr>
                <w:rFonts w:ascii="Arial" w:hAnsi="Arial" w:cs="Arial"/>
                <w:color w:val="000000"/>
                <w:lang w:eastAsia="de-CH"/>
              </w:rPr>
              <w:t>Vermögenserträge (Finanzertrag)*</w:t>
            </w:r>
          </w:p>
        </w:tc>
        <w:tc>
          <w:tcPr>
            <w:tcW w:w="1750" w:type="dxa"/>
            <w:shd w:val="clear" w:color="auto" w:fill="auto"/>
            <w:vAlign w:val="center"/>
            <w:hideMark/>
          </w:tcPr>
          <w:p w:rsidR="00103E01" w:rsidRPr="00103E01" w:rsidRDefault="00103E01" w:rsidP="00103E01">
            <w:pPr>
              <w:spacing w:after="0" w:line="240" w:lineRule="auto"/>
              <w:jc w:val="right"/>
              <w:rPr>
                <w:rFonts w:ascii="Arial" w:hAnsi="Arial" w:cs="Arial"/>
                <w:color w:val="000000"/>
              </w:rPr>
            </w:pPr>
            <w:r w:rsidRPr="00103E01">
              <w:rPr>
                <w:rFonts w:ascii="Arial" w:hAnsi="Arial" w:cs="Arial"/>
                <w:color w:val="000000"/>
              </w:rPr>
              <w:t>4‘550</w:t>
            </w:r>
          </w:p>
        </w:tc>
        <w:tc>
          <w:tcPr>
            <w:tcW w:w="1521" w:type="dxa"/>
            <w:vAlign w:val="center"/>
          </w:tcPr>
          <w:p w:rsidR="00103E01" w:rsidRPr="00103E01" w:rsidRDefault="00103E01" w:rsidP="00103E01">
            <w:pPr>
              <w:spacing w:after="0" w:line="240" w:lineRule="auto"/>
              <w:jc w:val="right"/>
              <w:rPr>
                <w:rFonts w:ascii="Arial" w:hAnsi="Arial" w:cs="Arial"/>
                <w:color w:val="000000"/>
              </w:rPr>
            </w:pPr>
            <w:r w:rsidRPr="00103E01">
              <w:rPr>
                <w:rFonts w:ascii="Arial" w:hAnsi="Arial" w:cs="Arial"/>
                <w:color w:val="000000"/>
              </w:rPr>
              <w:t>5‘617</w:t>
            </w:r>
          </w:p>
        </w:tc>
      </w:tr>
      <w:tr w:rsidR="00103E01" w:rsidRPr="00103E01" w:rsidTr="008F513D">
        <w:trPr>
          <w:trHeight w:val="135"/>
        </w:trPr>
        <w:tc>
          <w:tcPr>
            <w:tcW w:w="980" w:type="dxa"/>
            <w:shd w:val="clear" w:color="auto" w:fill="C0C0C0"/>
            <w:vAlign w:val="center"/>
            <w:hideMark/>
          </w:tcPr>
          <w:p w:rsidR="00103E01" w:rsidRPr="00103E01" w:rsidRDefault="00103E01" w:rsidP="00103E01">
            <w:pPr>
              <w:spacing w:after="0" w:line="240" w:lineRule="auto"/>
              <w:rPr>
                <w:rFonts w:ascii="Arial" w:hAnsi="Arial" w:cs="Arial"/>
                <w:b/>
                <w:bCs/>
                <w:color w:val="000000"/>
                <w:lang w:eastAsia="de-CH"/>
              </w:rPr>
            </w:pPr>
          </w:p>
        </w:tc>
        <w:tc>
          <w:tcPr>
            <w:tcW w:w="5037" w:type="dxa"/>
            <w:shd w:val="clear" w:color="auto" w:fill="C0C0C0"/>
            <w:vAlign w:val="center"/>
            <w:hideMark/>
          </w:tcPr>
          <w:p w:rsidR="00103E01" w:rsidRPr="00103E01" w:rsidRDefault="00103E01" w:rsidP="00103E01">
            <w:pPr>
              <w:spacing w:after="0" w:line="240" w:lineRule="auto"/>
              <w:rPr>
                <w:rFonts w:ascii="Arial" w:hAnsi="Arial" w:cs="Arial"/>
                <w:color w:val="000000"/>
                <w:lang w:eastAsia="de-CH"/>
              </w:rPr>
            </w:pPr>
          </w:p>
        </w:tc>
        <w:tc>
          <w:tcPr>
            <w:tcW w:w="1750" w:type="dxa"/>
            <w:shd w:val="clear" w:color="auto" w:fill="C0C0C0"/>
            <w:vAlign w:val="center"/>
            <w:hideMark/>
          </w:tcPr>
          <w:p w:rsidR="00103E01" w:rsidRPr="00103E01" w:rsidRDefault="00103E01" w:rsidP="00103E01">
            <w:pPr>
              <w:spacing w:after="0" w:line="240" w:lineRule="auto"/>
              <w:jc w:val="right"/>
              <w:rPr>
                <w:rFonts w:ascii="Arial" w:hAnsi="Arial" w:cs="Arial"/>
                <w:color w:val="000000"/>
              </w:rPr>
            </w:pPr>
          </w:p>
        </w:tc>
        <w:tc>
          <w:tcPr>
            <w:tcW w:w="1521" w:type="dxa"/>
            <w:shd w:val="clear" w:color="auto" w:fill="C0C0C0"/>
            <w:vAlign w:val="center"/>
          </w:tcPr>
          <w:p w:rsidR="00103E01" w:rsidRPr="00103E01" w:rsidRDefault="00103E01" w:rsidP="00103E01">
            <w:pPr>
              <w:spacing w:after="0" w:line="240" w:lineRule="auto"/>
              <w:jc w:val="right"/>
              <w:rPr>
                <w:rFonts w:ascii="Arial" w:hAnsi="Arial" w:cs="Arial"/>
                <w:color w:val="000000"/>
              </w:rPr>
            </w:pPr>
          </w:p>
        </w:tc>
      </w:tr>
      <w:tr w:rsidR="00103E01" w:rsidRPr="00103E01" w:rsidTr="008F513D">
        <w:trPr>
          <w:trHeight w:val="315"/>
        </w:trPr>
        <w:tc>
          <w:tcPr>
            <w:tcW w:w="980" w:type="dxa"/>
            <w:shd w:val="clear" w:color="auto" w:fill="auto"/>
            <w:vAlign w:val="center"/>
            <w:hideMark/>
          </w:tcPr>
          <w:p w:rsidR="00103E01" w:rsidRPr="00103E01" w:rsidRDefault="00103E01" w:rsidP="00103E01">
            <w:pPr>
              <w:spacing w:after="0" w:line="240" w:lineRule="auto"/>
              <w:rPr>
                <w:rFonts w:ascii="Arial" w:hAnsi="Arial" w:cs="Arial"/>
                <w:b/>
                <w:bCs/>
                <w:color w:val="000000"/>
                <w:lang w:eastAsia="de-CH"/>
              </w:rPr>
            </w:pPr>
          </w:p>
        </w:tc>
        <w:tc>
          <w:tcPr>
            <w:tcW w:w="5037" w:type="dxa"/>
            <w:shd w:val="clear" w:color="auto" w:fill="auto"/>
            <w:vAlign w:val="center"/>
            <w:hideMark/>
          </w:tcPr>
          <w:p w:rsidR="00103E01" w:rsidRPr="00103E01" w:rsidRDefault="00103E01" w:rsidP="00103E01">
            <w:pPr>
              <w:spacing w:after="0" w:line="240" w:lineRule="auto"/>
              <w:rPr>
                <w:rFonts w:ascii="Arial" w:hAnsi="Arial" w:cs="Arial"/>
                <w:b/>
                <w:bCs/>
                <w:color w:val="000000"/>
                <w:lang w:eastAsia="de-CH"/>
              </w:rPr>
            </w:pPr>
            <w:r w:rsidRPr="00103E01">
              <w:rPr>
                <w:rFonts w:ascii="Arial" w:hAnsi="Arial" w:cs="Arial"/>
                <w:b/>
                <w:color w:val="000000"/>
                <w:lang w:eastAsia="de-CH"/>
              </w:rPr>
              <w:t>Operatives Ergebnis vor Steuern</w:t>
            </w:r>
          </w:p>
        </w:tc>
        <w:tc>
          <w:tcPr>
            <w:tcW w:w="1750" w:type="dxa"/>
            <w:shd w:val="clear" w:color="auto" w:fill="auto"/>
            <w:vAlign w:val="center"/>
            <w:hideMark/>
          </w:tcPr>
          <w:p w:rsidR="00103E01" w:rsidRPr="00103E01" w:rsidRDefault="00103E01" w:rsidP="00103E01">
            <w:pPr>
              <w:spacing w:after="0" w:line="240" w:lineRule="auto"/>
              <w:jc w:val="right"/>
              <w:rPr>
                <w:rFonts w:ascii="Arial" w:hAnsi="Arial" w:cs="Arial"/>
                <w:b/>
                <w:bCs/>
                <w:color w:val="000000"/>
              </w:rPr>
            </w:pPr>
            <w:r w:rsidRPr="00103E01">
              <w:rPr>
                <w:rFonts w:ascii="Arial" w:hAnsi="Arial" w:cs="Arial"/>
                <w:b/>
                <w:bCs/>
                <w:color w:val="000000"/>
              </w:rPr>
              <w:t>-80‘830</w:t>
            </w:r>
          </w:p>
        </w:tc>
        <w:tc>
          <w:tcPr>
            <w:tcW w:w="1521" w:type="dxa"/>
            <w:vAlign w:val="center"/>
          </w:tcPr>
          <w:p w:rsidR="00103E01" w:rsidRPr="00103E01" w:rsidRDefault="00103E01" w:rsidP="00103E01">
            <w:pPr>
              <w:spacing w:after="0" w:line="240" w:lineRule="auto"/>
              <w:jc w:val="right"/>
              <w:rPr>
                <w:rFonts w:ascii="Arial" w:hAnsi="Arial" w:cs="Arial"/>
                <w:b/>
                <w:bCs/>
                <w:color w:val="000000"/>
              </w:rPr>
            </w:pPr>
            <w:r w:rsidRPr="00103E01">
              <w:rPr>
                <w:rFonts w:ascii="Arial" w:hAnsi="Arial" w:cs="Arial"/>
                <w:b/>
                <w:bCs/>
                <w:color w:val="000000"/>
              </w:rPr>
              <w:t>- 73‘528</w:t>
            </w:r>
          </w:p>
        </w:tc>
      </w:tr>
      <w:tr w:rsidR="00103E01" w:rsidRPr="00103E01" w:rsidTr="008F513D">
        <w:trPr>
          <w:trHeight w:val="135"/>
        </w:trPr>
        <w:tc>
          <w:tcPr>
            <w:tcW w:w="980" w:type="dxa"/>
            <w:shd w:val="clear" w:color="auto" w:fill="C0C0C0"/>
            <w:vAlign w:val="center"/>
            <w:hideMark/>
          </w:tcPr>
          <w:p w:rsidR="00103E01" w:rsidRPr="00103E01" w:rsidRDefault="00103E01" w:rsidP="00103E01">
            <w:pPr>
              <w:spacing w:after="0" w:line="240" w:lineRule="auto"/>
              <w:rPr>
                <w:rFonts w:ascii="Arial" w:hAnsi="Arial" w:cs="Arial"/>
                <w:b/>
                <w:bCs/>
                <w:color w:val="000000"/>
                <w:lang w:eastAsia="de-CH"/>
              </w:rPr>
            </w:pPr>
          </w:p>
        </w:tc>
        <w:tc>
          <w:tcPr>
            <w:tcW w:w="5037" w:type="dxa"/>
            <w:shd w:val="clear" w:color="auto" w:fill="C0C0C0"/>
            <w:vAlign w:val="center"/>
            <w:hideMark/>
          </w:tcPr>
          <w:p w:rsidR="00103E01" w:rsidRPr="00103E01" w:rsidRDefault="00103E01" w:rsidP="00103E01">
            <w:pPr>
              <w:spacing w:after="0" w:line="240" w:lineRule="auto"/>
              <w:rPr>
                <w:rFonts w:ascii="Arial" w:hAnsi="Arial" w:cs="Arial"/>
                <w:color w:val="000000"/>
                <w:lang w:eastAsia="de-CH"/>
              </w:rPr>
            </w:pPr>
          </w:p>
        </w:tc>
        <w:tc>
          <w:tcPr>
            <w:tcW w:w="1750" w:type="dxa"/>
            <w:shd w:val="clear" w:color="auto" w:fill="C0C0C0"/>
            <w:vAlign w:val="center"/>
            <w:hideMark/>
          </w:tcPr>
          <w:p w:rsidR="00103E01" w:rsidRPr="00103E01" w:rsidRDefault="00103E01" w:rsidP="00103E01">
            <w:pPr>
              <w:spacing w:after="0" w:line="240" w:lineRule="auto"/>
              <w:jc w:val="right"/>
              <w:rPr>
                <w:rFonts w:ascii="Arial" w:hAnsi="Arial" w:cs="Arial"/>
                <w:color w:val="000000"/>
              </w:rPr>
            </w:pPr>
          </w:p>
        </w:tc>
        <w:tc>
          <w:tcPr>
            <w:tcW w:w="1521" w:type="dxa"/>
            <w:shd w:val="clear" w:color="auto" w:fill="C0C0C0"/>
            <w:vAlign w:val="center"/>
          </w:tcPr>
          <w:p w:rsidR="00103E01" w:rsidRPr="00103E01" w:rsidRDefault="00103E01" w:rsidP="00103E01">
            <w:pPr>
              <w:spacing w:after="0" w:line="240" w:lineRule="auto"/>
              <w:jc w:val="right"/>
              <w:rPr>
                <w:rFonts w:ascii="Arial" w:hAnsi="Arial" w:cs="Arial"/>
                <w:color w:val="000000"/>
              </w:rPr>
            </w:pPr>
          </w:p>
        </w:tc>
      </w:tr>
      <w:tr w:rsidR="00103E01" w:rsidRPr="00103E01" w:rsidTr="008F513D">
        <w:trPr>
          <w:trHeight w:val="315"/>
        </w:trPr>
        <w:tc>
          <w:tcPr>
            <w:tcW w:w="980" w:type="dxa"/>
            <w:shd w:val="clear" w:color="auto" w:fill="auto"/>
            <w:vAlign w:val="center"/>
            <w:hideMark/>
          </w:tcPr>
          <w:p w:rsidR="00103E01" w:rsidRPr="00103E01" w:rsidRDefault="00103E01" w:rsidP="00103E01">
            <w:pPr>
              <w:spacing w:after="0" w:line="240" w:lineRule="auto"/>
              <w:rPr>
                <w:rFonts w:ascii="Arial" w:hAnsi="Arial" w:cs="Arial"/>
                <w:b/>
                <w:bCs/>
                <w:color w:val="000000"/>
                <w:lang w:eastAsia="de-CH"/>
              </w:rPr>
            </w:pPr>
            <w:r w:rsidRPr="00103E01">
              <w:rPr>
                <w:rFonts w:ascii="Arial" w:hAnsi="Arial" w:cs="Arial"/>
                <w:b/>
                <w:bCs/>
                <w:color w:val="000000"/>
                <w:lang w:eastAsia="de-CH"/>
              </w:rPr>
              <w:t>40</w:t>
            </w:r>
          </w:p>
        </w:tc>
        <w:tc>
          <w:tcPr>
            <w:tcW w:w="5037" w:type="dxa"/>
            <w:shd w:val="clear" w:color="auto" w:fill="auto"/>
            <w:vAlign w:val="center"/>
            <w:hideMark/>
          </w:tcPr>
          <w:p w:rsidR="00103E01" w:rsidRPr="00103E01" w:rsidRDefault="00103E01" w:rsidP="00103E01">
            <w:pPr>
              <w:spacing w:after="0" w:line="240" w:lineRule="auto"/>
              <w:rPr>
                <w:rFonts w:ascii="Arial" w:hAnsi="Arial" w:cs="Arial"/>
                <w:b/>
                <w:bCs/>
                <w:color w:val="000000"/>
                <w:lang w:eastAsia="de-CH"/>
              </w:rPr>
            </w:pPr>
            <w:r w:rsidRPr="00103E01">
              <w:rPr>
                <w:rFonts w:ascii="Arial" w:hAnsi="Arial" w:cs="Arial"/>
                <w:b/>
                <w:color w:val="000000"/>
                <w:lang w:eastAsia="de-CH"/>
              </w:rPr>
              <w:t>Steuerertrag</w:t>
            </w:r>
          </w:p>
        </w:tc>
        <w:tc>
          <w:tcPr>
            <w:tcW w:w="1750" w:type="dxa"/>
            <w:shd w:val="clear" w:color="auto" w:fill="auto"/>
            <w:vAlign w:val="center"/>
            <w:hideMark/>
          </w:tcPr>
          <w:p w:rsidR="00103E01" w:rsidRPr="00103E01" w:rsidRDefault="00103E01" w:rsidP="00103E01">
            <w:pPr>
              <w:spacing w:after="0" w:line="240" w:lineRule="auto"/>
              <w:jc w:val="right"/>
              <w:rPr>
                <w:rFonts w:ascii="Arial" w:hAnsi="Arial" w:cs="Arial"/>
                <w:b/>
                <w:bCs/>
                <w:color w:val="000000"/>
              </w:rPr>
            </w:pPr>
            <w:r w:rsidRPr="00103E01">
              <w:rPr>
                <w:rFonts w:ascii="Arial" w:hAnsi="Arial" w:cs="Arial"/>
                <w:b/>
                <w:bCs/>
                <w:color w:val="000000"/>
              </w:rPr>
              <w:t>65‘327</w:t>
            </w:r>
          </w:p>
        </w:tc>
        <w:tc>
          <w:tcPr>
            <w:tcW w:w="1521" w:type="dxa"/>
            <w:vAlign w:val="center"/>
          </w:tcPr>
          <w:p w:rsidR="00103E01" w:rsidRPr="00103E01" w:rsidRDefault="00103E01" w:rsidP="00103E01">
            <w:pPr>
              <w:spacing w:after="0" w:line="240" w:lineRule="auto"/>
              <w:jc w:val="right"/>
              <w:rPr>
                <w:rFonts w:ascii="Arial" w:hAnsi="Arial" w:cs="Arial"/>
                <w:b/>
                <w:bCs/>
                <w:color w:val="000000"/>
              </w:rPr>
            </w:pPr>
            <w:r w:rsidRPr="00103E01">
              <w:rPr>
                <w:rFonts w:ascii="Arial" w:hAnsi="Arial" w:cs="Arial"/>
                <w:b/>
                <w:bCs/>
                <w:color w:val="000000"/>
              </w:rPr>
              <w:t>70‘857</w:t>
            </w:r>
          </w:p>
        </w:tc>
      </w:tr>
      <w:tr w:rsidR="00103E01" w:rsidRPr="00103E01" w:rsidTr="008F513D">
        <w:trPr>
          <w:trHeight w:val="135"/>
        </w:trPr>
        <w:tc>
          <w:tcPr>
            <w:tcW w:w="980" w:type="dxa"/>
            <w:shd w:val="clear" w:color="auto" w:fill="C0C0C0"/>
            <w:vAlign w:val="center"/>
            <w:hideMark/>
          </w:tcPr>
          <w:p w:rsidR="00103E01" w:rsidRPr="00103E01" w:rsidRDefault="00103E01" w:rsidP="00103E01">
            <w:pPr>
              <w:spacing w:after="0" w:line="240" w:lineRule="auto"/>
              <w:rPr>
                <w:rFonts w:ascii="Arial" w:hAnsi="Arial" w:cs="Arial"/>
                <w:b/>
                <w:bCs/>
                <w:color w:val="000000"/>
                <w:lang w:eastAsia="de-CH"/>
              </w:rPr>
            </w:pPr>
          </w:p>
        </w:tc>
        <w:tc>
          <w:tcPr>
            <w:tcW w:w="5037" w:type="dxa"/>
            <w:shd w:val="clear" w:color="auto" w:fill="C0C0C0"/>
            <w:vAlign w:val="center"/>
            <w:hideMark/>
          </w:tcPr>
          <w:p w:rsidR="00103E01" w:rsidRPr="00103E01" w:rsidRDefault="00103E01" w:rsidP="00103E01">
            <w:pPr>
              <w:spacing w:after="0" w:line="240" w:lineRule="auto"/>
              <w:rPr>
                <w:rFonts w:ascii="Arial" w:hAnsi="Arial" w:cs="Arial"/>
                <w:color w:val="000000"/>
                <w:lang w:eastAsia="de-CH"/>
              </w:rPr>
            </w:pPr>
          </w:p>
        </w:tc>
        <w:tc>
          <w:tcPr>
            <w:tcW w:w="1750" w:type="dxa"/>
            <w:shd w:val="clear" w:color="auto" w:fill="C0C0C0"/>
            <w:vAlign w:val="center"/>
            <w:hideMark/>
          </w:tcPr>
          <w:p w:rsidR="00103E01" w:rsidRPr="00103E01" w:rsidRDefault="00103E01" w:rsidP="00103E01">
            <w:pPr>
              <w:spacing w:after="0" w:line="240" w:lineRule="auto"/>
              <w:jc w:val="right"/>
              <w:rPr>
                <w:rFonts w:ascii="Arial" w:hAnsi="Arial" w:cs="Arial"/>
                <w:color w:val="000000"/>
              </w:rPr>
            </w:pPr>
          </w:p>
        </w:tc>
        <w:tc>
          <w:tcPr>
            <w:tcW w:w="1521" w:type="dxa"/>
            <w:shd w:val="clear" w:color="auto" w:fill="C0C0C0"/>
            <w:vAlign w:val="center"/>
          </w:tcPr>
          <w:p w:rsidR="00103E01" w:rsidRPr="00103E01" w:rsidRDefault="00103E01" w:rsidP="00103E01">
            <w:pPr>
              <w:spacing w:after="0" w:line="240" w:lineRule="auto"/>
              <w:jc w:val="right"/>
              <w:rPr>
                <w:rFonts w:ascii="Arial" w:hAnsi="Arial" w:cs="Arial"/>
                <w:color w:val="000000"/>
              </w:rPr>
            </w:pPr>
          </w:p>
        </w:tc>
      </w:tr>
      <w:tr w:rsidR="00103E01" w:rsidRPr="00103E01" w:rsidTr="008F513D">
        <w:trPr>
          <w:trHeight w:val="300"/>
        </w:trPr>
        <w:tc>
          <w:tcPr>
            <w:tcW w:w="980" w:type="dxa"/>
            <w:shd w:val="clear" w:color="auto" w:fill="auto"/>
            <w:vAlign w:val="center"/>
            <w:hideMark/>
          </w:tcPr>
          <w:p w:rsidR="00103E01" w:rsidRPr="00103E01" w:rsidRDefault="00103E01" w:rsidP="00103E01">
            <w:pPr>
              <w:spacing w:after="0" w:line="240" w:lineRule="auto"/>
              <w:rPr>
                <w:rFonts w:ascii="Arial" w:hAnsi="Arial" w:cs="Arial"/>
                <w:b/>
                <w:bCs/>
                <w:color w:val="000000"/>
                <w:lang w:eastAsia="de-CH"/>
              </w:rPr>
            </w:pPr>
          </w:p>
        </w:tc>
        <w:tc>
          <w:tcPr>
            <w:tcW w:w="5037" w:type="dxa"/>
            <w:shd w:val="clear" w:color="auto" w:fill="auto"/>
            <w:vAlign w:val="center"/>
            <w:hideMark/>
          </w:tcPr>
          <w:p w:rsidR="00103E01" w:rsidRPr="00103E01" w:rsidRDefault="00103E01" w:rsidP="00103E01">
            <w:pPr>
              <w:spacing w:after="0" w:line="240" w:lineRule="auto"/>
              <w:rPr>
                <w:rFonts w:ascii="Arial" w:hAnsi="Arial" w:cs="Arial"/>
                <w:b/>
                <w:bCs/>
                <w:color w:val="000000"/>
                <w:lang w:eastAsia="de-CH"/>
              </w:rPr>
            </w:pPr>
            <w:r w:rsidRPr="00103E01">
              <w:rPr>
                <w:rFonts w:ascii="Arial" w:hAnsi="Arial" w:cs="Arial"/>
                <w:b/>
                <w:color w:val="000000"/>
                <w:lang w:eastAsia="de-CH"/>
              </w:rPr>
              <w:t>Operatives Ergebnis nach Steuern</w:t>
            </w:r>
          </w:p>
        </w:tc>
        <w:tc>
          <w:tcPr>
            <w:tcW w:w="1750" w:type="dxa"/>
            <w:shd w:val="clear" w:color="auto" w:fill="auto"/>
            <w:vAlign w:val="center"/>
            <w:hideMark/>
          </w:tcPr>
          <w:p w:rsidR="00103E01" w:rsidRPr="00103E01" w:rsidRDefault="00103E01" w:rsidP="00103E01">
            <w:pPr>
              <w:spacing w:after="0" w:line="240" w:lineRule="auto"/>
              <w:jc w:val="right"/>
              <w:rPr>
                <w:rFonts w:ascii="Arial" w:hAnsi="Arial" w:cs="Arial"/>
                <w:b/>
                <w:bCs/>
              </w:rPr>
            </w:pPr>
            <w:r w:rsidRPr="00103E01">
              <w:rPr>
                <w:rFonts w:ascii="Arial" w:hAnsi="Arial" w:cs="Arial"/>
                <w:b/>
                <w:bCs/>
              </w:rPr>
              <w:t>-15‘503</w:t>
            </w:r>
          </w:p>
        </w:tc>
        <w:tc>
          <w:tcPr>
            <w:tcW w:w="1521" w:type="dxa"/>
            <w:vAlign w:val="center"/>
          </w:tcPr>
          <w:p w:rsidR="00103E01" w:rsidRPr="00103E01" w:rsidRDefault="00103E01" w:rsidP="00103E01">
            <w:pPr>
              <w:spacing w:after="0" w:line="240" w:lineRule="auto"/>
              <w:jc w:val="right"/>
              <w:rPr>
                <w:rFonts w:ascii="Arial" w:hAnsi="Arial" w:cs="Arial"/>
                <w:b/>
                <w:bCs/>
                <w:color w:val="000000"/>
              </w:rPr>
            </w:pPr>
            <w:r w:rsidRPr="00103E01">
              <w:rPr>
                <w:rFonts w:ascii="Arial" w:hAnsi="Arial" w:cs="Arial"/>
                <w:b/>
                <w:bCs/>
                <w:color w:val="000000"/>
              </w:rPr>
              <w:t>-</w:t>
            </w:r>
            <w:r w:rsidRPr="00103E01">
              <w:rPr>
                <w:rFonts w:ascii="Arial" w:hAnsi="Arial" w:cs="Arial"/>
                <w:b/>
                <w:bCs/>
              </w:rPr>
              <w:t>2‘671</w:t>
            </w:r>
          </w:p>
        </w:tc>
      </w:tr>
    </w:tbl>
    <w:p w:rsidR="00103E01" w:rsidRPr="00103E01" w:rsidRDefault="00103E01" w:rsidP="00103E01">
      <w:pPr>
        <w:pStyle w:val="Textkrper"/>
        <w:rPr>
          <w:rFonts w:ascii="Arial" w:hAnsi="Arial" w:cs="Arial"/>
          <w:b/>
          <w:bCs/>
          <w:sz w:val="22"/>
          <w:szCs w:val="22"/>
        </w:rPr>
      </w:pPr>
    </w:p>
    <w:p w:rsidR="00103E01" w:rsidRPr="008F513D" w:rsidRDefault="00103E01" w:rsidP="00103E01">
      <w:pPr>
        <w:pStyle w:val="Textkrper"/>
        <w:rPr>
          <w:rFonts w:ascii="Arial" w:hAnsi="Arial" w:cs="Arial"/>
          <w:i/>
          <w:sz w:val="22"/>
          <w:szCs w:val="22"/>
          <w:u w:val="none"/>
        </w:rPr>
      </w:pPr>
      <w:r w:rsidRPr="008F513D">
        <w:rPr>
          <w:rFonts w:ascii="Arial" w:hAnsi="Arial" w:cs="Arial"/>
          <w:i/>
          <w:sz w:val="22"/>
          <w:szCs w:val="22"/>
          <w:u w:val="none"/>
        </w:rPr>
        <w:t>*2015: inkl. Buchgewinn aus Verkauf Liegenschaften von TCHF 1‘180</w:t>
      </w:r>
    </w:p>
    <w:p w:rsidR="00103E01" w:rsidRPr="00103E01" w:rsidRDefault="00103E01" w:rsidP="00103E01">
      <w:pPr>
        <w:pStyle w:val="Textkrper"/>
        <w:rPr>
          <w:rFonts w:ascii="Arial" w:hAnsi="Arial" w:cs="Arial"/>
          <w:b/>
          <w:bCs/>
          <w:sz w:val="22"/>
          <w:szCs w:val="22"/>
        </w:rPr>
      </w:pPr>
    </w:p>
    <w:p w:rsidR="00103E01" w:rsidRPr="00103E01" w:rsidRDefault="00103E01" w:rsidP="00103E01">
      <w:pPr>
        <w:pStyle w:val="Textkrper"/>
        <w:rPr>
          <w:rFonts w:ascii="Arial" w:hAnsi="Arial" w:cs="Arial"/>
          <w:b/>
          <w:bCs/>
          <w:sz w:val="22"/>
          <w:szCs w:val="22"/>
        </w:rPr>
      </w:pPr>
    </w:p>
    <w:p w:rsidR="00103E01" w:rsidRPr="00103E01" w:rsidRDefault="00103E01" w:rsidP="00103E01">
      <w:pPr>
        <w:pStyle w:val="Textkrper"/>
        <w:rPr>
          <w:rFonts w:ascii="Arial" w:hAnsi="Arial" w:cs="Arial"/>
          <w:b/>
          <w:bCs/>
          <w:sz w:val="22"/>
          <w:szCs w:val="22"/>
        </w:rPr>
      </w:pPr>
    </w:p>
    <w:p w:rsidR="00103E01" w:rsidRPr="00103E01" w:rsidRDefault="00103E01" w:rsidP="00103E01">
      <w:pPr>
        <w:pStyle w:val="berschrift4"/>
        <w:numPr>
          <w:ilvl w:val="0"/>
          <w:numId w:val="25"/>
        </w:numPr>
        <w:rPr>
          <w:rFonts w:ascii="Arial" w:hAnsi="Arial" w:cs="Arial"/>
          <w:iCs/>
          <w:sz w:val="22"/>
          <w:szCs w:val="22"/>
          <w:u w:val="none"/>
        </w:rPr>
      </w:pPr>
      <w:r w:rsidRPr="00103E01">
        <w:rPr>
          <w:rFonts w:ascii="Arial" w:hAnsi="Arial" w:cs="Arial"/>
          <w:iCs/>
          <w:sz w:val="22"/>
          <w:szCs w:val="22"/>
          <w:u w:val="none"/>
        </w:rPr>
        <w:lastRenderedPageBreak/>
        <w:t>Zielerreichung im Voranschlag 2015</w:t>
      </w:r>
    </w:p>
    <w:p w:rsidR="00103E01" w:rsidRPr="00103E01" w:rsidRDefault="00103E01" w:rsidP="00103E01">
      <w:pPr>
        <w:spacing w:after="0" w:line="240" w:lineRule="auto"/>
        <w:rPr>
          <w:rFonts w:ascii="Arial" w:hAnsi="Arial" w:cs="Arial"/>
        </w:rPr>
      </w:pPr>
    </w:p>
    <w:p w:rsidR="00103E01" w:rsidRPr="00087D72" w:rsidRDefault="00103E01" w:rsidP="00103E01">
      <w:pPr>
        <w:pStyle w:val="Textkrper"/>
        <w:numPr>
          <w:ilvl w:val="1"/>
          <w:numId w:val="25"/>
        </w:numPr>
        <w:jc w:val="left"/>
        <w:rPr>
          <w:rFonts w:ascii="Arial" w:hAnsi="Arial" w:cs="Arial"/>
          <w:b/>
          <w:bCs/>
          <w:sz w:val="22"/>
          <w:szCs w:val="22"/>
          <w:u w:val="none"/>
        </w:rPr>
      </w:pPr>
      <w:r w:rsidRPr="00087D72">
        <w:rPr>
          <w:rFonts w:ascii="Arial" w:hAnsi="Arial" w:cs="Arial"/>
          <w:b/>
          <w:bCs/>
          <w:sz w:val="22"/>
          <w:szCs w:val="22"/>
          <w:u w:val="none"/>
        </w:rPr>
        <w:t xml:space="preserve"> Budgetvorgabe Entlastungspaket / Personal- und Sachaufwand</w:t>
      </w:r>
      <w:r w:rsidRPr="00087D72">
        <w:rPr>
          <w:rFonts w:ascii="Arial" w:hAnsi="Arial" w:cs="Arial"/>
          <w:b/>
          <w:bCs/>
          <w:sz w:val="22"/>
          <w:szCs w:val="22"/>
          <w:u w:val="none"/>
        </w:rPr>
        <w:br/>
      </w:r>
    </w:p>
    <w:p w:rsidR="00103E01" w:rsidRPr="00103E01" w:rsidRDefault="00103E01" w:rsidP="00103E01">
      <w:pPr>
        <w:pStyle w:val="Aufzhlungszeichen"/>
        <w:jc w:val="both"/>
        <w:rPr>
          <w:b w:val="0"/>
          <w:szCs w:val="22"/>
        </w:rPr>
      </w:pPr>
      <w:r w:rsidRPr="00103E01">
        <w:rPr>
          <w:b w:val="0"/>
          <w:szCs w:val="22"/>
        </w:rPr>
        <w:t>Als Budgetgrundlage für das Jahr 2015 diente das vom Stadtrat beschlossene Entlastungsp</w:t>
      </w:r>
      <w:r w:rsidRPr="00103E01">
        <w:rPr>
          <w:b w:val="0"/>
          <w:szCs w:val="22"/>
        </w:rPr>
        <w:t>a</w:t>
      </w:r>
      <w:r w:rsidRPr="00103E01">
        <w:rPr>
          <w:b w:val="0"/>
          <w:szCs w:val="22"/>
        </w:rPr>
        <w:t xml:space="preserve">ket. Dieses konnte zu einem sehr </w:t>
      </w:r>
      <w:proofErr w:type="spellStart"/>
      <w:r w:rsidRPr="00103E01">
        <w:rPr>
          <w:b w:val="0"/>
          <w:szCs w:val="22"/>
        </w:rPr>
        <w:t>grossen</w:t>
      </w:r>
      <w:proofErr w:type="spellEnd"/>
      <w:r w:rsidRPr="00103E01">
        <w:rPr>
          <w:b w:val="0"/>
          <w:szCs w:val="22"/>
        </w:rPr>
        <w:t xml:space="preserve"> Teil bereits umgesetzt werden. Auf der Aufwandseite bleiben einige Posten noch zu bereinigen (vgl. Finanzplan 2015 – 2021), während auf der E</w:t>
      </w:r>
      <w:r w:rsidRPr="00103E01">
        <w:rPr>
          <w:b w:val="0"/>
          <w:szCs w:val="22"/>
        </w:rPr>
        <w:t>r</w:t>
      </w:r>
      <w:r w:rsidRPr="00103E01">
        <w:rPr>
          <w:b w:val="0"/>
          <w:szCs w:val="22"/>
        </w:rPr>
        <w:t>tragsseite vor allem noch eine gewisse Unsicherheit bei der Erzielung der Parkplatzgebühren besteht.</w:t>
      </w:r>
    </w:p>
    <w:p w:rsidR="00103E01" w:rsidRPr="00103E01" w:rsidRDefault="00103E01" w:rsidP="00103E01">
      <w:pPr>
        <w:pStyle w:val="Aufzhlungszeichen"/>
        <w:jc w:val="both"/>
        <w:rPr>
          <w:b w:val="0"/>
          <w:szCs w:val="22"/>
        </w:rPr>
      </w:pPr>
    </w:p>
    <w:p w:rsidR="00103E01" w:rsidRPr="00103E01" w:rsidRDefault="00103E01" w:rsidP="00103E01">
      <w:pPr>
        <w:pStyle w:val="Aufzhlungszeichen"/>
        <w:jc w:val="both"/>
        <w:rPr>
          <w:b w:val="0"/>
          <w:szCs w:val="22"/>
        </w:rPr>
      </w:pPr>
      <w:r w:rsidRPr="00103E01">
        <w:rPr>
          <w:b w:val="0"/>
          <w:szCs w:val="22"/>
        </w:rPr>
        <w:t>Ein weiteres Ziel war es, die von der CVP-Fraktion eingereichte dringliche Motion bezüglich einem Personalkostenabbau von mindestens 10% soweit wie möglich bereits berücksichtigen zu können. Gegenüber dem Budget 2013 konnte der geforderte Abbau nur deshalb nicht erfüllt werden, weil mit der Volksmotion „Sicherung der Schulqualität“ zusätzliche Personalkosten für Lehrpersonen im Umfang von 421‘200 Franken gegenüber dem Entlastungspaket wieder mitb</w:t>
      </w:r>
      <w:r w:rsidRPr="00103E01">
        <w:rPr>
          <w:b w:val="0"/>
          <w:szCs w:val="22"/>
        </w:rPr>
        <w:t>e</w:t>
      </w:r>
      <w:r w:rsidRPr="00103E01">
        <w:rPr>
          <w:b w:val="0"/>
          <w:szCs w:val="22"/>
        </w:rPr>
        <w:t xml:space="preserve">rücksichtigt werden mussten. Weitere in der Motion geforderte </w:t>
      </w:r>
      <w:proofErr w:type="spellStart"/>
      <w:r w:rsidRPr="00103E01">
        <w:rPr>
          <w:b w:val="0"/>
          <w:szCs w:val="22"/>
        </w:rPr>
        <w:t>Massnahmen</w:t>
      </w:r>
      <w:proofErr w:type="spellEnd"/>
      <w:r w:rsidRPr="00103E01">
        <w:rPr>
          <w:b w:val="0"/>
          <w:szCs w:val="22"/>
        </w:rPr>
        <w:t xml:space="preserve"> sind zurzeit in der Prüfung und werden dem Parlament vorgelegt, (Bsp. Auslagerung von Personal oder Anpa</w:t>
      </w:r>
      <w:r w:rsidRPr="00103E01">
        <w:rPr>
          <w:b w:val="0"/>
          <w:szCs w:val="22"/>
        </w:rPr>
        <w:t>s</w:t>
      </w:r>
      <w:r w:rsidRPr="00103E01">
        <w:rPr>
          <w:b w:val="0"/>
          <w:szCs w:val="22"/>
        </w:rPr>
        <w:t>sung von Nebenleistungen).</w:t>
      </w:r>
    </w:p>
    <w:p w:rsidR="00103E01" w:rsidRPr="00103E01" w:rsidRDefault="00103E01" w:rsidP="00103E01">
      <w:pPr>
        <w:pStyle w:val="Aufzhlungszeichen"/>
        <w:jc w:val="both"/>
        <w:rPr>
          <w:b w:val="0"/>
          <w:szCs w:val="22"/>
        </w:rPr>
      </w:pPr>
    </w:p>
    <w:p w:rsidR="00103E01" w:rsidRPr="00103E01" w:rsidRDefault="00103E01" w:rsidP="00103E01">
      <w:pPr>
        <w:pStyle w:val="Aufzhlungszeichen"/>
        <w:jc w:val="both"/>
        <w:rPr>
          <w:b w:val="0"/>
          <w:szCs w:val="22"/>
        </w:rPr>
      </w:pPr>
      <w:r w:rsidRPr="00103E01">
        <w:rPr>
          <w:b w:val="0"/>
          <w:szCs w:val="22"/>
        </w:rPr>
        <w:t>Als letztes Ziel durften die Sachkosten keine Steigerung erfahren.</w:t>
      </w:r>
    </w:p>
    <w:p w:rsidR="00103E01" w:rsidRPr="00103E01" w:rsidRDefault="00103E01" w:rsidP="00103E01">
      <w:pPr>
        <w:pStyle w:val="Aufzhlungszeichen"/>
        <w:rPr>
          <w:b w:val="0"/>
          <w:color w:val="FF0000"/>
          <w:szCs w:val="22"/>
        </w:rPr>
      </w:pPr>
    </w:p>
    <w:p w:rsidR="00103E01" w:rsidRPr="00087D72" w:rsidRDefault="00103E01" w:rsidP="00103E01">
      <w:pPr>
        <w:pStyle w:val="Textkrper"/>
        <w:numPr>
          <w:ilvl w:val="1"/>
          <w:numId w:val="25"/>
        </w:numPr>
        <w:jc w:val="left"/>
        <w:rPr>
          <w:rFonts w:ascii="Arial" w:hAnsi="Arial" w:cs="Arial"/>
          <w:sz w:val="22"/>
          <w:szCs w:val="22"/>
          <w:u w:val="none"/>
        </w:rPr>
      </w:pPr>
      <w:r w:rsidRPr="00087D72">
        <w:rPr>
          <w:rFonts w:ascii="Arial" w:hAnsi="Arial" w:cs="Arial"/>
          <w:b/>
          <w:bCs/>
          <w:sz w:val="22"/>
          <w:szCs w:val="22"/>
          <w:u w:val="none"/>
        </w:rPr>
        <w:t>Blick auf die finanzpolitischen Grundsätze</w:t>
      </w:r>
      <w:r w:rsidRPr="00087D72">
        <w:rPr>
          <w:rFonts w:ascii="Arial" w:hAnsi="Arial" w:cs="Arial"/>
          <w:b/>
          <w:bCs/>
          <w:sz w:val="22"/>
          <w:szCs w:val="22"/>
          <w:u w:val="none"/>
        </w:rPr>
        <w:br/>
      </w:r>
    </w:p>
    <w:p w:rsidR="00103E01" w:rsidRPr="00103E01" w:rsidRDefault="00103E01" w:rsidP="008F513D">
      <w:pPr>
        <w:pStyle w:val="Aufzhlungszeichen"/>
        <w:jc w:val="both"/>
        <w:rPr>
          <w:b w:val="0"/>
          <w:szCs w:val="22"/>
        </w:rPr>
      </w:pPr>
      <w:r w:rsidRPr="00103E01">
        <w:rPr>
          <w:b w:val="0"/>
          <w:szCs w:val="22"/>
        </w:rPr>
        <w:t>Im Vergleich zu den letzten Finanz- und Investitionsplanungen zeichnet sich ab, dass die bish</w:t>
      </w:r>
      <w:r w:rsidRPr="00103E01">
        <w:rPr>
          <w:b w:val="0"/>
          <w:szCs w:val="22"/>
        </w:rPr>
        <w:t>e</w:t>
      </w:r>
      <w:r w:rsidRPr="00103E01">
        <w:rPr>
          <w:b w:val="0"/>
          <w:szCs w:val="22"/>
        </w:rPr>
        <w:t>rigen finanzpolitischen Grundsätze, welche sich Olten gegeben hat, nur teilweise erreicht we</w:t>
      </w:r>
      <w:r w:rsidRPr="00103E01">
        <w:rPr>
          <w:b w:val="0"/>
          <w:szCs w:val="22"/>
        </w:rPr>
        <w:t>r</w:t>
      </w:r>
      <w:r w:rsidRPr="00103E01">
        <w:rPr>
          <w:b w:val="0"/>
          <w:szCs w:val="22"/>
        </w:rPr>
        <w:t>den können.</w:t>
      </w:r>
    </w:p>
    <w:p w:rsidR="00103E01" w:rsidRPr="00103E01" w:rsidRDefault="00103E01" w:rsidP="00103E01">
      <w:pPr>
        <w:pStyle w:val="Aufzhlungszeichen"/>
        <w:rPr>
          <w:b w:val="0"/>
          <w:szCs w:val="22"/>
        </w:rPr>
      </w:pPr>
    </w:p>
    <w:p w:rsidR="00103E01" w:rsidRPr="00103E01" w:rsidRDefault="00103E01" w:rsidP="00103E01">
      <w:pPr>
        <w:pStyle w:val="Aufzhlungszeichen"/>
        <w:rPr>
          <w:b w:val="0"/>
          <w:szCs w:val="22"/>
        </w:rPr>
      </w:pPr>
      <w:r w:rsidRPr="00103E01">
        <w:rPr>
          <w:b w:val="0"/>
          <w:szCs w:val="22"/>
        </w:rPr>
        <w:t xml:space="preserve">Grundsatz zur </w:t>
      </w:r>
      <w:r w:rsidRPr="00103E01">
        <w:rPr>
          <w:szCs w:val="22"/>
        </w:rPr>
        <w:t>Verschuldung</w:t>
      </w:r>
      <w:r w:rsidRPr="00103E01">
        <w:rPr>
          <w:b w:val="0"/>
          <w:szCs w:val="22"/>
        </w:rPr>
        <w:t>:</w:t>
      </w:r>
    </w:p>
    <w:p w:rsidR="008F513D" w:rsidRPr="008F513D" w:rsidRDefault="00103E01" w:rsidP="008F513D">
      <w:pPr>
        <w:pStyle w:val="Aufzhlungszeichen"/>
        <w:numPr>
          <w:ilvl w:val="0"/>
          <w:numId w:val="32"/>
        </w:numPr>
        <w:jc w:val="both"/>
        <w:rPr>
          <w:b w:val="0"/>
          <w:szCs w:val="22"/>
        </w:rPr>
      </w:pPr>
      <w:r w:rsidRPr="00103E01">
        <w:rPr>
          <w:b w:val="0"/>
          <w:szCs w:val="22"/>
          <w:u w:val="single"/>
        </w:rPr>
        <w:t>Die Pro-Kopf Verschuldung soll Fr. 2‘500 nicht übersteigen:</w:t>
      </w:r>
    </w:p>
    <w:p w:rsidR="008F513D" w:rsidRDefault="00103E01" w:rsidP="008F513D">
      <w:pPr>
        <w:pStyle w:val="Aufzhlungszeichen"/>
        <w:ind w:left="720"/>
        <w:jc w:val="both"/>
        <w:rPr>
          <w:b w:val="0"/>
          <w:szCs w:val="22"/>
        </w:rPr>
      </w:pPr>
      <w:r w:rsidRPr="00103E01">
        <w:rPr>
          <w:b w:val="0"/>
          <w:szCs w:val="22"/>
        </w:rPr>
        <w:t>Wie im Finanzplan bereits aufgezeigt, wird sich die Stadt Olten mit den geplanten</w:t>
      </w:r>
      <w:r w:rsidRPr="00103E01">
        <w:rPr>
          <w:b w:val="0"/>
          <w:szCs w:val="22"/>
        </w:rPr>
        <w:br/>
        <w:t xml:space="preserve">Vorhaben weiter verschulden müssen. Trotz der geplanten Anhebung des </w:t>
      </w:r>
      <w:proofErr w:type="spellStart"/>
      <w:r w:rsidRPr="00103E01">
        <w:rPr>
          <w:b w:val="0"/>
          <w:szCs w:val="22"/>
        </w:rPr>
        <w:t>Steuerfusses</w:t>
      </w:r>
      <w:proofErr w:type="spellEnd"/>
      <w:r w:rsidRPr="00103E01">
        <w:rPr>
          <w:b w:val="0"/>
          <w:szCs w:val="22"/>
        </w:rPr>
        <w:t xml:space="preserve"> wird eine Pro-Kopf-Verschuldung von Fr. 3‘067 erwartet.</w:t>
      </w:r>
    </w:p>
    <w:p w:rsidR="008F513D" w:rsidRPr="008F513D" w:rsidRDefault="00103E01" w:rsidP="008F513D">
      <w:pPr>
        <w:pStyle w:val="Aufzhlungszeichen"/>
        <w:numPr>
          <w:ilvl w:val="0"/>
          <w:numId w:val="32"/>
        </w:numPr>
        <w:jc w:val="both"/>
        <w:rPr>
          <w:b w:val="0"/>
          <w:szCs w:val="22"/>
        </w:rPr>
      </w:pPr>
      <w:r w:rsidRPr="00103E01">
        <w:rPr>
          <w:b w:val="0"/>
          <w:szCs w:val="22"/>
          <w:u w:val="single"/>
        </w:rPr>
        <w:t>Der mittelfristige Wert weicht positiv vom gewichteten Durchschnitt aller Solothurner Gemeinden ab:</w:t>
      </w:r>
    </w:p>
    <w:p w:rsidR="00103E01" w:rsidRPr="00103E01" w:rsidRDefault="00103E01" w:rsidP="008F513D">
      <w:pPr>
        <w:pStyle w:val="Aufzhlungszeichen"/>
        <w:ind w:left="720"/>
        <w:jc w:val="both"/>
        <w:rPr>
          <w:b w:val="0"/>
          <w:szCs w:val="22"/>
        </w:rPr>
      </w:pPr>
      <w:r w:rsidRPr="00103E01">
        <w:rPr>
          <w:b w:val="0"/>
          <w:szCs w:val="22"/>
        </w:rPr>
        <w:t>Im Jahr 2013 lag der Durchschnitt der Pro-Kopf Verschuldung bei den Solothurner G</w:t>
      </w:r>
      <w:r w:rsidRPr="00103E01">
        <w:rPr>
          <w:b w:val="0"/>
          <w:szCs w:val="22"/>
        </w:rPr>
        <w:t>e</w:t>
      </w:r>
      <w:r w:rsidRPr="00103E01">
        <w:rPr>
          <w:b w:val="0"/>
          <w:szCs w:val="22"/>
        </w:rPr>
        <w:t>meinden bei 296 Franken. Für das Jahr 2015 wird in Olten eine Pro-Kopf</w:t>
      </w:r>
      <w:r w:rsidR="008F513D">
        <w:rPr>
          <w:b w:val="0"/>
          <w:szCs w:val="22"/>
        </w:rPr>
        <w:t>-</w:t>
      </w:r>
      <w:r w:rsidRPr="00103E01">
        <w:rPr>
          <w:b w:val="0"/>
          <w:szCs w:val="22"/>
        </w:rPr>
        <w:t>Verschuldung von 3‘067 Franken prognostiziert.</w:t>
      </w:r>
    </w:p>
    <w:p w:rsidR="00103E01" w:rsidRPr="00103E01" w:rsidRDefault="00103E01" w:rsidP="00103E01">
      <w:pPr>
        <w:pStyle w:val="Aufzhlungszeichen"/>
        <w:rPr>
          <w:b w:val="0"/>
          <w:color w:val="FF0000"/>
          <w:szCs w:val="22"/>
        </w:rPr>
      </w:pPr>
    </w:p>
    <w:p w:rsidR="00103E01" w:rsidRPr="00103E01" w:rsidRDefault="00103E01" w:rsidP="00103E01">
      <w:pPr>
        <w:pStyle w:val="Aufzhlungszeichen"/>
        <w:rPr>
          <w:b w:val="0"/>
          <w:szCs w:val="22"/>
        </w:rPr>
      </w:pPr>
      <w:r w:rsidRPr="00103E01">
        <w:rPr>
          <w:b w:val="0"/>
          <w:szCs w:val="22"/>
        </w:rPr>
        <w:t xml:space="preserve">Grundsätze zu den </w:t>
      </w:r>
      <w:r w:rsidRPr="00103E01">
        <w:rPr>
          <w:szCs w:val="22"/>
        </w:rPr>
        <w:t>Investitionen</w:t>
      </w:r>
    </w:p>
    <w:p w:rsidR="00103E01" w:rsidRPr="00103E01" w:rsidRDefault="00103E01" w:rsidP="00103E01">
      <w:pPr>
        <w:pStyle w:val="Aufzhlungszeichen"/>
        <w:numPr>
          <w:ilvl w:val="0"/>
          <w:numId w:val="32"/>
        </w:numPr>
        <w:rPr>
          <w:b w:val="0"/>
          <w:szCs w:val="22"/>
        </w:rPr>
      </w:pPr>
      <w:r w:rsidRPr="00103E01">
        <w:rPr>
          <w:b w:val="0"/>
          <w:szCs w:val="22"/>
          <w:u w:val="single"/>
        </w:rPr>
        <w:t>Der Selbstfinanzierungsgrad für Werterhalt beträgt dauernd 100%:</w:t>
      </w:r>
      <w:r w:rsidRPr="00103E01">
        <w:rPr>
          <w:b w:val="0"/>
          <w:szCs w:val="22"/>
        </w:rPr>
        <w:br/>
        <w:t>Wird zur</w:t>
      </w:r>
      <w:r w:rsidR="008F513D">
        <w:rPr>
          <w:b w:val="0"/>
          <w:szCs w:val="22"/>
        </w:rPr>
        <w:t>z</w:t>
      </w:r>
      <w:r w:rsidRPr="00103E01">
        <w:rPr>
          <w:b w:val="0"/>
          <w:szCs w:val="22"/>
        </w:rPr>
        <w:t>eit nicht erfüllt</w:t>
      </w:r>
    </w:p>
    <w:p w:rsidR="00103E01" w:rsidRPr="00103E01" w:rsidRDefault="00103E01" w:rsidP="00103E01">
      <w:pPr>
        <w:pStyle w:val="Aufzhlungszeichen"/>
        <w:numPr>
          <w:ilvl w:val="0"/>
          <w:numId w:val="32"/>
        </w:numPr>
        <w:rPr>
          <w:b w:val="0"/>
          <w:szCs w:val="22"/>
        </w:rPr>
      </w:pPr>
      <w:r w:rsidRPr="00103E01">
        <w:rPr>
          <w:b w:val="0"/>
          <w:szCs w:val="22"/>
          <w:u w:val="single"/>
        </w:rPr>
        <w:t>Der Selbstfinanzierungsgrad der Gesamtinvestitionen liegt langfristig bei 100%:</w:t>
      </w:r>
      <w:r w:rsidR="008F513D">
        <w:rPr>
          <w:b w:val="0"/>
          <w:szCs w:val="22"/>
        </w:rPr>
        <w:br/>
        <w:t>Wird zurz</w:t>
      </w:r>
      <w:r w:rsidRPr="00103E01">
        <w:rPr>
          <w:b w:val="0"/>
          <w:szCs w:val="22"/>
        </w:rPr>
        <w:t>eit nicht erfüllt</w:t>
      </w:r>
    </w:p>
    <w:p w:rsidR="00103E01" w:rsidRPr="00103E01" w:rsidRDefault="00103E01" w:rsidP="00103E01">
      <w:pPr>
        <w:pStyle w:val="Aufzhlungszeichen"/>
        <w:rPr>
          <w:b w:val="0"/>
          <w:color w:val="FF0000"/>
          <w:szCs w:val="22"/>
        </w:rPr>
      </w:pPr>
    </w:p>
    <w:p w:rsidR="00103E01" w:rsidRPr="00103E01" w:rsidRDefault="00103E01" w:rsidP="00103E01">
      <w:pPr>
        <w:pStyle w:val="Aufzhlungszeichen"/>
        <w:rPr>
          <w:b w:val="0"/>
          <w:szCs w:val="22"/>
        </w:rPr>
      </w:pPr>
      <w:r w:rsidRPr="00103E01">
        <w:rPr>
          <w:b w:val="0"/>
          <w:szCs w:val="22"/>
        </w:rPr>
        <w:t xml:space="preserve">Grundsätze zu den </w:t>
      </w:r>
      <w:r w:rsidRPr="00103E01">
        <w:rPr>
          <w:szCs w:val="22"/>
        </w:rPr>
        <w:t>Steuern</w:t>
      </w:r>
    </w:p>
    <w:p w:rsidR="00103E01" w:rsidRPr="00103E01" w:rsidRDefault="00103E01" w:rsidP="00103E01">
      <w:pPr>
        <w:pStyle w:val="Aufzhlungszeichen"/>
        <w:numPr>
          <w:ilvl w:val="0"/>
          <w:numId w:val="32"/>
        </w:numPr>
        <w:rPr>
          <w:b w:val="0"/>
          <w:szCs w:val="22"/>
        </w:rPr>
      </w:pPr>
      <w:r w:rsidRPr="00103E01">
        <w:rPr>
          <w:b w:val="0"/>
          <w:szCs w:val="22"/>
          <w:u w:val="single"/>
        </w:rPr>
        <w:t xml:space="preserve">Identischer </w:t>
      </w:r>
      <w:proofErr w:type="spellStart"/>
      <w:r w:rsidRPr="00103E01">
        <w:rPr>
          <w:b w:val="0"/>
          <w:szCs w:val="22"/>
          <w:u w:val="single"/>
        </w:rPr>
        <w:t>Steuerfuss</w:t>
      </w:r>
      <w:proofErr w:type="spellEnd"/>
      <w:r w:rsidRPr="00103E01">
        <w:rPr>
          <w:b w:val="0"/>
          <w:szCs w:val="22"/>
          <w:u w:val="single"/>
        </w:rPr>
        <w:t xml:space="preserve"> für juristische und natürliche Personen:</w:t>
      </w:r>
      <w:r w:rsidRPr="00103E01">
        <w:rPr>
          <w:b w:val="0"/>
          <w:szCs w:val="22"/>
        </w:rPr>
        <w:br/>
        <w:t>kann eingehalten werden</w:t>
      </w:r>
    </w:p>
    <w:p w:rsidR="00103E01" w:rsidRPr="00103E01" w:rsidRDefault="00103E01" w:rsidP="008F513D">
      <w:pPr>
        <w:pStyle w:val="Aufzhlungszeichen"/>
        <w:numPr>
          <w:ilvl w:val="0"/>
          <w:numId w:val="32"/>
        </w:numPr>
        <w:jc w:val="both"/>
        <w:rPr>
          <w:b w:val="0"/>
          <w:szCs w:val="22"/>
        </w:rPr>
      </w:pPr>
      <w:r w:rsidRPr="00103E01">
        <w:rPr>
          <w:b w:val="0"/>
          <w:szCs w:val="22"/>
          <w:u w:val="single"/>
        </w:rPr>
        <w:t xml:space="preserve">Die </w:t>
      </w:r>
      <w:r w:rsidR="008F513D">
        <w:rPr>
          <w:b w:val="0"/>
          <w:szCs w:val="22"/>
          <w:u w:val="single"/>
        </w:rPr>
        <w:t>s</w:t>
      </w:r>
      <w:r w:rsidRPr="00103E01">
        <w:rPr>
          <w:b w:val="0"/>
          <w:szCs w:val="22"/>
          <w:u w:val="single"/>
        </w:rPr>
        <w:t>teuerliche Belastung liegt  in der tieferen Hälfte aller Solothurner Gemeinden:</w:t>
      </w:r>
      <w:r w:rsidRPr="00103E01">
        <w:rPr>
          <w:b w:val="0"/>
          <w:color w:val="FF0000"/>
          <w:szCs w:val="22"/>
        </w:rPr>
        <w:br/>
      </w:r>
      <w:r w:rsidRPr="00103E01">
        <w:rPr>
          <w:b w:val="0"/>
          <w:szCs w:val="22"/>
        </w:rPr>
        <w:t>Der durchschnittliche Steuersatz der Solothurner Gemeinden liegt im Jahr 2014 bei 118.2%, der pro Einwohner gewichtete Steuersatz liegt bei 116.5%. Mit einem Steue</w:t>
      </w:r>
      <w:r w:rsidRPr="00103E01">
        <w:rPr>
          <w:b w:val="0"/>
          <w:szCs w:val="22"/>
        </w:rPr>
        <w:t>r</w:t>
      </w:r>
      <w:r w:rsidRPr="00103E01">
        <w:rPr>
          <w:b w:val="0"/>
          <w:szCs w:val="22"/>
        </w:rPr>
        <w:t>satz von 115% hat die Stadt Olten immer noch einen Satz, der  sowohl unter dem G</w:t>
      </w:r>
      <w:r w:rsidRPr="00103E01">
        <w:rPr>
          <w:b w:val="0"/>
          <w:szCs w:val="22"/>
        </w:rPr>
        <w:t>e</w:t>
      </w:r>
      <w:r w:rsidRPr="00103E01">
        <w:rPr>
          <w:b w:val="0"/>
          <w:szCs w:val="22"/>
        </w:rPr>
        <w:t xml:space="preserve">meindedurchschnitt als auch unter dem </w:t>
      </w:r>
      <w:r w:rsidR="008F513D">
        <w:rPr>
          <w:b w:val="0"/>
          <w:szCs w:val="22"/>
        </w:rPr>
        <w:t>Pr</w:t>
      </w:r>
      <w:r w:rsidRPr="00103E01">
        <w:rPr>
          <w:b w:val="0"/>
          <w:szCs w:val="22"/>
        </w:rPr>
        <w:t>o-Kopf</w:t>
      </w:r>
      <w:r w:rsidR="008F513D">
        <w:rPr>
          <w:b w:val="0"/>
          <w:szCs w:val="22"/>
        </w:rPr>
        <w:t>-</w:t>
      </w:r>
      <w:r w:rsidRPr="00103E01">
        <w:rPr>
          <w:b w:val="0"/>
          <w:szCs w:val="22"/>
        </w:rPr>
        <w:t>Durchschnitt liegt.</w:t>
      </w:r>
    </w:p>
    <w:p w:rsidR="00103E01" w:rsidRDefault="00103E01" w:rsidP="00103E01">
      <w:pPr>
        <w:pStyle w:val="Aufzhlungszeichen"/>
        <w:rPr>
          <w:b w:val="0"/>
          <w:color w:val="FF0000"/>
          <w:szCs w:val="22"/>
        </w:rPr>
      </w:pPr>
    </w:p>
    <w:p w:rsidR="009020D6" w:rsidRPr="00103E01" w:rsidRDefault="009020D6" w:rsidP="00103E01">
      <w:pPr>
        <w:pStyle w:val="Aufzhlungszeichen"/>
        <w:rPr>
          <w:b w:val="0"/>
          <w:color w:val="FF0000"/>
          <w:szCs w:val="22"/>
        </w:rPr>
      </w:pPr>
    </w:p>
    <w:p w:rsidR="00103E01" w:rsidRPr="00087D72" w:rsidRDefault="008F513D" w:rsidP="00103E01">
      <w:pPr>
        <w:pStyle w:val="Textkrper"/>
        <w:numPr>
          <w:ilvl w:val="0"/>
          <w:numId w:val="25"/>
        </w:numPr>
        <w:rPr>
          <w:rFonts w:ascii="Arial" w:hAnsi="Arial" w:cs="Arial"/>
          <w:sz w:val="22"/>
          <w:szCs w:val="22"/>
          <w:u w:val="none"/>
        </w:rPr>
      </w:pPr>
      <w:r>
        <w:rPr>
          <w:rFonts w:ascii="Arial" w:hAnsi="Arial" w:cs="Arial"/>
          <w:b/>
          <w:bCs/>
          <w:sz w:val="22"/>
          <w:szCs w:val="22"/>
        </w:rPr>
        <w:br w:type="page"/>
      </w:r>
      <w:r w:rsidR="00103E01" w:rsidRPr="00087D72">
        <w:rPr>
          <w:rFonts w:ascii="Arial" w:hAnsi="Arial" w:cs="Arial"/>
          <w:b/>
          <w:bCs/>
          <w:sz w:val="22"/>
          <w:szCs w:val="22"/>
          <w:u w:val="none"/>
        </w:rPr>
        <w:lastRenderedPageBreak/>
        <w:t>Veränderungen im Budget / Vergleichbarkeit und Darstellungsform</w:t>
      </w:r>
    </w:p>
    <w:p w:rsidR="009020D6" w:rsidRDefault="009020D6" w:rsidP="00103E01">
      <w:pPr>
        <w:pStyle w:val="Textkrper"/>
        <w:rPr>
          <w:rFonts w:ascii="Arial" w:hAnsi="Arial" w:cs="Arial"/>
          <w:sz w:val="22"/>
          <w:szCs w:val="22"/>
        </w:rPr>
      </w:pPr>
    </w:p>
    <w:p w:rsidR="00103E01" w:rsidRPr="009020D6" w:rsidRDefault="00103E01" w:rsidP="00103E01">
      <w:pPr>
        <w:pStyle w:val="Textkrper"/>
        <w:rPr>
          <w:rFonts w:ascii="Arial" w:hAnsi="Arial" w:cs="Arial"/>
          <w:sz w:val="22"/>
          <w:szCs w:val="22"/>
          <w:u w:val="none"/>
        </w:rPr>
      </w:pPr>
      <w:r w:rsidRPr="009020D6">
        <w:rPr>
          <w:rFonts w:ascii="Arial" w:hAnsi="Arial" w:cs="Arial"/>
          <w:sz w:val="22"/>
          <w:szCs w:val="22"/>
          <w:u w:val="none"/>
        </w:rPr>
        <w:t>Es wurde im Vergleich zum Budget 2014 an der Darstellungsform nichts geändert.</w:t>
      </w:r>
    </w:p>
    <w:p w:rsidR="00103E01" w:rsidRPr="00103E01" w:rsidRDefault="00103E01" w:rsidP="00103E01">
      <w:pPr>
        <w:pStyle w:val="Textkrper"/>
        <w:rPr>
          <w:rFonts w:ascii="Arial" w:hAnsi="Arial" w:cs="Arial"/>
          <w:b/>
          <w:bCs/>
          <w:color w:val="FF0000"/>
          <w:sz w:val="22"/>
          <w:szCs w:val="22"/>
        </w:rPr>
      </w:pPr>
    </w:p>
    <w:p w:rsidR="00103E01" w:rsidRPr="00087D72" w:rsidRDefault="00103E01" w:rsidP="00103E01">
      <w:pPr>
        <w:pStyle w:val="Textkrper"/>
        <w:rPr>
          <w:rFonts w:ascii="Arial" w:hAnsi="Arial" w:cs="Arial"/>
          <w:sz w:val="22"/>
          <w:szCs w:val="22"/>
          <w:u w:val="none"/>
        </w:rPr>
      </w:pPr>
      <w:r w:rsidRPr="00087D72">
        <w:rPr>
          <w:rFonts w:ascii="Arial" w:hAnsi="Arial" w:cs="Arial"/>
          <w:b/>
          <w:bCs/>
          <w:sz w:val="22"/>
          <w:szCs w:val="22"/>
          <w:u w:val="none"/>
        </w:rPr>
        <w:t xml:space="preserve">4.1.  Grössere Abweichungen in der Laufenden Rechnung </w:t>
      </w:r>
      <w:r w:rsidRPr="00087D72">
        <w:rPr>
          <w:rFonts w:ascii="Arial" w:hAnsi="Arial" w:cs="Arial"/>
          <w:sz w:val="22"/>
          <w:szCs w:val="22"/>
          <w:u w:val="none"/>
        </w:rPr>
        <w:t>(Aufwand)</w:t>
      </w:r>
    </w:p>
    <w:p w:rsidR="00103E01" w:rsidRPr="00103E01" w:rsidRDefault="00103E01" w:rsidP="00103E01">
      <w:pPr>
        <w:spacing w:after="0" w:line="240" w:lineRule="auto"/>
        <w:rPr>
          <w:rFonts w:ascii="Arial" w:hAnsi="Arial" w:cs="Arial"/>
        </w:rPr>
      </w:pPr>
    </w:p>
    <w:p w:rsidR="00103E01" w:rsidRPr="00103E01" w:rsidRDefault="00103E01" w:rsidP="00103E01">
      <w:pPr>
        <w:spacing w:after="0" w:line="240" w:lineRule="auto"/>
        <w:rPr>
          <w:rFonts w:ascii="Arial" w:hAnsi="Arial" w:cs="Arial"/>
        </w:rPr>
      </w:pPr>
      <w:r w:rsidRPr="00103E01">
        <w:rPr>
          <w:rFonts w:ascii="Arial" w:hAnsi="Arial" w:cs="Arial"/>
        </w:rPr>
        <w:t xml:space="preserve">Abweichungen in einzelnen </w:t>
      </w:r>
      <w:r w:rsidRPr="00103E01">
        <w:rPr>
          <w:rFonts w:ascii="Arial" w:hAnsi="Arial" w:cs="Arial"/>
          <w:b/>
        </w:rPr>
        <w:t>Aufwands</w:t>
      </w:r>
      <w:r w:rsidRPr="00103E01">
        <w:rPr>
          <w:rFonts w:ascii="Arial" w:hAnsi="Arial" w:cs="Arial"/>
        </w:rPr>
        <w:t>veränderungen über Fr. 200‘000 (in Tausend Franken) in den jeweiligen Funktionen:</w:t>
      </w:r>
    </w:p>
    <w:p w:rsidR="00103E01" w:rsidRPr="00103E01" w:rsidRDefault="00103E01" w:rsidP="00103E01">
      <w:pPr>
        <w:spacing w:after="0" w:line="240" w:lineRule="auto"/>
        <w:rPr>
          <w:rFonts w:ascii="Arial" w:hAnsi="Arial" w:cs="Arial"/>
        </w:rPr>
      </w:pPr>
    </w:p>
    <w:tbl>
      <w:tblPr>
        <w:tblW w:w="10353" w:type="dxa"/>
        <w:tblBorders>
          <w:top w:val="single" w:sz="8" w:space="0" w:color="000000"/>
          <w:bottom w:val="single" w:sz="8" w:space="0" w:color="000000"/>
        </w:tblBorders>
        <w:tblLayout w:type="fixed"/>
        <w:tblLook w:val="04A0"/>
      </w:tblPr>
      <w:tblGrid>
        <w:gridCol w:w="3510"/>
        <w:gridCol w:w="993"/>
        <w:gridCol w:w="992"/>
        <w:gridCol w:w="1310"/>
        <w:gridCol w:w="3548"/>
      </w:tblGrid>
      <w:tr w:rsidR="00103E01" w:rsidRPr="00103E01" w:rsidTr="008F513D">
        <w:trPr>
          <w:trHeight w:val="330"/>
        </w:trPr>
        <w:tc>
          <w:tcPr>
            <w:tcW w:w="3510" w:type="dxa"/>
            <w:noWrap/>
            <w:vAlign w:val="center"/>
            <w:hideMark/>
          </w:tcPr>
          <w:p w:rsidR="00103E01" w:rsidRPr="00103E01" w:rsidRDefault="00103E01" w:rsidP="008F513D">
            <w:pPr>
              <w:shd w:val="pct12" w:color="auto" w:fill="FFFFFF"/>
              <w:spacing w:after="0" w:line="240" w:lineRule="auto"/>
              <w:textAlignment w:val="top"/>
              <w:rPr>
                <w:rFonts w:ascii="Arial" w:eastAsia="Arial Unicode MS" w:hAnsi="Arial" w:cs="Arial"/>
                <w:b/>
                <w:bCs/>
                <w:color w:val="000000"/>
                <w:lang w:eastAsia="de-CH"/>
              </w:rPr>
            </w:pPr>
            <w:r w:rsidRPr="00103E01">
              <w:rPr>
                <w:rFonts w:ascii="Arial" w:eastAsia="Arial Unicode MS" w:hAnsi="Arial" w:cs="Arial"/>
                <w:b/>
                <w:bCs/>
                <w:color w:val="000000"/>
                <w:lang w:eastAsia="de-CH"/>
              </w:rPr>
              <w:t>Funktion</w:t>
            </w:r>
          </w:p>
        </w:tc>
        <w:tc>
          <w:tcPr>
            <w:tcW w:w="993" w:type="dxa"/>
            <w:noWrap/>
            <w:vAlign w:val="center"/>
            <w:hideMark/>
          </w:tcPr>
          <w:p w:rsidR="00103E01" w:rsidRPr="00103E01" w:rsidRDefault="00103E01" w:rsidP="008F513D">
            <w:pPr>
              <w:shd w:val="pct12" w:color="auto" w:fill="FFFFFF"/>
              <w:spacing w:after="0" w:line="240" w:lineRule="auto"/>
              <w:textAlignment w:val="top"/>
              <w:rPr>
                <w:rFonts w:ascii="Arial" w:eastAsia="Arial Unicode MS" w:hAnsi="Arial" w:cs="Arial"/>
                <w:b/>
                <w:bCs/>
                <w:color w:val="000000"/>
                <w:lang w:eastAsia="de-CH"/>
              </w:rPr>
            </w:pPr>
            <w:r w:rsidRPr="00103E01">
              <w:rPr>
                <w:rFonts w:ascii="Arial" w:eastAsia="Arial Unicode MS" w:hAnsi="Arial" w:cs="Arial"/>
                <w:b/>
                <w:bCs/>
                <w:color w:val="000000"/>
                <w:lang w:eastAsia="de-CH"/>
              </w:rPr>
              <w:t>B2014</w:t>
            </w:r>
          </w:p>
        </w:tc>
        <w:tc>
          <w:tcPr>
            <w:tcW w:w="992" w:type="dxa"/>
            <w:noWrap/>
            <w:vAlign w:val="center"/>
            <w:hideMark/>
          </w:tcPr>
          <w:p w:rsidR="00103E01" w:rsidRPr="00103E01" w:rsidRDefault="00103E01" w:rsidP="008F513D">
            <w:pPr>
              <w:shd w:val="pct12" w:color="auto" w:fill="FFFFFF"/>
              <w:spacing w:after="0" w:line="240" w:lineRule="auto"/>
              <w:textAlignment w:val="top"/>
              <w:rPr>
                <w:rFonts w:ascii="Arial" w:eastAsia="Arial Unicode MS" w:hAnsi="Arial" w:cs="Arial"/>
                <w:b/>
                <w:bCs/>
                <w:color w:val="000000"/>
                <w:lang w:eastAsia="de-CH"/>
              </w:rPr>
            </w:pPr>
            <w:r w:rsidRPr="00103E01">
              <w:rPr>
                <w:rFonts w:ascii="Arial" w:eastAsia="Arial Unicode MS" w:hAnsi="Arial" w:cs="Arial"/>
                <w:b/>
                <w:bCs/>
                <w:color w:val="000000"/>
                <w:lang w:eastAsia="de-CH"/>
              </w:rPr>
              <w:t>B2015</w:t>
            </w:r>
          </w:p>
        </w:tc>
        <w:tc>
          <w:tcPr>
            <w:tcW w:w="1310" w:type="dxa"/>
            <w:noWrap/>
            <w:vAlign w:val="center"/>
            <w:hideMark/>
          </w:tcPr>
          <w:p w:rsidR="00103E01" w:rsidRPr="00103E01" w:rsidRDefault="00103E01" w:rsidP="008F513D">
            <w:pPr>
              <w:shd w:val="pct12" w:color="auto" w:fill="FFFFFF"/>
              <w:spacing w:after="0" w:line="240" w:lineRule="auto"/>
              <w:textAlignment w:val="top"/>
              <w:rPr>
                <w:rFonts w:ascii="Arial" w:eastAsia="Arial Unicode MS" w:hAnsi="Arial" w:cs="Arial"/>
                <w:b/>
                <w:bCs/>
                <w:color w:val="000000"/>
                <w:lang w:eastAsia="de-CH"/>
              </w:rPr>
            </w:pPr>
            <w:r w:rsidRPr="00103E01">
              <w:rPr>
                <w:rFonts w:ascii="Arial" w:eastAsia="Arial Unicode MS" w:hAnsi="Arial" w:cs="Arial"/>
                <w:b/>
                <w:bCs/>
                <w:color w:val="000000"/>
                <w:lang w:eastAsia="de-CH"/>
              </w:rPr>
              <w:t>Differenz</w:t>
            </w:r>
          </w:p>
        </w:tc>
        <w:tc>
          <w:tcPr>
            <w:tcW w:w="3548" w:type="dxa"/>
            <w:noWrap/>
            <w:vAlign w:val="center"/>
            <w:hideMark/>
          </w:tcPr>
          <w:p w:rsidR="00103E01" w:rsidRPr="00103E01" w:rsidRDefault="00103E01" w:rsidP="008F513D">
            <w:pPr>
              <w:shd w:val="pct12" w:color="auto" w:fill="FFFFFF"/>
              <w:spacing w:after="0" w:line="240" w:lineRule="auto"/>
              <w:textAlignment w:val="top"/>
              <w:rPr>
                <w:rFonts w:ascii="Arial" w:eastAsia="Arial Unicode MS" w:hAnsi="Arial" w:cs="Arial"/>
                <w:b/>
                <w:bCs/>
                <w:color w:val="000000"/>
                <w:lang w:eastAsia="de-CH"/>
              </w:rPr>
            </w:pPr>
            <w:r w:rsidRPr="00103E01">
              <w:rPr>
                <w:rFonts w:ascii="Arial" w:eastAsia="Arial Unicode MS" w:hAnsi="Arial" w:cs="Arial"/>
                <w:b/>
                <w:bCs/>
                <w:color w:val="000000"/>
                <w:lang w:eastAsia="de-CH"/>
              </w:rPr>
              <w:t>Begründung</w:t>
            </w:r>
          </w:p>
        </w:tc>
      </w:tr>
      <w:tr w:rsidR="00103E01" w:rsidRPr="008F513D" w:rsidTr="008F513D">
        <w:trPr>
          <w:trHeight w:val="330"/>
        </w:trPr>
        <w:tc>
          <w:tcPr>
            <w:tcW w:w="3510" w:type="dxa"/>
            <w:shd w:val="clear" w:color="auto" w:fill="auto"/>
            <w:noWrap/>
            <w:vAlign w:val="center"/>
            <w:hideMark/>
          </w:tcPr>
          <w:p w:rsidR="00103E01" w:rsidRPr="008F513D" w:rsidRDefault="00103E01" w:rsidP="008F513D">
            <w:pPr>
              <w:shd w:val="pct12" w:color="auto" w:fill="FFFFFF"/>
              <w:spacing w:after="0" w:line="240" w:lineRule="auto"/>
              <w:textAlignment w:val="top"/>
              <w:rPr>
                <w:rFonts w:ascii="Arial" w:eastAsia="Arial Unicode MS" w:hAnsi="Arial" w:cs="Arial"/>
                <w:b/>
                <w:bCs/>
                <w:color w:val="000000"/>
                <w:lang w:eastAsia="de-CH"/>
              </w:rPr>
            </w:pPr>
            <w:r w:rsidRPr="008F513D">
              <w:rPr>
                <w:rFonts w:ascii="Arial" w:eastAsia="Arial Unicode MS" w:hAnsi="Arial" w:cs="Arial"/>
                <w:bCs/>
                <w:color w:val="000000"/>
                <w:lang w:eastAsia="de-CH"/>
              </w:rPr>
              <w:t>020 Stadtkanzlei, Stabstellen</w:t>
            </w:r>
          </w:p>
        </w:tc>
        <w:tc>
          <w:tcPr>
            <w:tcW w:w="993" w:type="dxa"/>
            <w:shd w:val="clear" w:color="auto" w:fill="auto"/>
            <w:noWrap/>
            <w:vAlign w:val="center"/>
            <w:hideMark/>
          </w:tcPr>
          <w:p w:rsidR="00103E01" w:rsidRPr="008F513D" w:rsidRDefault="00103E01" w:rsidP="008F513D">
            <w:pPr>
              <w:shd w:val="pct12" w:color="auto" w:fill="FFFFFF"/>
              <w:spacing w:after="0" w:line="240" w:lineRule="auto"/>
              <w:textAlignment w:val="top"/>
              <w:rPr>
                <w:rFonts w:ascii="Arial" w:eastAsia="Arial Unicode MS" w:hAnsi="Arial" w:cs="Arial"/>
                <w:b/>
                <w:bCs/>
                <w:color w:val="000000"/>
                <w:lang w:eastAsia="de-CH"/>
              </w:rPr>
            </w:pPr>
            <w:r w:rsidRPr="008F513D">
              <w:rPr>
                <w:rFonts w:ascii="Arial" w:eastAsia="Arial Unicode MS" w:hAnsi="Arial" w:cs="Arial"/>
                <w:b/>
                <w:bCs/>
                <w:color w:val="000000"/>
                <w:lang w:eastAsia="de-CH"/>
              </w:rPr>
              <w:t>1‘184</w:t>
            </w:r>
          </w:p>
        </w:tc>
        <w:tc>
          <w:tcPr>
            <w:tcW w:w="992" w:type="dxa"/>
            <w:shd w:val="clear" w:color="auto" w:fill="auto"/>
            <w:noWrap/>
            <w:vAlign w:val="center"/>
            <w:hideMark/>
          </w:tcPr>
          <w:p w:rsidR="00103E01" w:rsidRPr="008F513D" w:rsidRDefault="00103E01" w:rsidP="008F513D">
            <w:pPr>
              <w:shd w:val="pct12" w:color="auto" w:fill="FFFFFF"/>
              <w:spacing w:after="0" w:line="240" w:lineRule="auto"/>
              <w:textAlignment w:val="top"/>
              <w:rPr>
                <w:rFonts w:ascii="Arial" w:eastAsia="Arial Unicode MS" w:hAnsi="Arial" w:cs="Arial"/>
                <w:b/>
                <w:bCs/>
                <w:color w:val="000000"/>
                <w:lang w:eastAsia="de-CH"/>
              </w:rPr>
            </w:pPr>
            <w:r w:rsidRPr="008F513D">
              <w:rPr>
                <w:rFonts w:ascii="Arial" w:eastAsia="Arial Unicode MS" w:hAnsi="Arial" w:cs="Arial"/>
                <w:b/>
                <w:bCs/>
                <w:color w:val="000000"/>
                <w:lang w:eastAsia="de-CH"/>
              </w:rPr>
              <w:t>982</w:t>
            </w:r>
          </w:p>
        </w:tc>
        <w:tc>
          <w:tcPr>
            <w:tcW w:w="1310" w:type="dxa"/>
            <w:shd w:val="clear" w:color="auto" w:fill="auto"/>
            <w:noWrap/>
            <w:vAlign w:val="center"/>
            <w:hideMark/>
          </w:tcPr>
          <w:p w:rsidR="00103E01" w:rsidRPr="008F513D" w:rsidRDefault="00103E01" w:rsidP="008F513D">
            <w:pPr>
              <w:shd w:val="pct12" w:color="auto" w:fill="FFFFFF"/>
              <w:spacing w:after="0" w:line="240" w:lineRule="auto"/>
              <w:textAlignment w:val="top"/>
              <w:rPr>
                <w:rFonts w:ascii="Arial" w:eastAsia="Arial Unicode MS" w:hAnsi="Arial" w:cs="Arial"/>
                <w:b/>
                <w:bCs/>
                <w:color w:val="000000"/>
                <w:lang w:eastAsia="de-CH"/>
              </w:rPr>
            </w:pPr>
            <w:r w:rsidRPr="008F513D">
              <w:rPr>
                <w:rFonts w:ascii="Arial" w:eastAsia="Arial Unicode MS" w:hAnsi="Arial" w:cs="Arial"/>
                <w:b/>
                <w:bCs/>
                <w:color w:val="000000"/>
                <w:lang w:eastAsia="de-CH"/>
              </w:rPr>
              <w:t>-202</w:t>
            </w:r>
          </w:p>
        </w:tc>
        <w:tc>
          <w:tcPr>
            <w:tcW w:w="3548" w:type="dxa"/>
            <w:shd w:val="clear" w:color="auto" w:fill="auto"/>
            <w:noWrap/>
            <w:vAlign w:val="center"/>
            <w:hideMark/>
          </w:tcPr>
          <w:p w:rsidR="00103E01" w:rsidRPr="008F513D" w:rsidRDefault="00103E01" w:rsidP="008F513D">
            <w:pPr>
              <w:shd w:val="pct12" w:color="auto" w:fill="FFFFFF"/>
              <w:spacing w:after="0" w:line="240" w:lineRule="auto"/>
              <w:textAlignment w:val="top"/>
              <w:rPr>
                <w:rFonts w:ascii="Arial" w:eastAsia="Arial Unicode MS" w:hAnsi="Arial" w:cs="Arial"/>
                <w:b/>
                <w:bCs/>
                <w:color w:val="000000"/>
                <w:lang w:eastAsia="de-CH"/>
              </w:rPr>
            </w:pPr>
            <w:r w:rsidRPr="008F513D">
              <w:rPr>
                <w:rFonts w:ascii="Arial" w:eastAsia="Arial Unicode MS" w:hAnsi="Arial" w:cs="Arial"/>
                <w:b/>
                <w:bCs/>
                <w:color w:val="000000"/>
                <w:lang w:eastAsia="de-CH"/>
              </w:rPr>
              <w:t>Stellenreduktionen Kanzlei, Rechtsdienst, Wegfall Rest F</w:t>
            </w:r>
            <w:r w:rsidRPr="008F513D">
              <w:rPr>
                <w:rFonts w:ascii="Arial" w:eastAsia="Arial Unicode MS" w:hAnsi="Arial" w:cs="Arial"/>
                <w:b/>
                <w:bCs/>
                <w:color w:val="000000"/>
                <w:lang w:eastAsia="de-CH"/>
              </w:rPr>
              <w:t>i</w:t>
            </w:r>
            <w:r w:rsidRPr="008F513D">
              <w:rPr>
                <w:rFonts w:ascii="Arial" w:eastAsia="Arial Unicode MS" w:hAnsi="Arial" w:cs="Arial"/>
                <w:b/>
                <w:bCs/>
                <w:color w:val="000000"/>
                <w:lang w:eastAsia="de-CH"/>
              </w:rPr>
              <w:t>nanzkontrolle</w:t>
            </w:r>
          </w:p>
        </w:tc>
      </w:tr>
      <w:tr w:rsidR="00103E01" w:rsidRPr="008F513D" w:rsidTr="008F513D">
        <w:trPr>
          <w:trHeight w:val="330"/>
        </w:trPr>
        <w:tc>
          <w:tcPr>
            <w:tcW w:w="3510" w:type="dxa"/>
            <w:shd w:val="clear" w:color="auto" w:fill="auto"/>
            <w:noWrap/>
            <w:vAlign w:val="center"/>
            <w:hideMark/>
          </w:tcPr>
          <w:p w:rsidR="00103E01" w:rsidRPr="008F513D" w:rsidRDefault="00103E01" w:rsidP="008F513D">
            <w:pPr>
              <w:shd w:val="pct12" w:color="auto" w:fill="FFFFFF"/>
              <w:spacing w:after="0" w:line="240" w:lineRule="auto"/>
              <w:textAlignment w:val="top"/>
              <w:rPr>
                <w:rFonts w:ascii="Arial" w:eastAsia="Arial Unicode MS" w:hAnsi="Arial" w:cs="Arial"/>
                <w:b/>
                <w:bCs/>
                <w:color w:val="000000"/>
                <w:lang w:eastAsia="de-CH"/>
              </w:rPr>
            </w:pPr>
            <w:r w:rsidRPr="008F513D">
              <w:rPr>
                <w:rFonts w:ascii="Arial" w:eastAsia="Arial Unicode MS" w:hAnsi="Arial" w:cs="Arial"/>
                <w:bCs/>
                <w:color w:val="000000"/>
                <w:lang w:eastAsia="de-CH"/>
              </w:rPr>
              <w:t>023 Finanzverwaltung</w:t>
            </w:r>
          </w:p>
        </w:tc>
        <w:tc>
          <w:tcPr>
            <w:tcW w:w="993" w:type="dxa"/>
            <w:shd w:val="clear" w:color="auto" w:fill="auto"/>
            <w:noWrap/>
            <w:vAlign w:val="center"/>
            <w:hideMark/>
          </w:tcPr>
          <w:p w:rsidR="00103E01" w:rsidRPr="008F513D" w:rsidRDefault="00103E01" w:rsidP="008F513D">
            <w:pPr>
              <w:shd w:val="pct12" w:color="auto" w:fill="FFFFFF"/>
              <w:spacing w:after="0" w:line="240" w:lineRule="auto"/>
              <w:textAlignment w:val="top"/>
              <w:rPr>
                <w:rFonts w:ascii="Arial" w:eastAsia="Arial Unicode MS" w:hAnsi="Arial" w:cs="Arial"/>
                <w:b/>
                <w:bCs/>
                <w:color w:val="000000"/>
                <w:lang w:eastAsia="de-CH"/>
              </w:rPr>
            </w:pPr>
            <w:r w:rsidRPr="008F513D">
              <w:rPr>
                <w:rFonts w:ascii="Arial" w:eastAsia="Arial Unicode MS" w:hAnsi="Arial" w:cs="Arial"/>
                <w:b/>
                <w:bCs/>
                <w:color w:val="000000"/>
                <w:lang w:eastAsia="de-CH"/>
              </w:rPr>
              <w:t>1‘101</w:t>
            </w:r>
          </w:p>
        </w:tc>
        <w:tc>
          <w:tcPr>
            <w:tcW w:w="992" w:type="dxa"/>
            <w:shd w:val="clear" w:color="auto" w:fill="auto"/>
            <w:noWrap/>
            <w:vAlign w:val="center"/>
            <w:hideMark/>
          </w:tcPr>
          <w:p w:rsidR="00103E01" w:rsidRPr="008F513D" w:rsidRDefault="00103E01" w:rsidP="008F513D">
            <w:pPr>
              <w:shd w:val="pct12" w:color="auto" w:fill="FFFFFF"/>
              <w:spacing w:after="0" w:line="240" w:lineRule="auto"/>
              <w:textAlignment w:val="top"/>
              <w:rPr>
                <w:rFonts w:ascii="Arial" w:eastAsia="Arial Unicode MS" w:hAnsi="Arial" w:cs="Arial"/>
                <w:b/>
                <w:bCs/>
                <w:color w:val="000000"/>
                <w:lang w:eastAsia="de-CH"/>
              </w:rPr>
            </w:pPr>
            <w:r w:rsidRPr="008F513D">
              <w:rPr>
                <w:rFonts w:ascii="Arial" w:eastAsia="Arial Unicode MS" w:hAnsi="Arial" w:cs="Arial"/>
                <w:b/>
                <w:bCs/>
                <w:color w:val="000000"/>
                <w:lang w:eastAsia="de-CH"/>
              </w:rPr>
              <w:t>894</w:t>
            </w:r>
          </w:p>
        </w:tc>
        <w:tc>
          <w:tcPr>
            <w:tcW w:w="1310" w:type="dxa"/>
            <w:shd w:val="clear" w:color="auto" w:fill="auto"/>
            <w:noWrap/>
            <w:vAlign w:val="center"/>
            <w:hideMark/>
          </w:tcPr>
          <w:p w:rsidR="00103E01" w:rsidRPr="008F513D" w:rsidRDefault="00103E01" w:rsidP="008F513D">
            <w:pPr>
              <w:shd w:val="pct12" w:color="auto" w:fill="FFFFFF"/>
              <w:spacing w:after="0" w:line="240" w:lineRule="auto"/>
              <w:textAlignment w:val="top"/>
              <w:rPr>
                <w:rFonts w:ascii="Arial" w:eastAsia="Arial Unicode MS" w:hAnsi="Arial" w:cs="Arial"/>
                <w:b/>
                <w:bCs/>
                <w:color w:val="000000"/>
                <w:lang w:eastAsia="de-CH"/>
              </w:rPr>
            </w:pPr>
            <w:r w:rsidRPr="008F513D">
              <w:rPr>
                <w:rFonts w:ascii="Arial" w:eastAsia="Arial Unicode MS" w:hAnsi="Arial" w:cs="Arial"/>
                <w:b/>
                <w:bCs/>
                <w:color w:val="000000"/>
                <w:lang w:eastAsia="de-CH"/>
              </w:rPr>
              <w:t>-207</w:t>
            </w:r>
          </w:p>
        </w:tc>
        <w:tc>
          <w:tcPr>
            <w:tcW w:w="3548" w:type="dxa"/>
            <w:shd w:val="clear" w:color="auto" w:fill="auto"/>
            <w:noWrap/>
            <w:vAlign w:val="center"/>
            <w:hideMark/>
          </w:tcPr>
          <w:p w:rsidR="00103E01" w:rsidRPr="008F513D" w:rsidRDefault="00103E01" w:rsidP="008F513D">
            <w:pPr>
              <w:shd w:val="pct12" w:color="auto" w:fill="FFFFFF"/>
              <w:spacing w:after="0" w:line="240" w:lineRule="auto"/>
              <w:textAlignment w:val="top"/>
              <w:rPr>
                <w:rFonts w:ascii="Arial" w:eastAsia="Arial Unicode MS" w:hAnsi="Arial" w:cs="Arial"/>
                <w:b/>
                <w:bCs/>
                <w:color w:val="000000"/>
                <w:lang w:eastAsia="de-CH"/>
              </w:rPr>
            </w:pPr>
            <w:r w:rsidRPr="008F513D">
              <w:rPr>
                <w:rFonts w:ascii="Arial" w:eastAsia="Arial Unicode MS" w:hAnsi="Arial" w:cs="Arial"/>
                <w:b/>
                <w:bCs/>
                <w:color w:val="000000"/>
                <w:lang w:eastAsia="de-CH"/>
              </w:rPr>
              <w:t>Zusammenschluss Stadtka</w:t>
            </w:r>
            <w:r w:rsidRPr="008F513D">
              <w:rPr>
                <w:rFonts w:ascii="Arial" w:eastAsia="Arial Unicode MS" w:hAnsi="Arial" w:cs="Arial"/>
                <w:b/>
                <w:bCs/>
                <w:color w:val="000000"/>
                <w:lang w:eastAsia="de-CH"/>
              </w:rPr>
              <w:t>s</w:t>
            </w:r>
            <w:r w:rsidRPr="008F513D">
              <w:rPr>
                <w:rFonts w:ascii="Arial" w:eastAsia="Arial Unicode MS" w:hAnsi="Arial" w:cs="Arial"/>
                <w:b/>
                <w:bCs/>
                <w:color w:val="000000"/>
                <w:lang w:eastAsia="de-CH"/>
              </w:rPr>
              <w:t>se/Steuerverwaltung, Stelle</w:t>
            </w:r>
            <w:r w:rsidRPr="008F513D">
              <w:rPr>
                <w:rFonts w:ascii="Arial" w:eastAsia="Arial Unicode MS" w:hAnsi="Arial" w:cs="Arial"/>
                <w:b/>
                <w:bCs/>
                <w:color w:val="000000"/>
                <w:lang w:eastAsia="de-CH"/>
              </w:rPr>
              <w:t>n</w:t>
            </w:r>
            <w:r w:rsidRPr="008F513D">
              <w:rPr>
                <w:rFonts w:ascii="Arial" w:eastAsia="Arial Unicode MS" w:hAnsi="Arial" w:cs="Arial"/>
                <w:b/>
                <w:bCs/>
                <w:color w:val="000000"/>
                <w:lang w:eastAsia="de-CH"/>
              </w:rPr>
              <w:t>reduktionen</w:t>
            </w:r>
          </w:p>
        </w:tc>
      </w:tr>
      <w:tr w:rsidR="00103E01" w:rsidRPr="008F513D" w:rsidTr="008F513D">
        <w:trPr>
          <w:trHeight w:val="330"/>
        </w:trPr>
        <w:tc>
          <w:tcPr>
            <w:tcW w:w="3510" w:type="dxa"/>
            <w:shd w:val="clear" w:color="auto" w:fill="auto"/>
            <w:noWrap/>
            <w:vAlign w:val="center"/>
            <w:hideMark/>
          </w:tcPr>
          <w:p w:rsidR="00103E01" w:rsidRPr="008F513D" w:rsidRDefault="00103E01" w:rsidP="008F513D">
            <w:pPr>
              <w:shd w:val="pct12" w:color="auto" w:fill="FFFFFF"/>
              <w:spacing w:after="0" w:line="240" w:lineRule="auto"/>
              <w:textAlignment w:val="top"/>
              <w:rPr>
                <w:rFonts w:ascii="Arial" w:eastAsia="Arial Unicode MS" w:hAnsi="Arial" w:cs="Arial"/>
                <w:b/>
                <w:bCs/>
                <w:color w:val="000000"/>
                <w:lang w:eastAsia="de-CH"/>
              </w:rPr>
            </w:pPr>
            <w:r w:rsidRPr="008F513D">
              <w:rPr>
                <w:rFonts w:ascii="Arial" w:eastAsia="Arial Unicode MS" w:hAnsi="Arial" w:cs="Arial"/>
                <w:bCs/>
                <w:color w:val="000000"/>
                <w:lang w:eastAsia="de-CH"/>
              </w:rPr>
              <w:t>110 Stadtpolizei</w:t>
            </w:r>
          </w:p>
        </w:tc>
        <w:tc>
          <w:tcPr>
            <w:tcW w:w="993" w:type="dxa"/>
            <w:shd w:val="clear" w:color="auto" w:fill="auto"/>
            <w:noWrap/>
            <w:vAlign w:val="center"/>
            <w:hideMark/>
          </w:tcPr>
          <w:p w:rsidR="00103E01" w:rsidRPr="008F513D" w:rsidRDefault="00103E01" w:rsidP="008F513D">
            <w:pPr>
              <w:shd w:val="pct12" w:color="auto" w:fill="FFFFFF"/>
              <w:spacing w:after="0" w:line="240" w:lineRule="auto"/>
              <w:textAlignment w:val="top"/>
              <w:rPr>
                <w:rFonts w:ascii="Arial" w:eastAsia="Arial Unicode MS" w:hAnsi="Arial" w:cs="Arial"/>
                <w:b/>
                <w:bCs/>
                <w:color w:val="000000"/>
                <w:lang w:eastAsia="de-CH"/>
              </w:rPr>
            </w:pPr>
            <w:r w:rsidRPr="008F513D">
              <w:rPr>
                <w:rFonts w:ascii="Arial" w:eastAsia="Arial Unicode MS" w:hAnsi="Arial" w:cs="Arial"/>
                <w:b/>
                <w:bCs/>
                <w:color w:val="000000"/>
                <w:lang w:eastAsia="de-CH"/>
              </w:rPr>
              <w:t>4‘778</w:t>
            </w:r>
          </w:p>
        </w:tc>
        <w:tc>
          <w:tcPr>
            <w:tcW w:w="992" w:type="dxa"/>
            <w:shd w:val="clear" w:color="auto" w:fill="auto"/>
            <w:noWrap/>
            <w:vAlign w:val="center"/>
            <w:hideMark/>
          </w:tcPr>
          <w:p w:rsidR="00103E01" w:rsidRPr="008F513D" w:rsidRDefault="00103E01" w:rsidP="008F513D">
            <w:pPr>
              <w:shd w:val="pct12" w:color="auto" w:fill="FFFFFF"/>
              <w:spacing w:after="0" w:line="240" w:lineRule="auto"/>
              <w:textAlignment w:val="top"/>
              <w:rPr>
                <w:rFonts w:ascii="Arial" w:eastAsia="Arial Unicode MS" w:hAnsi="Arial" w:cs="Arial"/>
                <w:b/>
                <w:bCs/>
                <w:color w:val="000000"/>
                <w:lang w:eastAsia="de-CH"/>
              </w:rPr>
            </w:pPr>
            <w:r w:rsidRPr="008F513D">
              <w:rPr>
                <w:rFonts w:ascii="Arial" w:eastAsia="Arial Unicode MS" w:hAnsi="Arial" w:cs="Arial"/>
                <w:b/>
                <w:bCs/>
                <w:color w:val="000000"/>
                <w:lang w:eastAsia="de-CH"/>
              </w:rPr>
              <w:t>4‘361</w:t>
            </w:r>
          </w:p>
        </w:tc>
        <w:tc>
          <w:tcPr>
            <w:tcW w:w="1310" w:type="dxa"/>
            <w:shd w:val="clear" w:color="auto" w:fill="auto"/>
            <w:noWrap/>
            <w:vAlign w:val="center"/>
            <w:hideMark/>
          </w:tcPr>
          <w:p w:rsidR="00103E01" w:rsidRPr="008F513D" w:rsidRDefault="00103E01" w:rsidP="008F513D">
            <w:pPr>
              <w:shd w:val="pct12" w:color="auto" w:fill="FFFFFF"/>
              <w:spacing w:after="0" w:line="240" w:lineRule="auto"/>
              <w:textAlignment w:val="top"/>
              <w:rPr>
                <w:rFonts w:ascii="Arial" w:eastAsia="Arial Unicode MS" w:hAnsi="Arial" w:cs="Arial"/>
                <w:b/>
                <w:bCs/>
                <w:color w:val="000000"/>
                <w:lang w:eastAsia="de-CH"/>
              </w:rPr>
            </w:pPr>
            <w:r w:rsidRPr="008F513D">
              <w:rPr>
                <w:rFonts w:ascii="Arial" w:eastAsia="Arial Unicode MS" w:hAnsi="Arial" w:cs="Arial"/>
                <w:b/>
                <w:bCs/>
                <w:color w:val="000000"/>
                <w:lang w:eastAsia="de-CH"/>
              </w:rPr>
              <w:t>-417</w:t>
            </w:r>
          </w:p>
        </w:tc>
        <w:tc>
          <w:tcPr>
            <w:tcW w:w="3548" w:type="dxa"/>
            <w:shd w:val="clear" w:color="auto" w:fill="auto"/>
            <w:noWrap/>
            <w:vAlign w:val="center"/>
            <w:hideMark/>
          </w:tcPr>
          <w:p w:rsidR="00103E01" w:rsidRPr="008F513D" w:rsidRDefault="00103E01" w:rsidP="008F513D">
            <w:pPr>
              <w:shd w:val="pct12" w:color="auto" w:fill="FFFFFF"/>
              <w:spacing w:after="0" w:line="240" w:lineRule="auto"/>
              <w:textAlignment w:val="top"/>
              <w:rPr>
                <w:rFonts w:ascii="Arial" w:eastAsia="Arial Unicode MS" w:hAnsi="Arial" w:cs="Arial"/>
                <w:b/>
                <w:bCs/>
                <w:color w:val="000000"/>
                <w:lang w:eastAsia="de-CH"/>
              </w:rPr>
            </w:pPr>
            <w:r w:rsidRPr="008F513D">
              <w:rPr>
                <w:rFonts w:ascii="Arial" w:eastAsia="Arial Unicode MS" w:hAnsi="Arial" w:cs="Arial"/>
                <w:b/>
                <w:bCs/>
                <w:color w:val="000000"/>
                <w:lang w:eastAsia="de-CH"/>
              </w:rPr>
              <w:t>Aufhebung Polizeistellen</w:t>
            </w:r>
          </w:p>
        </w:tc>
      </w:tr>
      <w:tr w:rsidR="00103E01" w:rsidRPr="008F513D" w:rsidTr="008F513D">
        <w:trPr>
          <w:trHeight w:val="330"/>
        </w:trPr>
        <w:tc>
          <w:tcPr>
            <w:tcW w:w="3510" w:type="dxa"/>
            <w:shd w:val="clear" w:color="auto" w:fill="auto"/>
            <w:noWrap/>
            <w:vAlign w:val="center"/>
            <w:hideMark/>
          </w:tcPr>
          <w:p w:rsidR="00103E01" w:rsidRPr="008F513D" w:rsidRDefault="00103E01" w:rsidP="008F513D">
            <w:pPr>
              <w:shd w:val="pct12" w:color="auto" w:fill="FFFFFF"/>
              <w:spacing w:after="0" w:line="240" w:lineRule="auto"/>
              <w:textAlignment w:val="top"/>
              <w:rPr>
                <w:rFonts w:ascii="Arial" w:eastAsia="Arial Unicode MS" w:hAnsi="Arial" w:cs="Arial"/>
                <w:b/>
                <w:bCs/>
                <w:lang w:eastAsia="de-CH"/>
              </w:rPr>
            </w:pPr>
            <w:r w:rsidRPr="008F513D">
              <w:rPr>
                <w:rFonts w:ascii="Arial" w:eastAsia="Arial Unicode MS" w:hAnsi="Arial" w:cs="Arial"/>
                <w:bCs/>
                <w:lang w:eastAsia="de-CH"/>
              </w:rPr>
              <w:t>212 Sekundarschulen</w:t>
            </w:r>
          </w:p>
        </w:tc>
        <w:tc>
          <w:tcPr>
            <w:tcW w:w="993" w:type="dxa"/>
            <w:shd w:val="clear" w:color="auto" w:fill="auto"/>
            <w:noWrap/>
            <w:vAlign w:val="center"/>
            <w:hideMark/>
          </w:tcPr>
          <w:p w:rsidR="00103E01" w:rsidRPr="008F513D" w:rsidRDefault="00103E01" w:rsidP="008F513D">
            <w:pPr>
              <w:shd w:val="pct12" w:color="auto" w:fill="FFFFFF"/>
              <w:spacing w:after="0" w:line="240" w:lineRule="auto"/>
              <w:textAlignment w:val="top"/>
              <w:rPr>
                <w:rFonts w:ascii="Arial" w:eastAsia="Arial Unicode MS" w:hAnsi="Arial" w:cs="Arial"/>
                <w:b/>
                <w:bCs/>
                <w:lang w:eastAsia="de-CH"/>
              </w:rPr>
            </w:pPr>
            <w:r w:rsidRPr="008F513D">
              <w:rPr>
                <w:rFonts w:ascii="Arial" w:eastAsia="Arial Unicode MS" w:hAnsi="Arial" w:cs="Arial"/>
                <w:b/>
                <w:bCs/>
                <w:lang w:eastAsia="de-CH"/>
              </w:rPr>
              <w:t>7‘664</w:t>
            </w:r>
          </w:p>
        </w:tc>
        <w:tc>
          <w:tcPr>
            <w:tcW w:w="992" w:type="dxa"/>
            <w:shd w:val="clear" w:color="auto" w:fill="auto"/>
            <w:noWrap/>
            <w:vAlign w:val="center"/>
            <w:hideMark/>
          </w:tcPr>
          <w:p w:rsidR="00103E01" w:rsidRPr="008F513D" w:rsidRDefault="00103E01" w:rsidP="008F513D">
            <w:pPr>
              <w:shd w:val="pct12" w:color="auto" w:fill="FFFFFF"/>
              <w:spacing w:after="0" w:line="240" w:lineRule="auto"/>
              <w:textAlignment w:val="top"/>
              <w:rPr>
                <w:rFonts w:ascii="Arial" w:eastAsia="Arial Unicode MS" w:hAnsi="Arial" w:cs="Arial"/>
                <w:b/>
                <w:bCs/>
                <w:lang w:eastAsia="de-CH"/>
              </w:rPr>
            </w:pPr>
            <w:r w:rsidRPr="008F513D">
              <w:rPr>
                <w:rFonts w:ascii="Arial" w:eastAsia="Arial Unicode MS" w:hAnsi="Arial" w:cs="Arial"/>
                <w:b/>
                <w:bCs/>
                <w:lang w:eastAsia="de-CH"/>
              </w:rPr>
              <w:t>6‘753</w:t>
            </w:r>
          </w:p>
        </w:tc>
        <w:tc>
          <w:tcPr>
            <w:tcW w:w="1310" w:type="dxa"/>
            <w:shd w:val="clear" w:color="auto" w:fill="auto"/>
            <w:noWrap/>
            <w:vAlign w:val="center"/>
            <w:hideMark/>
          </w:tcPr>
          <w:p w:rsidR="00103E01" w:rsidRPr="008F513D" w:rsidRDefault="00103E01" w:rsidP="008F513D">
            <w:pPr>
              <w:shd w:val="pct12" w:color="auto" w:fill="FFFFFF"/>
              <w:spacing w:after="0" w:line="240" w:lineRule="auto"/>
              <w:textAlignment w:val="top"/>
              <w:rPr>
                <w:rFonts w:ascii="Arial" w:eastAsia="Arial Unicode MS" w:hAnsi="Arial" w:cs="Arial"/>
                <w:b/>
                <w:bCs/>
                <w:lang w:eastAsia="de-CH"/>
              </w:rPr>
            </w:pPr>
            <w:r w:rsidRPr="008F513D">
              <w:rPr>
                <w:rFonts w:ascii="Arial" w:eastAsia="Arial Unicode MS" w:hAnsi="Arial" w:cs="Arial"/>
                <w:b/>
                <w:bCs/>
                <w:lang w:eastAsia="de-CH"/>
              </w:rPr>
              <w:t>-911</w:t>
            </w:r>
          </w:p>
        </w:tc>
        <w:tc>
          <w:tcPr>
            <w:tcW w:w="3548" w:type="dxa"/>
            <w:shd w:val="clear" w:color="auto" w:fill="auto"/>
            <w:noWrap/>
            <w:vAlign w:val="center"/>
            <w:hideMark/>
          </w:tcPr>
          <w:p w:rsidR="00103E01" w:rsidRPr="008F513D" w:rsidRDefault="00103E01" w:rsidP="008F513D">
            <w:pPr>
              <w:shd w:val="pct12" w:color="auto" w:fill="FFFFFF"/>
              <w:spacing w:after="0" w:line="240" w:lineRule="auto"/>
              <w:textAlignment w:val="top"/>
              <w:rPr>
                <w:rFonts w:ascii="Arial" w:eastAsia="Arial Unicode MS" w:hAnsi="Arial" w:cs="Arial"/>
                <w:b/>
                <w:bCs/>
                <w:lang w:eastAsia="de-CH"/>
              </w:rPr>
            </w:pPr>
            <w:r w:rsidRPr="008F513D">
              <w:rPr>
                <w:rFonts w:ascii="Arial" w:eastAsia="Arial Unicode MS" w:hAnsi="Arial" w:cs="Arial"/>
                <w:b/>
                <w:bCs/>
                <w:lang w:eastAsia="de-CH"/>
              </w:rPr>
              <w:t>Veränderung Klassengrössen, verbunden mit Stellenredukti</w:t>
            </w:r>
            <w:r w:rsidRPr="008F513D">
              <w:rPr>
                <w:rFonts w:ascii="Arial" w:eastAsia="Arial Unicode MS" w:hAnsi="Arial" w:cs="Arial"/>
                <w:b/>
                <w:bCs/>
                <w:lang w:eastAsia="de-CH"/>
              </w:rPr>
              <w:t>o</w:t>
            </w:r>
            <w:r w:rsidR="008F513D">
              <w:rPr>
                <w:rFonts w:ascii="Arial" w:eastAsia="Arial Unicode MS" w:hAnsi="Arial" w:cs="Arial"/>
                <w:b/>
                <w:bCs/>
                <w:lang w:eastAsia="de-CH"/>
              </w:rPr>
              <w:t>n</w:t>
            </w:r>
            <w:r w:rsidRPr="008F513D">
              <w:rPr>
                <w:rFonts w:ascii="Arial" w:eastAsia="Arial Unicode MS" w:hAnsi="Arial" w:cs="Arial"/>
                <w:b/>
                <w:bCs/>
                <w:lang w:eastAsia="de-CH"/>
              </w:rPr>
              <w:t>en</w:t>
            </w:r>
          </w:p>
        </w:tc>
      </w:tr>
      <w:tr w:rsidR="00103E01" w:rsidRPr="008F513D" w:rsidTr="008F513D">
        <w:trPr>
          <w:trHeight w:val="330"/>
        </w:trPr>
        <w:tc>
          <w:tcPr>
            <w:tcW w:w="3510" w:type="dxa"/>
            <w:shd w:val="clear" w:color="auto" w:fill="auto"/>
            <w:noWrap/>
            <w:vAlign w:val="center"/>
            <w:hideMark/>
          </w:tcPr>
          <w:p w:rsidR="00103E01" w:rsidRPr="008F513D" w:rsidRDefault="00103E01" w:rsidP="008F513D">
            <w:pPr>
              <w:shd w:val="pct12" w:color="auto" w:fill="FFFFFF"/>
              <w:spacing w:after="0" w:line="240" w:lineRule="auto"/>
              <w:textAlignment w:val="top"/>
              <w:rPr>
                <w:rFonts w:ascii="Arial" w:eastAsia="Arial Unicode MS" w:hAnsi="Arial" w:cs="Arial"/>
                <w:b/>
                <w:bCs/>
                <w:color w:val="000000"/>
                <w:lang w:eastAsia="de-CH"/>
              </w:rPr>
            </w:pPr>
            <w:r w:rsidRPr="008F513D">
              <w:rPr>
                <w:rFonts w:ascii="Arial" w:eastAsia="Arial Unicode MS" w:hAnsi="Arial" w:cs="Arial"/>
                <w:bCs/>
                <w:color w:val="000000"/>
                <w:lang w:eastAsia="de-CH"/>
              </w:rPr>
              <w:t>215 Werken</w:t>
            </w:r>
          </w:p>
        </w:tc>
        <w:tc>
          <w:tcPr>
            <w:tcW w:w="993" w:type="dxa"/>
            <w:shd w:val="clear" w:color="auto" w:fill="auto"/>
            <w:noWrap/>
            <w:vAlign w:val="center"/>
            <w:hideMark/>
          </w:tcPr>
          <w:p w:rsidR="00103E01" w:rsidRPr="008F513D" w:rsidRDefault="00103E01" w:rsidP="008F513D">
            <w:pPr>
              <w:shd w:val="pct12" w:color="auto" w:fill="FFFFFF"/>
              <w:spacing w:after="0" w:line="240" w:lineRule="auto"/>
              <w:textAlignment w:val="top"/>
              <w:rPr>
                <w:rFonts w:ascii="Arial" w:eastAsia="Arial Unicode MS" w:hAnsi="Arial" w:cs="Arial"/>
                <w:b/>
                <w:bCs/>
                <w:color w:val="000000"/>
                <w:lang w:eastAsia="de-CH"/>
              </w:rPr>
            </w:pPr>
            <w:r w:rsidRPr="008F513D">
              <w:rPr>
                <w:rFonts w:ascii="Arial" w:eastAsia="Arial Unicode MS" w:hAnsi="Arial" w:cs="Arial"/>
                <w:b/>
                <w:bCs/>
                <w:color w:val="000000"/>
                <w:lang w:eastAsia="de-CH"/>
              </w:rPr>
              <w:t>1‘385</w:t>
            </w:r>
          </w:p>
        </w:tc>
        <w:tc>
          <w:tcPr>
            <w:tcW w:w="992" w:type="dxa"/>
            <w:shd w:val="clear" w:color="auto" w:fill="auto"/>
            <w:noWrap/>
            <w:vAlign w:val="center"/>
            <w:hideMark/>
          </w:tcPr>
          <w:p w:rsidR="00103E01" w:rsidRPr="008F513D" w:rsidRDefault="00103E01" w:rsidP="008F513D">
            <w:pPr>
              <w:shd w:val="pct12" w:color="auto" w:fill="FFFFFF"/>
              <w:spacing w:after="0" w:line="240" w:lineRule="auto"/>
              <w:textAlignment w:val="top"/>
              <w:rPr>
                <w:rFonts w:ascii="Arial" w:eastAsia="Arial Unicode MS" w:hAnsi="Arial" w:cs="Arial"/>
                <w:b/>
                <w:bCs/>
                <w:color w:val="000000"/>
                <w:lang w:eastAsia="de-CH"/>
              </w:rPr>
            </w:pPr>
            <w:r w:rsidRPr="008F513D">
              <w:rPr>
                <w:rFonts w:ascii="Arial" w:eastAsia="Arial Unicode MS" w:hAnsi="Arial" w:cs="Arial"/>
                <w:b/>
                <w:bCs/>
                <w:color w:val="000000"/>
                <w:lang w:eastAsia="de-CH"/>
              </w:rPr>
              <w:t>1‘118</w:t>
            </w:r>
          </w:p>
        </w:tc>
        <w:tc>
          <w:tcPr>
            <w:tcW w:w="1310" w:type="dxa"/>
            <w:shd w:val="clear" w:color="auto" w:fill="auto"/>
            <w:noWrap/>
            <w:vAlign w:val="center"/>
            <w:hideMark/>
          </w:tcPr>
          <w:p w:rsidR="00103E01" w:rsidRPr="008F513D" w:rsidRDefault="00103E01" w:rsidP="008F513D">
            <w:pPr>
              <w:shd w:val="pct12" w:color="auto" w:fill="FFFFFF"/>
              <w:spacing w:after="0" w:line="240" w:lineRule="auto"/>
              <w:textAlignment w:val="top"/>
              <w:rPr>
                <w:rFonts w:ascii="Arial" w:eastAsia="Arial Unicode MS" w:hAnsi="Arial" w:cs="Arial"/>
                <w:b/>
                <w:bCs/>
                <w:color w:val="000000"/>
                <w:lang w:eastAsia="de-CH"/>
              </w:rPr>
            </w:pPr>
            <w:r w:rsidRPr="008F513D">
              <w:rPr>
                <w:rFonts w:ascii="Arial" w:eastAsia="Arial Unicode MS" w:hAnsi="Arial" w:cs="Arial"/>
                <w:b/>
                <w:bCs/>
                <w:color w:val="000000"/>
                <w:lang w:eastAsia="de-CH"/>
              </w:rPr>
              <w:t>-267</w:t>
            </w:r>
          </w:p>
        </w:tc>
        <w:tc>
          <w:tcPr>
            <w:tcW w:w="3548" w:type="dxa"/>
            <w:shd w:val="clear" w:color="auto" w:fill="auto"/>
            <w:noWrap/>
            <w:vAlign w:val="center"/>
            <w:hideMark/>
          </w:tcPr>
          <w:p w:rsidR="00103E01" w:rsidRPr="008F513D" w:rsidRDefault="00103E01" w:rsidP="008F513D">
            <w:pPr>
              <w:shd w:val="pct12" w:color="auto" w:fill="FFFFFF"/>
              <w:spacing w:after="0" w:line="240" w:lineRule="auto"/>
              <w:textAlignment w:val="top"/>
              <w:rPr>
                <w:rFonts w:ascii="Arial" w:eastAsia="Arial Unicode MS" w:hAnsi="Arial" w:cs="Arial"/>
                <w:b/>
                <w:bCs/>
                <w:color w:val="000000"/>
                <w:lang w:eastAsia="de-CH"/>
              </w:rPr>
            </w:pPr>
            <w:proofErr w:type="spellStart"/>
            <w:r w:rsidRPr="008F513D">
              <w:rPr>
                <w:rFonts w:ascii="Arial" w:eastAsia="Arial Unicode MS" w:hAnsi="Arial" w:cs="Arial"/>
                <w:b/>
                <w:bCs/>
                <w:color w:val="000000"/>
                <w:lang w:eastAsia="de-CH"/>
              </w:rPr>
              <w:t>Pensenreduktionen</w:t>
            </w:r>
            <w:proofErr w:type="spellEnd"/>
          </w:p>
        </w:tc>
      </w:tr>
      <w:tr w:rsidR="00103E01" w:rsidRPr="008F513D" w:rsidTr="008F513D">
        <w:trPr>
          <w:trHeight w:val="330"/>
        </w:trPr>
        <w:tc>
          <w:tcPr>
            <w:tcW w:w="3510" w:type="dxa"/>
            <w:shd w:val="clear" w:color="auto" w:fill="auto"/>
            <w:noWrap/>
            <w:vAlign w:val="center"/>
            <w:hideMark/>
          </w:tcPr>
          <w:p w:rsidR="00103E01" w:rsidRPr="008F513D" w:rsidRDefault="00103E01" w:rsidP="008F513D">
            <w:pPr>
              <w:shd w:val="pct12" w:color="auto" w:fill="FFFFFF"/>
              <w:spacing w:after="0" w:line="240" w:lineRule="auto"/>
              <w:textAlignment w:val="top"/>
              <w:rPr>
                <w:rFonts w:ascii="Arial" w:eastAsia="Arial Unicode MS" w:hAnsi="Arial" w:cs="Arial"/>
                <w:b/>
                <w:bCs/>
                <w:color w:val="000000"/>
                <w:lang w:eastAsia="de-CH"/>
              </w:rPr>
            </w:pPr>
            <w:r w:rsidRPr="008F513D">
              <w:rPr>
                <w:rFonts w:ascii="Arial" w:eastAsia="Arial Unicode MS" w:hAnsi="Arial" w:cs="Arial"/>
                <w:bCs/>
                <w:color w:val="000000"/>
                <w:lang w:eastAsia="de-CH"/>
              </w:rPr>
              <w:t>500 Sozialversicherungen</w:t>
            </w:r>
          </w:p>
        </w:tc>
        <w:tc>
          <w:tcPr>
            <w:tcW w:w="993" w:type="dxa"/>
            <w:shd w:val="clear" w:color="auto" w:fill="auto"/>
            <w:noWrap/>
            <w:vAlign w:val="center"/>
            <w:hideMark/>
          </w:tcPr>
          <w:p w:rsidR="00103E01" w:rsidRPr="008F513D" w:rsidRDefault="00103E01" w:rsidP="008F513D">
            <w:pPr>
              <w:shd w:val="pct12" w:color="auto" w:fill="FFFFFF"/>
              <w:spacing w:after="0" w:line="240" w:lineRule="auto"/>
              <w:textAlignment w:val="top"/>
              <w:rPr>
                <w:rFonts w:ascii="Arial" w:eastAsia="Arial Unicode MS" w:hAnsi="Arial" w:cs="Arial"/>
                <w:b/>
                <w:bCs/>
                <w:color w:val="000000"/>
                <w:lang w:eastAsia="de-CH"/>
              </w:rPr>
            </w:pPr>
            <w:r w:rsidRPr="008F513D">
              <w:rPr>
                <w:rFonts w:ascii="Arial" w:eastAsia="Arial Unicode MS" w:hAnsi="Arial" w:cs="Arial"/>
                <w:b/>
                <w:bCs/>
                <w:color w:val="000000"/>
                <w:lang w:eastAsia="de-CH"/>
              </w:rPr>
              <w:t>4‘404</w:t>
            </w:r>
          </w:p>
        </w:tc>
        <w:tc>
          <w:tcPr>
            <w:tcW w:w="992" w:type="dxa"/>
            <w:shd w:val="clear" w:color="auto" w:fill="auto"/>
            <w:noWrap/>
            <w:vAlign w:val="center"/>
            <w:hideMark/>
          </w:tcPr>
          <w:p w:rsidR="00103E01" w:rsidRPr="008F513D" w:rsidRDefault="00103E01" w:rsidP="008F513D">
            <w:pPr>
              <w:shd w:val="pct12" w:color="auto" w:fill="FFFFFF"/>
              <w:spacing w:after="0" w:line="240" w:lineRule="auto"/>
              <w:textAlignment w:val="top"/>
              <w:rPr>
                <w:rFonts w:ascii="Arial" w:eastAsia="Arial Unicode MS" w:hAnsi="Arial" w:cs="Arial"/>
                <w:b/>
                <w:bCs/>
                <w:color w:val="000000"/>
                <w:lang w:eastAsia="de-CH"/>
              </w:rPr>
            </w:pPr>
            <w:r w:rsidRPr="008F513D">
              <w:rPr>
                <w:rFonts w:ascii="Arial" w:eastAsia="Arial Unicode MS" w:hAnsi="Arial" w:cs="Arial"/>
                <w:b/>
                <w:bCs/>
                <w:color w:val="000000"/>
                <w:lang w:eastAsia="de-CH"/>
              </w:rPr>
              <w:t>4‘020</w:t>
            </w:r>
          </w:p>
        </w:tc>
        <w:tc>
          <w:tcPr>
            <w:tcW w:w="1310" w:type="dxa"/>
            <w:shd w:val="clear" w:color="auto" w:fill="auto"/>
            <w:noWrap/>
            <w:vAlign w:val="center"/>
            <w:hideMark/>
          </w:tcPr>
          <w:p w:rsidR="00103E01" w:rsidRPr="008F513D" w:rsidRDefault="00103E01" w:rsidP="008F513D">
            <w:pPr>
              <w:shd w:val="pct12" w:color="auto" w:fill="FFFFFF"/>
              <w:spacing w:after="0" w:line="240" w:lineRule="auto"/>
              <w:textAlignment w:val="top"/>
              <w:rPr>
                <w:rFonts w:ascii="Arial" w:eastAsia="Arial Unicode MS" w:hAnsi="Arial" w:cs="Arial"/>
                <w:b/>
                <w:bCs/>
                <w:color w:val="000000"/>
                <w:lang w:eastAsia="de-CH"/>
              </w:rPr>
            </w:pPr>
            <w:r w:rsidRPr="008F513D">
              <w:rPr>
                <w:rFonts w:ascii="Arial" w:eastAsia="Arial Unicode MS" w:hAnsi="Arial" w:cs="Arial"/>
                <w:b/>
                <w:bCs/>
                <w:color w:val="000000"/>
                <w:lang w:eastAsia="de-CH"/>
              </w:rPr>
              <w:t>-384</w:t>
            </w:r>
          </w:p>
        </w:tc>
        <w:tc>
          <w:tcPr>
            <w:tcW w:w="3548" w:type="dxa"/>
            <w:shd w:val="clear" w:color="auto" w:fill="auto"/>
            <w:noWrap/>
            <w:vAlign w:val="center"/>
            <w:hideMark/>
          </w:tcPr>
          <w:p w:rsidR="00103E01" w:rsidRPr="008F513D" w:rsidRDefault="00103E01" w:rsidP="008F513D">
            <w:pPr>
              <w:shd w:val="pct12" w:color="auto" w:fill="FFFFFF"/>
              <w:spacing w:after="0" w:line="240" w:lineRule="auto"/>
              <w:textAlignment w:val="top"/>
              <w:rPr>
                <w:rFonts w:ascii="Arial" w:eastAsia="Arial Unicode MS" w:hAnsi="Arial" w:cs="Arial"/>
                <w:b/>
                <w:bCs/>
                <w:color w:val="000000"/>
                <w:lang w:eastAsia="de-CH"/>
              </w:rPr>
            </w:pPr>
            <w:r w:rsidRPr="008F513D">
              <w:rPr>
                <w:rFonts w:ascii="Arial" w:eastAsia="Arial Unicode MS" w:hAnsi="Arial" w:cs="Arial"/>
                <w:b/>
                <w:bCs/>
                <w:color w:val="000000"/>
                <w:lang w:eastAsia="de-CH"/>
              </w:rPr>
              <w:t xml:space="preserve">Beiträge an EL gem. </w:t>
            </w:r>
            <w:proofErr w:type="spellStart"/>
            <w:r w:rsidRPr="008F513D">
              <w:rPr>
                <w:rFonts w:ascii="Arial" w:eastAsia="Arial Unicode MS" w:hAnsi="Arial" w:cs="Arial"/>
                <w:b/>
                <w:bCs/>
                <w:color w:val="000000"/>
                <w:lang w:eastAsia="de-CH"/>
              </w:rPr>
              <w:t>kant</w:t>
            </w:r>
            <w:proofErr w:type="spellEnd"/>
            <w:r w:rsidRPr="008F513D">
              <w:rPr>
                <w:rFonts w:ascii="Arial" w:eastAsia="Arial Unicode MS" w:hAnsi="Arial" w:cs="Arial"/>
                <w:b/>
                <w:bCs/>
                <w:color w:val="000000"/>
                <w:lang w:eastAsia="de-CH"/>
              </w:rPr>
              <w:t>. Vo</w:t>
            </w:r>
            <w:r w:rsidRPr="008F513D">
              <w:rPr>
                <w:rFonts w:ascii="Arial" w:eastAsia="Arial Unicode MS" w:hAnsi="Arial" w:cs="Arial"/>
                <w:b/>
                <w:bCs/>
                <w:color w:val="000000"/>
                <w:lang w:eastAsia="de-CH"/>
              </w:rPr>
              <w:t>r</w:t>
            </w:r>
            <w:r w:rsidRPr="008F513D">
              <w:rPr>
                <w:rFonts w:ascii="Arial" w:eastAsia="Arial Unicode MS" w:hAnsi="Arial" w:cs="Arial"/>
                <w:b/>
                <w:bCs/>
                <w:color w:val="000000"/>
                <w:lang w:eastAsia="de-CH"/>
              </w:rPr>
              <w:t>gaben</w:t>
            </w:r>
          </w:p>
        </w:tc>
      </w:tr>
      <w:tr w:rsidR="00103E01" w:rsidRPr="008F513D" w:rsidTr="008F513D">
        <w:trPr>
          <w:trHeight w:val="330"/>
        </w:trPr>
        <w:tc>
          <w:tcPr>
            <w:tcW w:w="3510" w:type="dxa"/>
            <w:shd w:val="clear" w:color="auto" w:fill="auto"/>
            <w:noWrap/>
            <w:vAlign w:val="center"/>
            <w:hideMark/>
          </w:tcPr>
          <w:p w:rsidR="00103E01" w:rsidRPr="008F513D" w:rsidRDefault="00103E01" w:rsidP="008F513D">
            <w:pPr>
              <w:shd w:val="pct12" w:color="auto" w:fill="FFFFFF"/>
              <w:spacing w:after="0" w:line="240" w:lineRule="auto"/>
              <w:textAlignment w:val="top"/>
              <w:rPr>
                <w:rFonts w:ascii="Arial" w:eastAsia="Arial Unicode MS" w:hAnsi="Arial" w:cs="Arial"/>
                <w:b/>
                <w:bCs/>
                <w:color w:val="000000"/>
                <w:lang w:eastAsia="de-CH"/>
              </w:rPr>
            </w:pPr>
            <w:r w:rsidRPr="008F513D">
              <w:rPr>
                <w:rFonts w:ascii="Arial" w:eastAsia="Arial Unicode MS" w:hAnsi="Arial" w:cs="Arial"/>
                <w:bCs/>
                <w:color w:val="000000"/>
                <w:lang w:eastAsia="de-CH"/>
              </w:rPr>
              <w:t xml:space="preserve">570 Alters- und Pflegeheime </w:t>
            </w:r>
          </w:p>
        </w:tc>
        <w:tc>
          <w:tcPr>
            <w:tcW w:w="993" w:type="dxa"/>
            <w:shd w:val="clear" w:color="auto" w:fill="auto"/>
            <w:noWrap/>
            <w:vAlign w:val="center"/>
            <w:hideMark/>
          </w:tcPr>
          <w:p w:rsidR="00103E01" w:rsidRPr="008F513D" w:rsidRDefault="00103E01" w:rsidP="008F513D">
            <w:pPr>
              <w:shd w:val="pct12" w:color="auto" w:fill="FFFFFF"/>
              <w:spacing w:after="0" w:line="240" w:lineRule="auto"/>
              <w:textAlignment w:val="top"/>
              <w:rPr>
                <w:rFonts w:ascii="Arial" w:eastAsia="Arial Unicode MS" w:hAnsi="Arial" w:cs="Arial"/>
                <w:b/>
                <w:bCs/>
                <w:color w:val="000000"/>
                <w:lang w:eastAsia="de-CH"/>
              </w:rPr>
            </w:pPr>
            <w:r w:rsidRPr="008F513D">
              <w:rPr>
                <w:rFonts w:ascii="Arial" w:eastAsia="Arial Unicode MS" w:hAnsi="Arial" w:cs="Arial"/>
                <w:b/>
                <w:bCs/>
                <w:color w:val="000000"/>
                <w:lang w:eastAsia="de-CH"/>
              </w:rPr>
              <w:t>1‘540</w:t>
            </w:r>
          </w:p>
        </w:tc>
        <w:tc>
          <w:tcPr>
            <w:tcW w:w="992" w:type="dxa"/>
            <w:shd w:val="clear" w:color="auto" w:fill="auto"/>
            <w:noWrap/>
            <w:vAlign w:val="center"/>
            <w:hideMark/>
          </w:tcPr>
          <w:p w:rsidR="00103E01" w:rsidRPr="008F513D" w:rsidRDefault="00103E01" w:rsidP="008F513D">
            <w:pPr>
              <w:shd w:val="pct12" w:color="auto" w:fill="FFFFFF"/>
              <w:spacing w:after="0" w:line="240" w:lineRule="auto"/>
              <w:textAlignment w:val="top"/>
              <w:rPr>
                <w:rFonts w:ascii="Arial" w:eastAsia="Arial Unicode MS" w:hAnsi="Arial" w:cs="Arial"/>
                <w:b/>
                <w:bCs/>
                <w:color w:val="000000"/>
                <w:lang w:eastAsia="de-CH"/>
              </w:rPr>
            </w:pPr>
            <w:r w:rsidRPr="008F513D">
              <w:rPr>
                <w:rFonts w:ascii="Arial" w:eastAsia="Arial Unicode MS" w:hAnsi="Arial" w:cs="Arial"/>
                <w:b/>
                <w:bCs/>
                <w:color w:val="000000"/>
                <w:lang w:eastAsia="de-CH"/>
              </w:rPr>
              <w:t>954</w:t>
            </w:r>
          </w:p>
        </w:tc>
        <w:tc>
          <w:tcPr>
            <w:tcW w:w="1310" w:type="dxa"/>
            <w:shd w:val="clear" w:color="auto" w:fill="auto"/>
            <w:noWrap/>
            <w:vAlign w:val="center"/>
            <w:hideMark/>
          </w:tcPr>
          <w:p w:rsidR="00103E01" w:rsidRPr="008F513D" w:rsidRDefault="00103E01" w:rsidP="008F513D">
            <w:pPr>
              <w:shd w:val="pct12" w:color="auto" w:fill="FFFFFF"/>
              <w:spacing w:after="0" w:line="240" w:lineRule="auto"/>
              <w:textAlignment w:val="top"/>
              <w:rPr>
                <w:rFonts w:ascii="Arial" w:eastAsia="Arial Unicode MS" w:hAnsi="Arial" w:cs="Arial"/>
                <w:b/>
                <w:bCs/>
                <w:color w:val="000000"/>
                <w:lang w:eastAsia="de-CH"/>
              </w:rPr>
            </w:pPr>
            <w:r w:rsidRPr="008F513D">
              <w:rPr>
                <w:rFonts w:ascii="Arial" w:eastAsia="Arial Unicode MS" w:hAnsi="Arial" w:cs="Arial"/>
                <w:b/>
                <w:bCs/>
                <w:color w:val="000000"/>
                <w:lang w:eastAsia="de-CH"/>
              </w:rPr>
              <w:t>-586</w:t>
            </w:r>
          </w:p>
        </w:tc>
        <w:tc>
          <w:tcPr>
            <w:tcW w:w="3548" w:type="dxa"/>
            <w:shd w:val="clear" w:color="auto" w:fill="auto"/>
            <w:noWrap/>
            <w:vAlign w:val="center"/>
            <w:hideMark/>
          </w:tcPr>
          <w:p w:rsidR="00103E01" w:rsidRPr="008F513D" w:rsidRDefault="00103E01" w:rsidP="008F513D">
            <w:pPr>
              <w:shd w:val="pct12" w:color="auto" w:fill="FFFFFF"/>
              <w:spacing w:after="0" w:line="240" w:lineRule="auto"/>
              <w:textAlignment w:val="top"/>
              <w:rPr>
                <w:rFonts w:ascii="Arial" w:eastAsia="Arial Unicode MS" w:hAnsi="Arial" w:cs="Arial"/>
                <w:b/>
                <w:bCs/>
                <w:color w:val="000000"/>
                <w:lang w:eastAsia="de-CH"/>
              </w:rPr>
            </w:pPr>
            <w:r w:rsidRPr="008F513D">
              <w:rPr>
                <w:rFonts w:ascii="Arial" w:eastAsia="Arial Unicode MS" w:hAnsi="Arial" w:cs="Arial"/>
                <w:b/>
                <w:bCs/>
                <w:color w:val="000000"/>
                <w:lang w:eastAsia="de-CH"/>
              </w:rPr>
              <w:t xml:space="preserve">Beiträge gem. </w:t>
            </w:r>
            <w:proofErr w:type="spellStart"/>
            <w:r w:rsidRPr="008F513D">
              <w:rPr>
                <w:rFonts w:ascii="Arial" w:eastAsia="Arial Unicode MS" w:hAnsi="Arial" w:cs="Arial"/>
                <w:b/>
                <w:bCs/>
                <w:color w:val="000000"/>
                <w:lang w:eastAsia="de-CH"/>
              </w:rPr>
              <w:t>kant</w:t>
            </w:r>
            <w:proofErr w:type="spellEnd"/>
            <w:r w:rsidRPr="008F513D">
              <w:rPr>
                <w:rFonts w:ascii="Arial" w:eastAsia="Arial Unicode MS" w:hAnsi="Arial" w:cs="Arial"/>
                <w:b/>
                <w:bCs/>
                <w:color w:val="000000"/>
                <w:lang w:eastAsia="de-CH"/>
              </w:rPr>
              <w:t>. Vorgaben</w:t>
            </w:r>
          </w:p>
        </w:tc>
      </w:tr>
      <w:tr w:rsidR="00103E01" w:rsidRPr="00103E01" w:rsidTr="008F513D">
        <w:trPr>
          <w:trHeight w:val="330"/>
        </w:trPr>
        <w:tc>
          <w:tcPr>
            <w:tcW w:w="3510" w:type="dxa"/>
            <w:shd w:val="clear" w:color="auto" w:fill="auto"/>
            <w:noWrap/>
            <w:vAlign w:val="center"/>
            <w:hideMark/>
          </w:tcPr>
          <w:p w:rsidR="00103E01" w:rsidRPr="008F513D" w:rsidRDefault="00103E01" w:rsidP="008F513D">
            <w:pPr>
              <w:shd w:val="pct12" w:color="auto" w:fill="FFFFFF"/>
              <w:spacing w:after="0" w:line="240" w:lineRule="auto"/>
              <w:textAlignment w:val="top"/>
              <w:rPr>
                <w:rFonts w:ascii="Arial" w:eastAsia="Arial Unicode MS" w:hAnsi="Arial" w:cs="Arial"/>
                <w:b/>
                <w:bCs/>
                <w:color w:val="000000"/>
                <w:lang w:eastAsia="de-CH"/>
              </w:rPr>
            </w:pPr>
            <w:r w:rsidRPr="008F513D">
              <w:rPr>
                <w:rFonts w:ascii="Arial" w:eastAsia="Arial Unicode MS" w:hAnsi="Arial" w:cs="Arial"/>
                <w:bCs/>
                <w:color w:val="000000"/>
                <w:lang w:eastAsia="de-CH"/>
              </w:rPr>
              <w:t>620 Gemeindestrassen</w:t>
            </w:r>
          </w:p>
        </w:tc>
        <w:tc>
          <w:tcPr>
            <w:tcW w:w="993" w:type="dxa"/>
            <w:shd w:val="clear" w:color="auto" w:fill="auto"/>
            <w:noWrap/>
            <w:vAlign w:val="center"/>
            <w:hideMark/>
          </w:tcPr>
          <w:p w:rsidR="00103E01" w:rsidRPr="008F513D" w:rsidRDefault="00103E01" w:rsidP="008F513D">
            <w:pPr>
              <w:shd w:val="pct12" w:color="auto" w:fill="FFFFFF"/>
              <w:spacing w:after="0" w:line="240" w:lineRule="auto"/>
              <w:textAlignment w:val="top"/>
              <w:rPr>
                <w:rFonts w:ascii="Arial" w:eastAsia="Arial Unicode MS" w:hAnsi="Arial" w:cs="Arial"/>
                <w:b/>
                <w:bCs/>
                <w:color w:val="000000"/>
                <w:lang w:eastAsia="de-CH"/>
              </w:rPr>
            </w:pPr>
            <w:r w:rsidRPr="008F513D">
              <w:rPr>
                <w:rFonts w:ascii="Arial" w:eastAsia="Arial Unicode MS" w:hAnsi="Arial" w:cs="Arial"/>
                <w:b/>
                <w:bCs/>
                <w:color w:val="000000"/>
                <w:lang w:eastAsia="de-CH"/>
              </w:rPr>
              <w:t>3‘230</w:t>
            </w:r>
          </w:p>
        </w:tc>
        <w:tc>
          <w:tcPr>
            <w:tcW w:w="992" w:type="dxa"/>
            <w:shd w:val="clear" w:color="auto" w:fill="auto"/>
            <w:noWrap/>
            <w:vAlign w:val="center"/>
            <w:hideMark/>
          </w:tcPr>
          <w:p w:rsidR="00103E01" w:rsidRPr="008F513D" w:rsidRDefault="00103E01" w:rsidP="008F513D">
            <w:pPr>
              <w:shd w:val="pct12" w:color="auto" w:fill="FFFFFF"/>
              <w:spacing w:after="0" w:line="240" w:lineRule="auto"/>
              <w:textAlignment w:val="top"/>
              <w:rPr>
                <w:rFonts w:ascii="Arial" w:eastAsia="Arial Unicode MS" w:hAnsi="Arial" w:cs="Arial"/>
                <w:b/>
                <w:bCs/>
                <w:color w:val="000000"/>
                <w:lang w:eastAsia="de-CH"/>
              </w:rPr>
            </w:pPr>
            <w:r w:rsidRPr="008F513D">
              <w:rPr>
                <w:rFonts w:ascii="Arial" w:eastAsia="Arial Unicode MS" w:hAnsi="Arial" w:cs="Arial"/>
                <w:b/>
                <w:bCs/>
                <w:color w:val="000000"/>
                <w:lang w:eastAsia="de-CH"/>
              </w:rPr>
              <w:t>3475</w:t>
            </w:r>
          </w:p>
        </w:tc>
        <w:tc>
          <w:tcPr>
            <w:tcW w:w="1310" w:type="dxa"/>
            <w:shd w:val="clear" w:color="auto" w:fill="auto"/>
            <w:noWrap/>
            <w:vAlign w:val="center"/>
            <w:hideMark/>
          </w:tcPr>
          <w:p w:rsidR="00103E01" w:rsidRPr="008F513D" w:rsidRDefault="00103E01" w:rsidP="008F513D">
            <w:pPr>
              <w:shd w:val="pct12" w:color="auto" w:fill="FFFFFF"/>
              <w:spacing w:after="0" w:line="240" w:lineRule="auto"/>
              <w:textAlignment w:val="top"/>
              <w:rPr>
                <w:rFonts w:ascii="Arial" w:eastAsia="Arial Unicode MS" w:hAnsi="Arial" w:cs="Arial"/>
                <w:b/>
                <w:bCs/>
                <w:color w:val="000000"/>
                <w:lang w:eastAsia="de-CH"/>
              </w:rPr>
            </w:pPr>
            <w:r w:rsidRPr="008F513D">
              <w:rPr>
                <w:rFonts w:ascii="Arial" w:eastAsia="Arial Unicode MS" w:hAnsi="Arial" w:cs="Arial"/>
                <w:b/>
                <w:bCs/>
                <w:color w:val="000000"/>
                <w:lang w:eastAsia="de-CH"/>
              </w:rPr>
              <w:t>+245</w:t>
            </w:r>
          </w:p>
        </w:tc>
        <w:tc>
          <w:tcPr>
            <w:tcW w:w="3548" w:type="dxa"/>
            <w:shd w:val="clear" w:color="auto" w:fill="auto"/>
            <w:noWrap/>
            <w:vAlign w:val="center"/>
            <w:hideMark/>
          </w:tcPr>
          <w:p w:rsidR="00103E01" w:rsidRPr="00103E01" w:rsidRDefault="00103E01" w:rsidP="008F513D">
            <w:pPr>
              <w:shd w:val="pct12" w:color="auto" w:fill="FFFFFF"/>
              <w:spacing w:after="0" w:line="240" w:lineRule="auto"/>
              <w:textAlignment w:val="top"/>
              <w:rPr>
                <w:rFonts w:ascii="Arial" w:eastAsia="Arial Unicode MS" w:hAnsi="Arial" w:cs="Arial"/>
                <w:b/>
                <w:bCs/>
                <w:color w:val="000000"/>
                <w:lang w:eastAsia="de-CH"/>
              </w:rPr>
            </w:pPr>
            <w:r w:rsidRPr="008F513D">
              <w:rPr>
                <w:rFonts w:ascii="Arial" w:eastAsia="Arial Unicode MS" w:hAnsi="Arial" w:cs="Arial"/>
                <w:b/>
                <w:bCs/>
                <w:color w:val="000000"/>
                <w:lang w:eastAsia="de-CH"/>
              </w:rPr>
              <w:t xml:space="preserve">Kosten Strassenbeleuchtung gem. </w:t>
            </w:r>
            <w:proofErr w:type="spellStart"/>
            <w:r w:rsidRPr="008F513D">
              <w:rPr>
                <w:rFonts w:ascii="Arial" w:eastAsia="Arial Unicode MS" w:hAnsi="Arial" w:cs="Arial"/>
                <w:b/>
                <w:bCs/>
                <w:color w:val="000000"/>
                <w:lang w:eastAsia="de-CH"/>
              </w:rPr>
              <w:t>eff</w:t>
            </w:r>
            <w:proofErr w:type="spellEnd"/>
            <w:r w:rsidRPr="008F513D">
              <w:rPr>
                <w:rFonts w:ascii="Arial" w:eastAsia="Arial Unicode MS" w:hAnsi="Arial" w:cs="Arial"/>
                <w:b/>
                <w:bCs/>
                <w:color w:val="000000"/>
                <w:lang w:eastAsia="de-CH"/>
              </w:rPr>
              <w:t>. Beträgen Vorjahre</w:t>
            </w:r>
          </w:p>
        </w:tc>
      </w:tr>
    </w:tbl>
    <w:p w:rsidR="00103E01" w:rsidRPr="00103E01" w:rsidRDefault="00103E01" w:rsidP="00103E01">
      <w:pPr>
        <w:spacing w:after="0" w:line="240" w:lineRule="auto"/>
        <w:rPr>
          <w:rFonts w:ascii="Arial" w:hAnsi="Arial" w:cs="Arial"/>
        </w:rPr>
      </w:pPr>
    </w:p>
    <w:p w:rsidR="00103E01" w:rsidRPr="00103E01" w:rsidRDefault="00103E01" w:rsidP="009020D6">
      <w:pPr>
        <w:spacing w:after="0" w:line="240" w:lineRule="auto"/>
        <w:rPr>
          <w:rFonts w:ascii="Arial" w:hAnsi="Arial" w:cs="Arial"/>
        </w:rPr>
      </w:pPr>
      <w:r w:rsidRPr="00103E01">
        <w:rPr>
          <w:rFonts w:ascii="Arial" w:hAnsi="Arial" w:cs="Arial"/>
        </w:rPr>
        <w:t xml:space="preserve"> </w:t>
      </w:r>
      <w:r w:rsidRPr="00103E01">
        <w:rPr>
          <w:rFonts w:ascii="Arial" w:hAnsi="Arial" w:cs="Arial"/>
          <w:b/>
          <w:bCs/>
        </w:rPr>
        <w:t xml:space="preserve">4.2.  Grössere Abweichungen in der Laufenden Rechnung </w:t>
      </w:r>
      <w:r w:rsidRPr="00103E01">
        <w:rPr>
          <w:rFonts w:ascii="Arial" w:hAnsi="Arial" w:cs="Arial"/>
        </w:rPr>
        <w:t>(Ertrag)</w:t>
      </w:r>
    </w:p>
    <w:p w:rsidR="00103E01" w:rsidRPr="00103E01" w:rsidRDefault="00103E01" w:rsidP="00103E01">
      <w:pPr>
        <w:tabs>
          <w:tab w:val="right" w:pos="8789"/>
        </w:tabs>
        <w:spacing w:after="0" w:line="240" w:lineRule="auto"/>
        <w:rPr>
          <w:rFonts w:ascii="Arial" w:hAnsi="Arial" w:cs="Arial"/>
        </w:rPr>
      </w:pPr>
    </w:p>
    <w:p w:rsidR="00103E01" w:rsidRPr="00103E01" w:rsidRDefault="00103E01" w:rsidP="00103E01">
      <w:pPr>
        <w:spacing w:after="0" w:line="240" w:lineRule="auto"/>
        <w:rPr>
          <w:rFonts w:ascii="Arial" w:hAnsi="Arial" w:cs="Arial"/>
        </w:rPr>
      </w:pPr>
      <w:r w:rsidRPr="00103E01">
        <w:rPr>
          <w:rFonts w:ascii="Arial" w:hAnsi="Arial" w:cs="Arial"/>
        </w:rPr>
        <w:t>Abweichungen in einzelnen Ertragskonten über Fr. 200‘000 (in 1'000 Franken):</w:t>
      </w:r>
    </w:p>
    <w:p w:rsidR="00103E01" w:rsidRPr="00103E01" w:rsidRDefault="00103E01" w:rsidP="00103E01">
      <w:pPr>
        <w:spacing w:after="0" w:line="240" w:lineRule="auto"/>
        <w:rPr>
          <w:rFonts w:ascii="Arial" w:hAnsi="Arial" w:cs="Arial"/>
          <w:color w:val="FF0000"/>
        </w:rPr>
      </w:pPr>
    </w:p>
    <w:tbl>
      <w:tblPr>
        <w:tblW w:w="10173" w:type="dxa"/>
        <w:tblBorders>
          <w:top w:val="single" w:sz="8" w:space="0" w:color="000000"/>
          <w:bottom w:val="single" w:sz="8" w:space="0" w:color="000000"/>
        </w:tblBorders>
        <w:tblLook w:val="04A0"/>
      </w:tblPr>
      <w:tblGrid>
        <w:gridCol w:w="3936"/>
        <w:gridCol w:w="992"/>
        <w:gridCol w:w="992"/>
        <w:gridCol w:w="1158"/>
        <w:gridCol w:w="3181"/>
      </w:tblGrid>
      <w:tr w:rsidR="00103E01" w:rsidRPr="00103E01" w:rsidTr="008F513D">
        <w:trPr>
          <w:trHeight w:val="330"/>
        </w:trPr>
        <w:tc>
          <w:tcPr>
            <w:tcW w:w="3936" w:type="dxa"/>
            <w:noWrap/>
            <w:vAlign w:val="center"/>
            <w:hideMark/>
          </w:tcPr>
          <w:p w:rsidR="00103E01" w:rsidRPr="00103E01" w:rsidRDefault="00103E01" w:rsidP="008F513D">
            <w:pPr>
              <w:shd w:val="pct12" w:color="auto" w:fill="FFFFFF"/>
              <w:spacing w:after="0" w:line="240" w:lineRule="auto"/>
              <w:textAlignment w:val="top"/>
              <w:rPr>
                <w:rFonts w:ascii="Arial" w:eastAsia="Arial Unicode MS" w:hAnsi="Arial" w:cs="Arial"/>
                <w:b/>
                <w:bCs/>
                <w:color w:val="000000"/>
                <w:lang w:eastAsia="de-CH"/>
              </w:rPr>
            </w:pPr>
            <w:r w:rsidRPr="00103E01">
              <w:rPr>
                <w:rFonts w:ascii="Arial" w:eastAsia="Arial Unicode MS" w:hAnsi="Arial" w:cs="Arial"/>
                <w:b/>
                <w:bCs/>
                <w:color w:val="000000"/>
                <w:lang w:eastAsia="de-CH"/>
              </w:rPr>
              <w:t>Funktion</w:t>
            </w:r>
          </w:p>
        </w:tc>
        <w:tc>
          <w:tcPr>
            <w:tcW w:w="992" w:type="dxa"/>
            <w:noWrap/>
            <w:vAlign w:val="center"/>
            <w:hideMark/>
          </w:tcPr>
          <w:p w:rsidR="00103E01" w:rsidRPr="00103E01" w:rsidRDefault="00103E01" w:rsidP="008F513D">
            <w:pPr>
              <w:shd w:val="pct12" w:color="auto" w:fill="FFFFFF"/>
              <w:spacing w:after="0" w:line="240" w:lineRule="auto"/>
              <w:ind w:hanging="113"/>
              <w:textAlignment w:val="top"/>
              <w:rPr>
                <w:rFonts w:ascii="Arial" w:eastAsia="Arial Unicode MS" w:hAnsi="Arial" w:cs="Arial"/>
                <w:b/>
                <w:bCs/>
                <w:color w:val="000000"/>
                <w:lang w:eastAsia="de-CH"/>
              </w:rPr>
            </w:pPr>
            <w:r w:rsidRPr="00103E01">
              <w:rPr>
                <w:rFonts w:ascii="Arial" w:eastAsia="Arial Unicode MS" w:hAnsi="Arial" w:cs="Arial"/>
                <w:b/>
                <w:bCs/>
                <w:color w:val="000000"/>
                <w:lang w:eastAsia="de-CH"/>
              </w:rPr>
              <w:t>B2014</w:t>
            </w:r>
          </w:p>
        </w:tc>
        <w:tc>
          <w:tcPr>
            <w:tcW w:w="992" w:type="dxa"/>
            <w:noWrap/>
            <w:vAlign w:val="center"/>
            <w:hideMark/>
          </w:tcPr>
          <w:p w:rsidR="00103E01" w:rsidRPr="00103E01" w:rsidRDefault="00103E01" w:rsidP="008F513D">
            <w:pPr>
              <w:shd w:val="pct12" w:color="auto" w:fill="FFFFFF"/>
              <w:spacing w:after="0" w:line="240" w:lineRule="auto"/>
              <w:ind w:hanging="107"/>
              <w:textAlignment w:val="top"/>
              <w:rPr>
                <w:rFonts w:ascii="Arial" w:eastAsia="Arial Unicode MS" w:hAnsi="Arial" w:cs="Arial"/>
                <w:b/>
                <w:bCs/>
                <w:color w:val="000000"/>
                <w:lang w:eastAsia="de-CH"/>
              </w:rPr>
            </w:pPr>
            <w:r w:rsidRPr="00103E01">
              <w:rPr>
                <w:rFonts w:ascii="Arial" w:eastAsia="Arial Unicode MS" w:hAnsi="Arial" w:cs="Arial"/>
                <w:b/>
                <w:bCs/>
                <w:color w:val="000000"/>
                <w:lang w:eastAsia="de-CH"/>
              </w:rPr>
              <w:t>B2015</w:t>
            </w:r>
          </w:p>
        </w:tc>
        <w:tc>
          <w:tcPr>
            <w:tcW w:w="1072" w:type="dxa"/>
            <w:noWrap/>
            <w:vAlign w:val="center"/>
            <w:hideMark/>
          </w:tcPr>
          <w:p w:rsidR="00103E01" w:rsidRPr="00103E01" w:rsidRDefault="00103E01" w:rsidP="008F513D">
            <w:pPr>
              <w:shd w:val="pct12" w:color="auto" w:fill="FFFFFF"/>
              <w:spacing w:after="0" w:line="240" w:lineRule="auto"/>
              <w:textAlignment w:val="top"/>
              <w:rPr>
                <w:rFonts w:ascii="Arial" w:eastAsia="Arial Unicode MS" w:hAnsi="Arial" w:cs="Arial"/>
                <w:b/>
                <w:bCs/>
                <w:color w:val="000000"/>
                <w:lang w:eastAsia="de-CH"/>
              </w:rPr>
            </w:pPr>
            <w:r w:rsidRPr="00103E01">
              <w:rPr>
                <w:rFonts w:ascii="Arial" w:eastAsia="Arial Unicode MS" w:hAnsi="Arial" w:cs="Arial"/>
                <w:b/>
                <w:bCs/>
                <w:color w:val="000000"/>
                <w:lang w:eastAsia="de-CH"/>
              </w:rPr>
              <w:t>Differenz</w:t>
            </w:r>
          </w:p>
        </w:tc>
        <w:tc>
          <w:tcPr>
            <w:tcW w:w="3181" w:type="dxa"/>
            <w:noWrap/>
            <w:vAlign w:val="center"/>
            <w:hideMark/>
          </w:tcPr>
          <w:p w:rsidR="00103E01" w:rsidRPr="00103E01" w:rsidRDefault="00103E01" w:rsidP="008F513D">
            <w:pPr>
              <w:shd w:val="pct12" w:color="auto" w:fill="FFFFFF"/>
              <w:spacing w:after="0" w:line="240" w:lineRule="auto"/>
              <w:textAlignment w:val="top"/>
              <w:rPr>
                <w:rFonts w:ascii="Arial" w:eastAsia="Arial Unicode MS" w:hAnsi="Arial" w:cs="Arial"/>
                <w:b/>
                <w:bCs/>
                <w:color w:val="000000"/>
                <w:lang w:eastAsia="de-CH"/>
              </w:rPr>
            </w:pPr>
            <w:r w:rsidRPr="00103E01">
              <w:rPr>
                <w:rFonts w:ascii="Arial" w:eastAsia="Arial Unicode MS" w:hAnsi="Arial" w:cs="Arial"/>
                <w:b/>
                <w:bCs/>
                <w:color w:val="000000"/>
                <w:lang w:eastAsia="de-CH"/>
              </w:rPr>
              <w:t>Begründung</w:t>
            </w:r>
          </w:p>
        </w:tc>
      </w:tr>
      <w:tr w:rsidR="00103E01" w:rsidRPr="00103E01" w:rsidTr="008F513D">
        <w:trPr>
          <w:trHeight w:val="330"/>
        </w:trPr>
        <w:tc>
          <w:tcPr>
            <w:tcW w:w="3936" w:type="dxa"/>
            <w:noWrap/>
            <w:vAlign w:val="center"/>
            <w:hideMark/>
          </w:tcPr>
          <w:p w:rsidR="00103E01" w:rsidRPr="00103E01" w:rsidRDefault="00103E01" w:rsidP="008F513D">
            <w:pPr>
              <w:shd w:val="pct12" w:color="auto" w:fill="FFFFFF"/>
              <w:spacing w:after="0" w:line="240" w:lineRule="auto"/>
              <w:textAlignment w:val="top"/>
              <w:rPr>
                <w:rFonts w:ascii="Arial" w:eastAsia="Arial Unicode MS" w:hAnsi="Arial" w:cs="Arial"/>
                <w:b/>
                <w:bCs/>
                <w:color w:val="000000"/>
                <w:lang w:eastAsia="de-CH"/>
              </w:rPr>
            </w:pPr>
            <w:r w:rsidRPr="00103E01">
              <w:rPr>
                <w:rFonts w:ascii="Arial" w:eastAsia="Arial Unicode MS" w:hAnsi="Arial" w:cs="Arial"/>
                <w:bCs/>
                <w:color w:val="000000"/>
                <w:lang w:eastAsia="de-CH"/>
              </w:rPr>
              <w:t>028 Allgemeine Personalkosten</w:t>
            </w:r>
          </w:p>
        </w:tc>
        <w:tc>
          <w:tcPr>
            <w:tcW w:w="992" w:type="dxa"/>
            <w:noWrap/>
            <w:vAlign w:val="center"/>
            <w:hideMark/>
          </w:tcPr>
          <w:p w:rsidR="00103E01" w:rsidRPr="00103E01" w:rsidRDefault="00103E01" w:rsidP="008F513D">
            <w:pPr>
              <w:shd w:val="pct12" w:color="auto" w:fill="FFFFFF"/>
              <w:spacing w:after="0" w:line="240" w:lineRule="auto"/>
              <w:textAlignment w:val="top"/>
              <w:rPr>
                <w:rFonts w:ascii="Arial" w:eastAsia="Arial Unicode MS" w:hAnsi="Arial" w:cs="Arial"/>
                <w:b/>
                <w:bCs/>
                <w:color w:val="000000"/>
                <w:lang w:eastAsia="de-CH"/>
              </w:rPr>
            </w:pPr>
            <w:r w:rsidRPr="00103E01">
              <w:rPr>
                <w:rFonts w:ascii="Arial" w:eastAsia="Arial Unicode MS" w:hAnsi="Arial" w:cs="Arial"/>
                <w:b/>
                <w:bCs/>
                <w:color w:val="000000"/>
                <w:lang w:eastAsia="de-CH"/>
              </w:rPr>
              <w:t>7‘745</w:t>
            </w:r>
          </w:p>
        </w:tc>
        <w:tc>
          <w:tcPr>
            <w:tcW w:w="992" w:type="dxa"/>
            <w:noWrap/>
            <w:vAlign w:val="center"/>
            <w:hideMark/>
          </w:tcPr>
          <w:p w:rsidR="00103E01" w:rsidRPr="00103E01" w:rsidRDefault="00103E01" w:rsidP="008F513D">
            <w:pPr>
              <w:shd w:val="pct12" w:color="auto" w:fill="FFFFFF"/>
              <w:spacing w:after="0" w:line="240" w:lineRule="auto"/>
              <w:textAlignment w:val="top"/>
              <w:rPr>
                <w:rFonts w:ascii="Arial" w:eastAsia="Arial Unicode MS" w:hAnsi="Arial" w:cs="Arial"/>
                <w:b/>
                <w:bCs/>
                <w:color w:val="000000"/>
                <w:lang w:eastAsia="de-CH"/>
              </w:rPr>
            </w:pPr>
            <w:r w:rsidRPr="00103E01">
              <w:rPr>
                <w:rFonts w:ascii="Arial" w:eastAsia="Arial Unicode MS" w:hAnsi="Arial" w:cs="Arial"/>
                <w:b/>
                <w:bCs/>
                <w:color w:val="000000"/>
                <w:lang w:eastAsia="de-CH"/>
              </w:rPr>
              <w:t>7‘402</w:t>
            </w:r>
          </w:p>
        </w:tc>
        <w:tc>
          <w:tcPr>
            <w:tcW w:w="1072" w:type="dxa"/>
            <w:noWrap/>
            <w:vAlign w:val="center"/>
            <w:hideMark/>
          </w:tcPr>
          <w:p w:rsidR="00103E01" w:rsidRPr="00103E01" w:rsidRDefault="00103E01" w:rsidP="008F513D">
            <w:pPr>
              <w:shd w:val="pct12" w:color="auto" w:fill="FFFFFF"/>
              <w:spacing w:after="0" w:line="240" w:lineRule="auto"/>
              <w:textAlignment w:val="top"/>
              <w:rPr>
                <w:rFonts w:ascii="Arial" w:eastAsia="Arial Unicode MS" w:hAnsi="Arial" w:cs="Arial"/>
                <w:b/>
                <w:bCs/>
                <w:color w:val="000000"/>
                <w:lang w:eastAsia="de-CH"/>
              </w:rPr>
            </w:pPr>
            <w:r w:rsidRPr="00103E01">
              <w:rPr>
                <w:rFonts w:ascii="Arial" w:eastAsia="Arial Unicode MS" w:hAnsi="Arial" w:cs="Arial"/>
                <w:b/>
                <w:bCs/>
                <w:color w:val="000000"/>
                <w:lang w:eastAsia="de-CH"/>
              </w:rPr>
              <w:t>-343</w:t>
            </w:r>
          </w:p>
        </w:tc>
        <w:tc>
          <w:tcPr>
            <w:tcW w:w="3181" w:type="dxa"/>
            <w:noWrap/>
            <w:vAlign w:val="center"/>
            <w:hideMark/>
          </w:tcPr>
          <w:p w:rsidR="00103E01" w:rsidRPr="00103E01" w:rsidRDefault="00103E01" w:rsidP="008F513D">
            <w:pPr>
              <w:shd w:val="pct12" w:color="auto" w:fill="FFFFFF"/>
              <w:spacing w:after="0" w:line="240" w:lineRule="auto"/>
              <w:textAlignment w:val="top"/>
              <w:rPr>
                <w:rFonts w:ascii="Arial" w:eastAsia="Arial Unicode MS" w:hAnsi="Arial" w:cs="Arial"/>
                <w:b/>
                <w:bCs/>
                <w:color w:val="000000"/>
                <w:lang w:eastAsia="de-CH"/>
              </w:rPr>
            </w:pPr>
            <w:r w:rsidRPr="00103E01">
              <w:rPr>
                <w:rFonts w:ascii="Arial" w:eastAsia="Arial Unicode MS" w:hAnsi="Arial" w:cs="Arial"/>
                <w:b/>
                <w:bCs/>
                <w:color w:val="000000"/>
                <w:lang w:eastAsia="de-CH"/>
              </w:rPr>
              <w:t>Tiefere Weiterverrechnu</w:t>
            </w:r>
            <w:r w:rsidRPr="00103E01">
              <w:rPr>
                <w:rFonts w:ascii="Arial" w:eastAsia="Arial Unicode MS" w:hAnsi="Arial" w:cs="Arial"/>
                <w:b/>
                <w:bCs/>
                <w:color w:val="000000"/>
                <w:lang w:eastAsia="de-CH"/>
              </w:rPr>
              <w:t>n</w:t>
            </w:r>
            <w:r w:rsidRPr="00103E01">
              <w:rPr>
                <w:rFonts w:ascii="Arial" w:eastAsia="Arial Unicode MS" w:hAnsi="Arial" w:cs="Arial"/>
                <w:b/>
                <w:bCs/>
                <w:color w:val="000000"/>
                <w:lang w:eastAsia="de-CH"/>
              </w:rPr>
              <w:t>gen der Sozialleistungen aufgrund tieferer Löhne</w:t>
            </w:r>
          </w:p>
        </w:tc>
      </w:tr>
      <w:tr w:rsidR="00103E01" w:rsidRPr="00103E01" w:rsidTr="008F513D">
        <w:trPr>
          <w:trHeight w:val="330"/>
        </w:trPr>
        <w:tc>
          <w:tcPr>
            <w:tcW w:w="3936" w:type="dxa"/>
            <w:noWrap/>
            <w:vAlign w:val="center"/>
            <w:hideMark/>
          </w:tcPr>
          <w:p w:rsidR="00103E01" w:rsidRPr="00103E01" w:rsidRDefault="00103E01" w:rsidP="008F513D">
            <w:pPr>
              <w:shd w:val="pct12" w:color="auto" w:fill="FFFFFF"/>
              <w:spacing w:after="0" w:line="240" w:lineRule="auto"/>
              <w:textAlignment w:val="top"/>
              <w:rPr>
                <w:rFonts w:ascii="Arial" w:eastAsia="Arial Unicode MS" w:hAnsi="Arial" w:cs="Arial"/>
                <w:b/>
                <w:bCs/>
                <w:lang w:eastAsia="de-CH"/>
              </w:rPr>
            </w:pPr>
            <w:r w:rsidRPr="00103E01">
              <w:rPr>
                <w:rFonts w:ascii="Arial" w:eastAsia="Arial Unicode MS" w:hAnsi="Arial" w:cs="Arial"/>
                <w:bCs/>
                <w:lang w:eastAsia="de-CH"/>
              </w:rPr>
              <w:t>212 Sekundarschulen</w:t>
            </w:r>
          </w:p>
        </w:tc>
        <w:tc>
          <w:tcPr>
            <w:tcW w:w="992" w:type="dxa"/>
            <w:noWrap/>
            <w:vAlign w:val="center"/>
            <w:hideMark/>
          </w:tcPr>
          <w:p w:rsidR="00103E01" w:rsidRPr="00103E01" w:rsidRDefault="00103E01" w:rsidP="008F513D">
            <w:pPr>
              <w:shd w:val="pct12" w:color="auto" w:fill="FFFFFF"/>
              <w:spacing w:after="0" w:line="240" w:lineRule="auto"/>
              <w:textAlignment w:val="top"/>
              <w:rPr>
                <w:rFonts w:ascii="Arial" w:eastAsia="Arial Unicode MS" w:hAnsi="Arial" w:cs="Arial"/>
                <w:b/>
                <w:bCs/>
                <w:lang w:eastAsia="de-CH"/>
              </w:rPr>
            </w:pPr>
            <w:r w:rsidRPr="00103E01">
              <w:rPr>
                <w:rFonts w:ascii="Arial" w:eastAsia="Arial Unicode MS" w:hAnsi="Arial" w:cs="Arial"/>
                <w:b/>
                <w:bCs/>
                <w:lang w:eastAsia="de-CH"/>
              </w:rPr>
              <w:t>1‘503</w:t>
            </w:r>
          </w:p>
        </w:tc>
        <w:tc>
          <w:tcPr>
            <w:tcW w:w="992" w:type="dxa"/>
            <w:noWrap/>
            <w:vAlign w:val="center"/>
            <w:hideMark/>
          </w:tcPr>
          <w:p w:rsidR="00103E01" w:rsidRPr="00103E01" w:rsidRDefault="00103E01" w:rsidP="008F513D">
            <w:pPr>
              <w:shd w:val="pct12" w:color="auto" w:fill="FFFFFF"/>
              <w:spacing w:after="0" w:line="240" w:lineRule="auto"/>
              <w:textAlignment w:val="top"/>
              <w:rPr>
                <w:rFonts w:ascii="Arial" w:eastAsia="Arial Unicode MS" w:hAnsi="Arial" w:cs="Arial"/>
                <w:b/>
                <w:bCs/>
                <w:lang w:eastAsia="de-CH"/>
              </w:rPr>
            </w:pPr>
            <w:r w:rsidRPr="00103E01">
              <w:rPr>
                <w:rFonts w:ascii="Arial" w:eastAsia="Arial Unicode MS" w:hAnsi="Arial" w:cs="Arial"/>
                <w:b/>
                <w:bCs/>
                <w:lang w:eastAsia="de-CH"/>
              </w:rPr>
              <w:t>1‘155</w:t>
            </w:r>
          </w:p>
        </w:tc>
        <w:tc>
          <w:tcPr>
            <w:tcW w:w="1072" w:type="dxa"/>
            <w:noWrap/>
            <w:vAlign w:val="center"/>
            <w:hideMark/>
          </w:tcPr>
          <w:p w:rsidR="00103E01" w:rsidRPr="00103E01" w:rsidRDefault="00103E01" w:rsidP="008F513D">
            <w:pPr>
              <w:shd w:val="pct12" w:color="auto" w:fill="FFFFFF"/>
              <w:spacing w:after="0" w:line="240" w:lineRule="auto"/>
              <w:textAlignment w:val="top"/>
              <w:rPr>
                <w:rFonts w:ascii="Arial" w:eastAsia="Arial Unicode MS" w:hAnsi="Arial" w:cs="Arial"/>
                <w:b/>
                <w:bCs/>
                <w:lang w:eastAsia="de-CH"/>
              </w:rPr>
            </w:pPr>
            <w:r w:rsidRPr="00103E01">
              <w:rPr>
                <w:rFonts w:ascii="Arial" w:eastAsia="Arial Unicode MS" w:hAnsi="Arial" w:cs="Arial"/>
                <w:b/>
                <w:bCs/>
                <w:lang w:eastAsia="de-CH"/>
              </w:rPr>
              <w:t>-349</w:t>
            </w:r>
          </w:p>
        </w:tc>
        <w:tc>
          <w:tcPr>
            <w:tcW w:w="3181" w:type="dxa"/>
            <w:noWrap/>
            <w:vAlign w:val="center"/>
            <w:hideMark/>
          </w:tcPr>
          <w:p w:rsidR="00103E01" w:rsidRPr="00103E01" w:rsidRDefault="00103E01" w:rsidP="008F513D">
            <w:pPr>
              <w:shd w:val="pct12" w:color="auto" w:fill="FFFFFF"/>
              <w:spacing w:after="0" w:line="240" w:lineRule="auto"/>
              <w:textAlignment w:val="top"/>
              <w:rPr>
                <w:rFonts w:ascii="Arial" w:eastAsia="Arial Unicode MS" w:hAnsi="Arial" w:cs="Arial"/>
                <w:b/>
                <w:bCs/>
                <w:lang w:eastAsia="de-CH"/>
              </w:rPr>
            </w:pPr>
            <w:r w:rsidRPr="00103E01">
              <w:rPr>
                <w:rFonts w:ascii="Arial" w:eastAsia="Arial Unicode MS" w:hAnsi="Arial" w:cs="Arial"/>
                <w:b/>
                <w:bCs/>
                <w:lang w:eastAsia="de-CH"/>
              </w:rPr>
              <w:t>Tiefere Gemeinde-und Ka</w:t>
            </w:r>
            <w:r w:rsidRPr="00103E01">
              <w:rPr>
                <w:rFonts w:ascii="Arial" w:eastAsia="Arial Unicode MS" w:hAnsi="Arial" w:cs="Arial"/>
                <w:b/>
                <w:bCs/>
                <w:lang w:eastAsia="de-CH"/>
              </w:rPr>
              <w:t>n</w:t>
            </w:r>
            <w:r w:rsidRPr="00103E01">
              <w:rPr>
                <w:rFonts w:ascii="Arial" w:eastAsia="Arial Unicode MS" w:hAnsi="Arial" w:cs="Arial"/>
                <w:b/>
                <w:bCs/>
                <w:lang w:eastAsia="de-CH"/>
              </w:rPr>
              <w:t>tonsbeiträge aufgrund Ve</w:t>
            </w:r>
            <w:r w:rsidRPr="00103E01">
              <w:rPr>
                <w:rFonts w:ascii="Arial" w:eastAsia="Arial Unicode MS" w:hAnsi="Arial" w:cs="Arial"/>
                <w:b/>
                <w:bCs/>
                <w:lang w:eastAsia="de-CH"/>
              </w:rPr>
              <w:t>r</w:t>
            </w:r>
            <w:r w:rsidRPr="00103E01">
              <w:rPr>
                <w:rFonts w:ascii="Arial" w:eastAsia="Arial Unicode MS" w:hAnsi="Arial" w:cs="Arial"/>
                <w:b/>
                <w:bCs/>
                <w:lang w:eastAsia="de-CH"/>
              </w:rPr>
              <w:t>änderungen der Klasse</w:t>
            </w:r>
            <w:r w:rsidRPr="00103E01">
              <w:rPr>
                <w:rFonts w:ascii="Arial" w:eastAsia="Arial Unicode MS" w:hAnsi="Arial" w:cs="Arial"/>
                <w:b/>
                <w:bCs/>
                <w:lang w:eastAsia="de-CH"/>
              </w:rPr>
              <w:t>n</w:t>
            </w:r>
            <w:r w:rsidRPr="00103E01">
              <w:rPr>
                <w:rFonts w:ascii="Arial" w:eastAsia="Arial Unicode MS" w:hAnsi="Arial" w:cs="Arial"/>
                <w:b/>
                <w:bCs/>
                <w:lang w:eastAsia="de-CH"/>
              </w:rPr>
              <w:t>grössen.</w:t>
            </w:r>
          </w:p>
        </w:tc>
      </w:tr>
      <w:tr w:rsidR="00103E01" w:rsidRPr="00103E01" w:rsidTr="008F513D">
        <w:trPr>
          <w:trHeight w:val="330"/>
        </w:trPr>
        <w:tc>
          <w:tcPr>
            <w:tcW w:w="3936" w:type="dxa"/>
            <w:noWrap/>
            <w:vAlign w:val="center"/>
            <w:hideMark/>
          </w:tcPr>
          <w:p w:rsidR="00103E01" w:rsidRPr="00103E01" w:rsidRDefault="00103E01" w:rsidP="008F513D">
            <w:pPr>
              <w:shd w:val="pct12" w:color="auto" w:fill="FFFFFF"/>
              <w:spacing w:after="0" w:line="240" w:lineRule="auto"/>
              <w:textAlignment w:val="top"/>
              <w:rPr>
                <w:rFonts w:ascii="Arial" w:eastAsia="Arial Unicode MS" w:hAnsi="Arial" w:cs="Arial"/>
                <w:b/>
                <w:bCs/>
                <w:color w:val="000000"/>
                <w:lang w:eastAsia="de-CH"/>
              </w:rPr>
            </w:pPr>
            <w:r w:rsidRPr="00103E01">
              <w:rPr>
                <w:rFonts w:ascii="Arial" w:eastAsia="Arial Unicode MS" w:hAnsi="Arial" w:cs="Arial"/>
                <w:bCs/>
                <w:color w:val="000000"/>
                <w:lang w:eastAsia="de-CH"/>
              </w:rPr>
              <w:t>293 Schulanlage</w:t>
            </w:r>
          </w:p>
        </w:tc>
        <w:tc>
          <w:tcPr>
            <w:tcW w:w="992" w:type="dxa"/>
            <w:noWrap/>
            <w:vAlign w:val="center"/>
            <w:hideMark/>
          </w:tcPr>
          <w:p w:rsidR="00103E01" w:rsidRPr="00103E01" w:rsidRDefault="00103E01" w:rsidP="008F513D">
            <w:pPr>
              <w:shd w:val="pct12" w:color="auto" w:fill="FFFFFF"/>
              <w:spacing w:after="0" w:line="240" w:lineRule="auto"/>
              <w:textAlignment w:val="top"/>
              <w:rPr>
                <w:rFonts w:ascii="Arial" w:eastAsia="Arial Unicode MS" w:hAnsi="Arial" w:cs="Arial"/>
                <w:b/>
                <w:bCs/>
                <w:color w:val="000000"/>
                <w:lang w:eastAsia="de-CH"/>
              </w:rPr>
            </w:pPr>
            <w:r w:rsidRPr="00103E01">
              <w:rPr>
                <w:rFonts w:ascii="Arial" w:eastAsia="Arial Unicode MS" w:hAnsi="Arial" w:cs="Arial"/>
                <w:b/>
                <w:bCs/>
                <w:color w:val="000000"/>
                <w:lang w:eastAsia="de-CH"/>
              </w:rPr>
              <w:t>473</w:t>
            </w:r>
          </w:p>
        </w:tc>
        <w:tc>
          <w:tcPr>
            <w:tcW w:w="992" w:type="dxa"/>
            <w:noWrap/>
            <w:vAlign w:val="center"/>
            <w:hideMark/>
          </w:tcPr>
          <w:p w:rsidR="00103E01" w:rsidRPr="00103E01" w:rsidRDefault="00103E01" w:rsidP="008F513D">
            <w:pPr>
              <w:shd w:val="pct12" w:color="auto" w:fill="FFFFFF"/>
              <w:spacing w:after="0" w:line="240" w:lineRule="auto"/>
              <w:textAlignment w:val="top"/>
              <w:rPr>
                <w:rFonts w:ascii="Arial" w:eastAsia="Arial Unicode MS" w:hAnsi="Arial" w:cs="Arial"/>
                <w:b/>
                <w:bCs/>
                <w:color w:val="000000"/>
                <w:lang w:eastAsia="de-CH"/>
              </w:rPr>
            </w:pPr>
            <w:r w:rsidRPr="00103E01">
              <w:rPr>
                <w:rFonts w:ascii="Arial" w:eastAsia="Arial Unicode MS" w:hAnsi="Arial" w:cs="Arial"/>
                <w:b/>
                <w:bCs/>
                <w:color w:val="000000"/>
                <w:lang w:eastAsia="de-CH"/>
              </w:rPr>
              <w:t>150</w:t>
            </w:r>
          </w:p>
        </w:tc>
        <w:tc>
          <w:tcPr>
            <w:tcW w:w="1072" w:type="dxa"/>
            <w:noWrap/>
            <w:vAlign w:val="center"/>
            <w:hideMark/>
          </w:tcPr>
          <w:p w:rsidR="00103E01" w:rsidRPr="00103E01" w:rsidRDefault="00103E01" w:rsidP="008F513D">
            <w:pPr>
              <w:shd w:val="pct12" w:color="auto" w:fill="FFFFFF"/>
              <w:spacing w:after="0" w:line="240" w:lineRule="auto"/>
              <w:textAlignment w:val="top"/>
              <w:rPr>
                <w:rFonts w:ascii="Arial" w:eastAsia="Arial Unicode MS" w:hAnsi="Arial" w:cs="Arial"/>
                <w:b/>
                <w:bCs/>
                <w:color w:val="000000"/>
                <w:lang w:eastAsia="de-CH"/>
              </w:rPr>
            </w:pPr>
            <w:r w:rsidRPr="00103E01">
              <w:rPr>
                <w:rFonts w:ascii="Arial" w:eastAsia="Arial Unicode MS" w:hAnsi="Arial" w:cs="Arial"/>
                <w:b/>
                <w:bCs/>
                <w:color w:val="000000"/>
                <w:lang w:eastAsia="de-CH"/>
              </w:rPr>
              <w:t>-323</w:t>
            </w:r>
          </w:p>
        </w:tc>
        <w:tc>
          <w:tcPr>
            <w:tcW w:w="3181" w:type="dxa"/>
            <w:noWrap/>
            <w:vAlign w:val="center"/>
            <w:hideMark/>
          </w:tcPr>
          <w:p w:rsidR="00103E01" w:rsidRPr="00103E01" w:rsidRDefault="00103E01" w:rsidP="008F513D">
            <w:pPr>
              <w:shd w:val="pct12" w:color="auto" w:fill="FFFFFF"/>
              <w:spacing w:after="0" w:line="240" w:lineRule="auto"/>
              <w:textAlignment w:val="top"/>
              <w:rPr>
                <w:rFonts w:ascii="Arial" w:eastAsia="Arial Unicode MS" w:hAnsi="Arial" w:cs="Arial"/>
                <w:b/>
                <w:bCs/>
                <w:color w:val="000000"/>
                <w:lang w:eastAsia="de-CH"/>
              </w:rPr>
            </w:pPr>
            <w:r w:rsidRPr="00103E01">
              <w:rPr>
                <w:rFonts w:ascii="Arial" w:eastAsia="Arial Unicode MS" w:hAnsi="Arial" w:cs="Arial"/>
                <w:b/>
                <w:bCs/>
                <w:color w:val="000000"/>
                <w:lang w:eastAsia="de-CH"/>
              </w:rPr>
              <w:t>Gemeindebeiträge für G</w:t>
            </w:r>
            <w:r w:rsidRPr="00103E01">
              <w:rPr>
                <w:rFonts w:ascii="Arial" w:eastAsia="Arial Unicode MS" w:hAnsi="Arial" w:cs="Arial"/>
                <w:b/>
                <w:bCs/>
                <w:color w:val="000000"/>
                <w:lang w:eastAsia="de-CH"/>
              </w:rPr>
              <w:t>e</w:t>
            </w:r>
            <w:r w:rsidRPr="00103E01">
              <w:rPr>
                <w:rFonts w:ascii="Arial" w:eastAsia="Arial Unicode MS" w:hAnsi="Arial" w:cs="Arial"/>
                <w:b/>
                <w:bCs/>
                <w:color w:val="000000"/>
                <w:lang w:eastAsia="de-CH"/>
              </w:rPr>
              <w:t>bäude sind neu in den Klassenfunktionen</w:t>
            </w:r>
          </w:p>
        </w:tc>
      </w:tr>
      <w:tr w:rsidR="00103E01" w:rsidRPr="00103E01" w:rsidTr="008F513D">
        <w:trPr>
          <w:trHeight w:val="330"/>
        </w:trPr>
        <w:tc>
          <w:tcPr>
            <w:tcW w:w="3936" w:type="dxa"/>
            <w:noWrap/>
            <w:vAlign w:val="center"/>
            <w:hideMark/>
          </w:tcPr>
          <w:p w:rsidR="00103E01" w:rsidRPr="00103E01" w:rsidRDefault="00103E01" w:rsidP="008F513D">
            <w:pPr>
              <w:shd w:val="pct12" w:color="auto" w:fill="FFFFFF"/>
              <w:spacing w:after="0" w:line="240" w:lineRule="auto"/>
              <w:textAlignment w:val="top"/>
              <w:rPr>
                <w:rFonts w:ascii="Arial" w:eastAsia="Arial Unicode MS" w:hAnsi="Arial" w:cs="Arial"/>
                <w:b/>
                <w:bCs/>
                <w:color w:val="000000"/>
                <w:lang w:eastAsia="de-CH"/>
              </w:rPr>
            </w:pPr>
            <w:r w:rsidRPr="00103E01">
              <w:rPr>
                <w:rFonts w:ascii="Arial" w:eastAsia="Arial Unicode MS" w:hAnsi="Arial" w:cs="Arial"/>
                <w:bCs/>
                <w:color w:val="000000"/>
                <w:lang w:eastAsia="de-CH"/>
              </w:rPr>
              <w:t>621 Parkplätze</w:t>
            </w:r>
          </w:p>
        </w:tc>
        <w:tc>
          <w:tcPr>
            <w:tcW w:w="992" w:type="dxa"/>
            <w:noWrap/>
            <w:vAlign w:val="center"/>
            <w:hideMark/>
          </w:tcPr>
          <w:p w:rsidR="00103E01" w:rsidRPr="00103E01" w:rsidRDefault="00103E01" w:rsidP="008F513D">
            <w:pPr>
              <w:shd w:val="pct12" w:color="auto" w:fill="FFFFFF"/>
              <w:spacing w:after="0" w:line="240" w:lineRule="auto"/>
              <w:textAlignment w:val="top"/>
              <w:rPr>
                <w:rFonts w:ascii="Arial" w:eastAsia="Arial Unicode MS" w:hAnsi="Arial" w:cs="Arial"/>
                <w:b/>
                <w:bCs/>
                <w:color w:val="000000"/>
                <w:lang w:eastAsia="de-CH"/>
              </w:rPr>
            </w:pPr>
            <w:r w:rsidRPr="00103E01">
              <w:rPr>
                <w:rFonts w:ascii="Arial" w:eastAsia="Arial Unicode MS" w:hAnsi="Arial" w:cs="Arial"/>
                <w:b/>
                <w:bCs/>
                <w:color w:val="000000"/>
                <w:lang w:eastAsia="de-CH"/>
              </w:rPr>
              <w:t>1‘522</w:t>
            </w:r>
          </w:p>
        </w:tc>
        <w:tc>
          <w:tcPr>
            <w:tcW w:w="992" w:type="dxa"/>
            <w:noWrap/>
            <w:vAlign w:val="center"/>
            <w:hideMark/>
          </w:tcPr>
          <w:p w:rsidR="00103E01" w:rsidRPr="00103E01" w:rsidRDefault="00103E01" w:rsidP="008F513D">
            <w:pPr>
              <w:shd w:val="pct12" w:color="auto" w:fill="FFFFFF"/>
              <w:spacing w:after="0" w:line="240" w:lineRule="auto"/>
              <w:textAlignment w:val="top"/>
              <w:rPr>
                <w:rFonts w:ascii="Arial" w:eastAsia="Arial Unicode MS" w:hAnsi="Arial" w:cs="Arial"/>
                <w:b/>
                <w:bCs/>
                <w:color w:val="000000"/>
                <w:lang w:eastAsia="de-CH"/>
              </w:rPr>
            </w:pPr>
            <w:r w:rsidRPr="00103E01">
              <w:rPr>
                <w:rFonts w:ascii="Arial" w:eastAsia="Arial Unicode MS" w:hAnsi="Arial" w:cs="Arial"/>
                <w:b/>
                <w:bCs/>
                <w:color w:val="000000"/>
                <w:lang w:eastAsia="de-CH"/>
              </w:rPr>
              <w:t>2‘074</w:t>
            </w:r>
          </w:p>
        </w:tc>
        <w:tc>
          <w:tcPr>
            <w:tcW w:w="1072" w:type="dxa"/>
            <w:noWrap/>
            <w:vAlign w:val="center"/>
            <w:hideMark/>
          </w:tcPr>
          <w:p w:rsidR="00103E01" w:rsidRPr="00103E01" w:rsidRDefault="00103E01" w:rsidP="008F513D">
            <w:pPr>
              <w:shd w:val="pct12" w:color="auto" w:fill="FFFFFF"/>
              <w:spacing w:after="0" w:line="240" w:lineRule="auto"/>
              <w:textAlignment w:val="top"/>
              <w:rPr>
                <w:rFonts w:ascii="Arial" w:eastAsia="Arial Unicode MS" w:hAnsi="Arial" w:cs="Arial"/>
                <w:b/>
                <w:bCs/>
                <w:color w:val="000000"/>
                <w:lang w:eastAsia="de-CH"/>
              </w:rPr>
            </w:pPr>
            <w:r w:rsidRPr="00103E01">
              <w:rPr>
                <w:rFonts w:ascii="Arial" w:eastAsia="Arial Unicode MS" w:hAnsi="Arial" w:cs="Arial"/>
                <w:b/>
                <w:bCs/>
                <w:color w:val="000000"/>
                <w:lang w:eastAsia="de-CH"/>
              </w:rPr>
              <w:t>552</w:t>
            </w:r>
          </w:p>
        </w:tc>
        <w:tc>
          <w:tcPr>
            <w:tcW w:w="3181" w:type="dxa"/>
            <w:noWrap/>
            <w:vAlign w:val="center"/>
            <w:hideMark/>
          </w:tcPr>
          <w:p w:rsidR="00103E01" w:rsidRPr="00103E01" w:rsidRDefault="00103E01" w:rsidP="008F513D">
            <w:pPr>
              <w:shd w:val="pct12" w:color="auto" w:fill="FFFFFF"/>
              <w:spacing w:after="0" w:line="240" w:lineRule="auto"/>
              <w:textAlignment w:val="top"/>
              <w:rPr>
                <w:rFonts w:ascii="Arial" w:eastAsia="Arial Unicode MS" w:hAnsi="Arial" w:cs="Arial"/>
                <w:b/>
                <w:bCs/>
                <w:color w:val="000000"/>
                <w:lang w:eastAsia="de-CH"/>
              </w:rPr>
            </w:pPr>
            <w:r w:rsidRPr="00103E01">
              <w:rPr>
                <w:rFonts w:ascii="Arial" w:eastAsia="Arial Unicode MS" w:hAnsi="Arial" w:cs="Arial"/>
                <w:b/>
                <w:bCs/>
                <w:color w:val="000000"/>
                <w:lang w:eastAsia="de-CH"/>
              </w:rPr>
              <w:t>Erhöhung der Parkplatzg</w:t>
            </w:r>
            <w:r w:rsidRPr="00103E01">
              <w:rPr>
                <w:rFonts w:ascii="Arial" w:eastAsia="Arial Unicode MS" w:hAnsi="Arial" w:cs="Arial"/>
                <w:b/>
                <w:bCs/>
                <w:color w:val="000000"/>
                <w:lang w:eastAsia="de-CH"/>
              </w:rPr>
              <w:t>e</w:t>
            </w:r>
            <w:r w:rsidRPr="00103E01">
              <w:rPr>
                <w:rFonts w:ascii="Arial" w:eastAsia="Arial Unicode MS" w:hAnsi="Arial" w:cs="Arial"/>
                <w:b/>
                <w:bCs/>
                <w:color w:val="000000"/>
                <w:lang w:eastAsia="de-CH"/>
              </w:rPr>
              <w:t>bühren</w:t>
            </w:r>
          </w:p>
        </w:tc>
      </w:tr>
      <w:tr w:rsidR="00103E01" w:rsidRPr="00103E01" w:rsidTr="008F513D">
        <w:trPr>
          <w:trHeight w:val="330"/>
        </w:trPr>
        <w:tc>
          <w:tcPr>
            <w:tcW w:w="3936" w:type="dxa"/>
            <w:noWrap/>
            <w:vAlign w:val="center"/>
            <w:hideMark/>
          </w:tcPr>
          <w:p w:rsidR="00103E01" w:rsidRPr="00103E01" w:rsidRDefault="00103E01" w:rsidP="008F513D">
            <w:pPr>
              <w:shd w:val="pct12" w:color="auto" w:fill="FFFFFF"/>
              <w:spacing w:after="0" w:line="240" w:lineRule="auto"/>
              <w:textAlignment w:val="top"/>
              <w:rPr>
                <w:rFonts w:ascii="Arial" w:eastAsia="Arial Unicode MS" w:hAnsi="Arial" w:cs="Arial"/>
                <w:b/>
                <w:bCs/>
                <w:color w:val="000000"/>
                <w:lang w:eastAsia="de-CH"/>
              </w:rPr>
            </w:pPr>
            <w:r w:rsidRPr="00103E01">
              <w:rPr>
                <w:rFonts w:ascii="Arial" w:eastAsia="Arial Unicode MS" w:hAnsi="Arial" w:cs="Arial"/>
                <w:bCs/>
                <w:color w:val="000000"/>
                <w:lang w:eastAsia="de-CH"/>
              </w:rPr>
              <w:t>900 Gemeindesteuern</w:t>
            </w:r>
          </w:p>
        </w:tc>
        <w:tc>
          <w:tcPr>
            <w:tcW w:w="992" w:type="dxa"/>
            <w:noWrap/>
            <w:vAlign w:val="center"/>
            <w:hideMark/>
          </w:tcPr>
          <w:p w:rsidR="00103E01" w:rsidRPr="00103E01" w:rsidRDefault="00103E01" w:rsidP="008F513D">
            <w:pPr>
              <w:shd w:val="pct12" w:color="auto" w:fill="FFFFFF"/>
              <w:spacing w:after="0" w:line="240" w:lineRule="auto"/>
              <w:textAlignment w:val="top"/>
              <w:rPr>
                <w:rFonts w:ascii="Arial" w:eastAsia="Arial Unicode MS" w:hAnsi="Arial" w:cs="Arial"/>
                <w:b/>
                <w:bCs/>
                <w:color w:val="000000"/>
                <w:lang w:eastAsia="de-CH"/>
              </w:rPr>
            </w:pPr>
            <w:r w:rsidRPr="00103E01">
              <w:rPr>
                <w:rFonts w:ascii="Arial" w:eastAsia="Arial Unicode MS" w:hAnsi="Arial" w:cs="Arial"/>
                <w:b/>
                <w:bCs/>
                <w:color w:val="000000"/>
                <w:lang w:eastAsia="de-CH"/>
              </w:rPr>
              <w:t>65‘445</w:t>
            </w:r>
          </w:p>
        </w:tc>
        <w:tc>
          <w:tcPr>
            <w:tcW w:w="992" w:type="dxa"/>
            <w:noWrap/>
            <w:vAlign w:val="center"/>
            <w:hideMark/>
          </w:tcPr>
          <w:p w:rsidR="00103E01" w:rsidRPr="00103E01" w:rsidRDefault="00103E01" w:rsidP="008F513D">
            <w:pPr>
              <w:shd w:val="pct12" w:color="auto" w:fill="FFFFFF"/>
              <w:spacing w:after="0" w:line="240" w:lineRule="auto"/>
              <w:textAlignment w:val="top"/>
              <w:rPr>
                <w:rFonts w:ascii="Arial" w:eastAsia="Arial Unicode MS" w:hAnsi="Arial" w:cs="Arial"/>
                <w:b/>
                <w:bCs/>
                <w:color w:val="000000"/>
                <w:lang w:eastAsia="de-CH"/>
              </w:rPr>
            </w:pPr>
            <w:r w:rsidRPr="00103E01">
              <w:rPr>
                <w:rFonts w:ascii="Arial" w:eastAsia="Arial Unicode MS" w:hAnsi="Arial" w:cs="Arial"/>
                <w:b/>
                <w:bCs/>
                <w:color w:val="000000"/>
                <w:lang w:eastAsia="de-CH"/>
              </w:rPr>
              <w:t>70‘986</w:t>
            </w:r>
          </w:p>
        </w:tc>
        <w:tc>
          <w:tcPr>
            <w:tcW w:w="1072" w:type="dxa"/>
            <w:noWrap/>
            <w:vAlign w:val="center"/>
            <w:hideMark/>
          </w:tcPr>
          <w:p w:rsidR="00103E01" w:rsidRPr="00103E01" w:rsidRDefault="00103E01" w:rsidP="008F513D">
            <w:pPr>
              <w:shd w:val="pct12" w:color="auto" w:fill="FFFFFF"/>
              <w:spacing w:after="0" w:line="240" w:lineRule="auto"/>
              <w:textAlignment w:val="top"/>
              <w:rPr>
                <w:rFonts w:ascii="Arial" w:eastAsia="Arial Unicode MS" w:hAnsi="Arial" w:cs="Arial"/>
                <w:b/>
                <w:bCs/>
                <w:color w:val="000000"/>
                <w:lang w:eastAsia="de-CH"/>
              </w:rPr>
            </w:pPr>
            <w:r w:rsidRPr="00103E01">
              <w:rPr>
                <w:rFonts w:ascii="Arial" w:eastAsia="Arial Unicode MS" w:hAnsi="Arial" w:cs="Arial"/>
                <w:b/>
                <w:bCs/>
                <w:color w:val="000000"/>
                <w:lang w:eastAsia="de-CH"/>
              </w:rPr>
              <w:t>5‘531</w:t>
            </w:r>
          </w:p>
        </w:tc>
        <w:tc>
          <w:tcPr>
            <w:tcW w:w="3181" w:type="dxa"/>
            <w:noWrap/>
            <w:vAlign w:val="center"/>
            <w:hideMark/>
          </w:tcPr>
          <w:p w:rsidR="00103E01" w:rsidRPr="00103E01" w:rsidRDefault="00103E01" w:rsidP="008F513D">
            <w:pPr>
              <w:shd w:val="pct12" w:color="auto" w:fill="FFFFFF"/>
              <w:spacing w:after="0" w:line="240" w:lineRule="auto"/>
              <w:textAlignment w:val="top"/>
              <w:rPr>
                <w:rFonts w:ascii="Arial" w:eastAsia="Arial Unicode MS" w:hAnsi="Arial" w:cs="Arial"/>
                <w:b/>
                <w:bCs/>
                <w:color w:val="000000"/>
                <w:lang w:eastAsia="de-CH"/>
              </w:rPr>
            </w:pPr>
            <w:r w:rsidRPr="00103E01">
              <w:rPr>
                <w:rFonts w:ascii="Arial" w:eastAsia="Arial Unicode MS" w:hAnsi="Arial" w:cs="Arial"/>
                <w:b/>
                <w:bCs/>
                <w:color w:val="000000"/>
                <w:lang w:eastAsia="de-CH"/>
              </w:rPr>
              <w:t>Steuersatz von 105% auf 115% angehoben.</w:t>
            </w:r>
          </w:p>
        </w:tc>
      </w:tr>
      <w:tr w:rsidR="00103E01" w:rsidRPr="00103E01" w:rsidTr="008F513D">
        <w:trPr>
          <w:trHeight w:val="330"/>
        </w:trPr>
        <w:tc>
          <w:tcPr>
            <w:tcW w:w="3936" w:type="dxa"/>
            <w:noWrap/>
            <w:vAlign w:val="center"/>
            <w:hideMark/>
          </w:tcPr>
          <w:p w:rsidR="00103E01" w:rsidRPr="00103E01" w:rsidRDefault="00103E01" w:rsidP="008F513D">
            <w:pPr>
              <w:shd w:val="pct12" w:color="auto" w:fill="FFFFFF"/>
              <w:spacing w:after="0" w:line="240" w:lineRule="auto"/>
              <w:textAlignment w:val="top"/>
              <w:rPr>
                <w:rFonts w:ascii="Arial" w:eastAsia="Arial Unicode MS" w:hAnsi="Arial" w:cs="Arial"/>
                <w:b/>
                <w:bCs/>
                <w:color w:val="000000"/>
                <w:lang w:eastAsia="de-CH"/>
              </w:rPr>
            </w:pPr>
            <w:r w:rsidRPr="00103E01">
              <w:rPr>
                <w:rFonts w:ascii="Arial" w:eastAsia="Arial Unicode MS" w:hAnsi="Arial" w:cs="Arial"/>
                <w:bCs/>
                <w:color w:val="000000"/>
                <w:lang w:eastAsia="de-CH"/>
              </w:rPr>
              <w:t>942 Liegenschaften im Finanzverm</w:t>
            </w:r>
            <w:r w:rsidRPr="00103E01">
              <w:rPr>
                <w:rFonts w:ascii="Arial" w:eastAsia="Arial Unicode MS" w:hAnsi="Arial" w:cs="Arial"/>
                <w:bCs/>
                <w:color w:val="000000"/>
                <w:lang w:eastAsia="de-CH"/>
              </w:rPr>
              <w:t>ö</w:t>
            </w:r>
            <w:r w:rsidRPr="00103E01">
              <w:rPr>
                <w:rFonts w:ascii="Arial" w:eastAsia="Arial Unicode MS" w:hAnsi="Arial" w:cs="Arial"/>
                <w:bCs/>
                <w:color w:val="000000"/>
                <w:lang w:eastAsia="de-CH"/>
              </w:rPr>
              <w:t>gen</w:t>
            </w:r>
          </w:p>
        </w:tc>
        <w:tc>
          <w:tcPr>
            <w:tcW w:w="992" w:type="dxa"/>
            <w:noWrap/>
            <w:vAlign w:val="center"/>
            <w:hideMark/>
          </w:tcPr>
          <w:p w:rsidR="00103E01" w:rsidRPr="00103E01" w:rsidRDefault="00103E01" w:rsidP="008F513D">
            <w:pPr>
              <w:shd w:val="pct12" w:color="auto" w:fill="FFFFFF"/>
              <w:spacing w:after="0" w:line="240" w:lineRule="auto"/>
              <w:textAlignment w:val="top"/>
              <w:rPr>
                <w:rFonts w:ascii="Arial" w:eastAsia="Arial Unicode MS" w:hAnsi="Arial" w:cs="Arial"/>
                <w:b/>
                <w:bCs/>
                <w:color w:val="000000"/>
                <w:lang w:eastAsia="de-CH"/>
              </w:rPr>
            </w:pPr>
            <w:r w:rsidRPr="00103E01">
              <w:rPr>
                <w:rFonts w:ascii="Arial" w:eastAsia="Arial Unicode MS" w:hAnsi="Arial" w:cs="Arial"/>
                <w:b/>
                <w:bCs/>
                <w:color w:val="000000"/>
                <w:lang w:eastAsia="de-CH"/>
              </w:rPr>
              <w:t>976</w:t>
            </w:r>
          </w:p>
        </w:tc>
        <w:tc>
          <w:tcPr>
            <w:tcW w:w="992" w:type="dxa"/>
            <w:noWrap/>
            <w:vAlign w:val="center"/>
            <w:hideMark/>
          </w:tcPr>
          <w:p w:rsidR="00103E01" w:rsidRPr="00103E01" w:rsidRDefault="00103E01" w:rsidP="008F513D">
            <w:pPr>
              <w:shd w:val="pct12" w:color="auto" w:fill="FFFFFF"/>
              <w:spacing w:after="0" w:line="240" w:lineRule="auto"/>
              <w:textAlignment w:val="top"/>
              <w:rPr>
                <w:rFonts w:ascii="Arial" w:eastAsia="Arial Unicode MS" w:hAnsi="Arial" w:cs="Arial"/>
                <w:b/>
                <w:bCs/>
                <w:color w:val="000000"/>
                <w:lang w:eastAsia="de-CH"/>
              </w:rPr>
            </w:pPr>
            <w:r w:rsidRPr="00103E01">
              <w:rPr>
                <w:rFonts w:ascii="Arial" w:eastAsia="Arial Unicode MS" w:hAnsi="Arial" w:cs="Arial"/>
                <w:b/>
                <w:bCs/>
                <w:color w:val="000000"/>
                <w:lang w:eastAsia="de-CH"/>
              </w:rPr>
              <w:t>2‘082</w:t>
            </w:r>
          </w:p>
        </w:tc>
        <w:tc>
          <w:tcPr>
            <w:tcW w:w="1072" w:type="dxa"/>
            <w:noWrap/>
            <w:vAlign w:val="center"/>
            <w:hideMark/>
          </w:tcPr>
          <w:p w:rsidR="00103E01" w:rsidRPr="00103E01" w:rsidRDefault="00103E01" w:rsidP="008F513D">
            <w:pPr>
              <w:shd w:val="pct12" w:color="auto" w:fill="FFFFFF"/>
              <w:spacing w:after="0" w:line="240" w:lineRule="auto"/>
              <w:textAlignment w:val="top"/>
              <w:rPr>
                <w:rFonts w:ascii="Arial" w:eastAsia="Arial Unicode MS" w:hAnsi="Arial" w:cs="Arial"/>
                <w:b/>
                <w:bCs/>
                <w:color w:val="000000"/>
                <w:lang w:eastAsia="de-CH"/>
              </w:rPr>
            </w:pPr>
            <w:r w:rsidRPr="00103E01">
              <w:rPr>
                <w:rFonts w:ascii="Arial" w:eastAsia="Arial Unicode MS" w:hAnsi="Arial" w:cs="Arial"/>
                <w:b/>
                <w:bCs/>
                <w:color w:val="000000"/>
                <w:lang w:eastAsia="de-CH"/>
              </w:rPr>
              <w:t>1‘106</w:t>
            </w:r>
          </w:p>
        </w:tc>
        <w:tc>
          <w:tcPr>
            <w:tcW w:w="3181" w:type="dxa"/>
            <w:noWrap/>
            <w:vAlign w:val="center"/>
            <w:hideMark/>
          </w:tcPr>
          <w:p w:rsidR="00103E01" w:rsidRPr="00103E01" w:rsidRDefault="00103E01" w:rsidP="008F513D">
            <w:pPr>
              <w:shd w:val="pct12" w:color="auto" w:fill="FFFFFF"/>
              <w:spacing w:after="0" w:line="240" w:lineRule="auto"/>
              <w:textAlignment w:val="top"/>
              <w:rPr>
                <w:rFonts w:ascii="Arial" w:eastAsia="Arial Unicode MS" w:hAnsi="Arial" w:cs="Arial"/>
                <w:b/>
                <w:bCs/>
                <w:color w:val="000000"/>
                <w:lang w:eastAsia="de-CH"/>
              </w:rPr>
            </w:pPr>
            <w:r w:rsidRPr="00103E01">
              <w:rPr>
                <w:rFonts w:ascii="Arial" w:eastAsia="Arial Unicode MS" w:hAnsi="Arial" w:cs="Arial"/>
                <w:b/>
                <w:bCs/>
                <w:color w:val="000000"/>
                <w:lang w:eastAsia="de-CH"/>
              </w:rPr>
              <w:t>Buchgewinn</w:t>
            </w:r>
          </w:p>
        </w:tc>
      </w:tr>
      <w:tr w:rsidR="00103E01" w:rsidRPr="00103E01" w:rsidTr="008F513D">
        <w:trPr>
          <w:trHeight w:val="330"/>
        </w:trPr>
        <w:tc>
          <w:tcPr>
            <w:tcW w:w="3936" w:type="dxa"/>
            <w:noWrap/>
            <w:vAlign w:val="center"/>
            <w:hideMark/>
          </w:tcPr>
          <w:p w:rsidR="00103E01" w:rsidRPr="00103E01" w:rsidRDefault="00103E01" w:rsidP="008F513D">
            <w:pPr>
              <w:shd w:val="pct12" w:color="auto" w:fill="FFFFFF"/>
              <w:spacing w:after="0" w:line="240" w:lineRule="auto"/>
              <w:textAlignment w:val="top"/>
              <w:rPr>
                <w:rFonts w:ascii="Arial" w:eastAsia="Arial Unicode MS" w:hAnsi="Arial" w:cs="Arial"/>
                <w:b/>
                <w:bCs/>
                <w:color w:val="000000"/>
                <w:lang w:eastAsia="de-CH"/>
              </w:rPr>
            </w:pPr>
            <w:r w:rsidRPr="00103E01">
              <w:rPr>
                <w:rFonts w:ascii="Arial" w:eastAsia="Arial Unicode MS" w:hAnsi="Arial" w:cs="Arial"/>
                <w:bCs/>
                <w:color w:val="000000"/>
                <w:lang w:eastAsia="de-CH"/>
              </w:rPr>
              <w:t>995 Vorfinanzierungen</w:t>
            </w:r>
          </w:p>
        </w:tc>
        <w:tc>
          <w:tcPr>
            <w:tcW w:w="992" w:type="dxa"/>
            <w:noWrap/>
            <w:vAlign w:val="center"/>
            <w:hideMark/>
          </w:tcPr>
          <w:p w:rsidR="00103E01" w:rsidRPr="00103E01" w:rsidRDefault="00103E01" w:rsidP="008F513D">
            <w:pPr>
              <w:shd w:val="pct12" w:color="auto" w:fill="FFFFFF"/>
              <w:spacing w:after="0" w:line="240" w:lineRule="auto"/>
              <w:textAlignment w:val="top"/>
              <w:rPr>
                <w:rFonts w:ascii="Arial" w:eastAsia="Arial Unicode MS" w:hAnsi="Arial" w:cs="Arial"/>
                <w:b/>
                <w:bCs/>
                <w:color w:val="000000"/>
                <w:lang w:eastAsia="de-CH"/>
              </w:rPr>
            </w:pPr>
            <w:r w:rsidRPr="00103E01">
              <w:rPr>
                <w:rFonts w:ascii="Arial" w:eastAsia="Arial Unicode MS" w:hAnsi="Arial" w:cs="Arial"/>
                <w:b/>
                <w:bCs/>
                <w:color w:val="000000"/>
                <w:lang w:eastAsia="de-CH"/>
              </w:rPr>
              <w:t>4‘700</w:t>
            </w:r>
          </w:p>
        </w:tc>
        <w:tc>
          <w:tcPr>
            <w:tcW w:w="992" w:type="dxa"/>
            <w:noWrap/>
            <w:vAlign w:val="center"/>
            <w:hideMark/>
          </w:tcPr>
          <w:p w:rsidR="00103E01" w:rsidRPr="00103E01" w:rsidRDefault="00103E01" w:rsidP="008F513D">
            <w:pPr>
              <w:shd w:val="pct12" w:color="auto" w:fill="FFFFFF"/>
              <w:spacing w:after="0" w:line="240" w:lineRule="auto"/>
              <w:textAlignment w:val="top"/>
              <w:rPr>
                <w:rFonts w:ascii="Arial" w:eastAsia="Arial Unicode MS" w:hAnsi="Arial" w:cs="Arial"/>
                <w:b/>
                <w:bCs/>
                <w:color w:val="000000"/>
                <w:lang w:eastAsia="de-CH"/>
              </w:rPr>
            </w:pPr>
            <w:r w:rsidRPr="00103E01">
              <w:rPr>
                <w:rFonts w:ascii="Arial" w:eastAsia="Arial Unicode MS" w:hAnsi="Arial" w:cs="Arial"/>
                <w:b/>
                <w:bCs/>
                <w:color w:val="000000"/>
                <w:lang w:eastAsia="de-CH"/>
              </w:rPr>
              <w:t>1‘570</w:t>
            </w:r>
          </w:p>
        </w:tc>
        <w:tc>
          <w:tcPr>
            <w:tcW w:w="1072" w:type="dxa"/>
            <w:noWrap/>
            <w:vAlign w:val="center"/>
            <w:hideMark/>
          </w:tcPr>
          <w:p w:rsidR="00103E01" w:rsidRPr="00103E01" w:rsidRDefault="00103E01" w:rsidP="008F513D">
            <w:pPr>
              <w:shd w:val="pct12" w:color="auto" w:fill="FFFFFF"/>
              <w:spacing w:after="0" w:line="240" w:lineRule="auto"/>
              <w:textAlignment w:val="top"/>
              <w:rPr>
                <w:rFonts w:ascii="Arial" w:eastAsia="Arial Unicode MS" w:hAnsi="Arial" w:cs="Arial"/>
                <w:b/>
                <w:bCs/>
                <w:color w:val="000000"/>
                <w:lang w:eastAsia="de-CH"/>
              </w:rPr>
            </w:pPr>
            <w:r w:rsidRPr="00103E01">
              <w:rPr>
                <w:rFonts w:ascii="Arial" w:eastAsia="Arial Unicode MS" w:hAnsi="Arial" w:cs="Arial"/>
                <w:b/>
                <w:bCs/>
                <w:color w:val="000000"/>
                <w:lang w:eastAsia="de-CH"/>
              </w:rPr>
              <w:t>-3'130</w:t>
            </w:r>
          </w:p>
        </w:tc>
        <w:tc>
          <w:tcPr>
            <w:tcW w:w="3181" w:type="dxa"/>
            <w:noWrap/>
            <w:vAlign w:val="center"/>
            <w:hideMark/>
          </w:tcPr>
          <w:p w:rsidR="00103E01" w:rsidRPr="00103E01" w:rsidRDefault="00103E01" w:rsidP="008F513D">
            <w:pPr>
              <w:shd w:val="pct12" w:color="auto" w:fill="FFFFFF"/>
              <w:spacing w:after="0" w:line="240" w:lineRule="auto"/>
              <w:textAlignment w:val="top"/>
              <w:rPr>
                <w:rFonts w:ascii="Arial" w:eastAsia="Arial Unicode MS" w:hAnsi="Arial" w:cs="Arial"/>
                <w:b/>
                <w:bCs/>
                <w:color w:val="000000"/>
                <w:lang w:eastAsia="de-CH"/>
              </w:rPr>
            </w:pPr>
            <w:r w:rsidRPr="00103E01">
              <w:rPr>
                <w:rFonts w:ascii="Arial" w:eastAsia="Arial Unicode MS" w:hAnsi="Arial" w:cs="Arial"/>
                <w:b/>
                <w:bCs/>
                <w:color w:val="000000"/>
                <w:lang w:eastAsia="de-CH"/>
              </w:rPr>
              <w:t>Tiefere Projektkosten vorf</w:t>
            </w:r>
            <w:r w:rsidRPr="00103E01">
              <w:rPr>
                <w:rFonts w:ascii="Arial" w:eastAsia="Arial Unicode MS" w:hAnsi="Arial" w:cs="Arial"/>
                <w:b/>
                <w:bCs/>
                <w:color w:val="000000"/>
                <w:lang w:eastAsia="de-CH"/>
              </w:rPr>
              <w:t>i</w:t>
            </w:r>
            <w:r w:rsidRPr="00103E01">
              <w:rPr>
                <w:rFonts w:ascii="Arial" w:eastAsia="Arial Unicode MS" w:hAnsi="Arial" w:cs="Arial"/>
                <w:b/>
                <w:bCs/>
                <w:color w:val="000000"/>
                <w:lang w:eastAsia="de-CH"/>
              </w:rPr>
              <w:t>nanzierter Projekte</w:t>
            </w:r>
          </w:p>
        </w:tc>
      </w:tr>
    </w:tbl>
    <w:p w:rsidR="00103E01" w:rsidRPr="00103E01" w:rsidRDefault="00103E01" w:rsidP="00103E01">
      <w:pPr>
        <w:spacing w:after="0" w:line="240" w:lineRule="auto"/>
        <w:rPr>
          <w:rFonts w:ascii="Arial" w:hAnsi="Arial" w:cs="Arial"/>
          <w:color w:val="FF0000"/>
        </w:rPr>
      </w:pPr>
    </w:p>
    <w:p w:rsidR="00103E01" w:rsidRPr="00103E01" w:rsidRDefault="008F513D" w:rsidP="000823F4">
      <w:pPr>
        <w:numPr>
          <w:ilvl w:val="0"/>
          <w:numId w:val="25"/>
        </w:numPr>
        <w:overflowPunct w:val="0"/>
        <w:autoSpaceDE w:val="0"/>
        <w:autoSpaceDN w:val="0"/>
        <w:adjustRightInd w:val="0"/>
        <w:spacing w:after="0" w:line="240" w:lineRule="auto"/>
        <w:jc w:val="both"/>
        <w:rPr>
          <w:rFonts w:ascii="Arial" w:hAnsi="Arial" w:cs="Arial"/>
          <w:b/>
          <w:bCs/>
        </w:rPr>
      </w:pPr>
      <w:r>
        <w:rPr>
          <w:rFonts w:ascii="Arial" w:hAnsi="Arial" w:cs="Arial"/>
          <w:b/>
          <w:bCs/>
        </w:rPr>
        <w:br w:type="page"/>
      </w:r>
      <w:r w:rsidR="00103E01" w:rsidRPr="00103E01">
        <w:rPr>
          <w:rFonts w:ascii="Arial" w:hAnsi="Arial" w:cs="Arial"/>
          <w:b/>
          <w:bCs/>
        </w:rPr>
        <w:lastRenderedPageBreak/>
        <w:t>Begründungen zu den Funktionen</w:t>
      </w:r>
    </w:p>
    <w:p w:rsidR="00103E01" w:rsidRPr="00103E01" w:rsidRDefault="00103E01" w:rsidP="00103E01">
      <w:pPr>
        <w:overflowPunct w:val="0"/>
        <w:autoSpaceDE w:val="0"/>
        <w:autoSpaceDN w:val="0"/>
        <w:adjustRightInd w:val="0"/>
        <w:spacing w:after="0" w:line="240" w:lineRule="auto"/>
        <w:jc w:val="both"/>
        <w:rPr>
          <w:rFonts w:ascii="Arial" w:hAnsi="Arial" w:cs="Arial"/>
          <w:b/>
          <w:bCs/>
          <w:u w:val="single"/>
        </w:rPr>
      </w:pPr>
    </w:p>
    <w:p w:rsidR="00103E01" w:rsidRPr="00103E01" w:rsidRDefault="00103E01" w:rsidP="00103E01">
      <w:pPr>
        <w:overflowPunct w:val="0"/>
        <w:autoSpaceDE w:val="0"/>
        <w:autoSpaceDN w:val="0"/>
        <w:adjustRightInd w:val="0"/>
        <w:spacing w:after="0" w:line="240" w:lineRule="auto"/>
        <w:jc w:val="both"/>
        <w:rPr>
          <w:rFonts w:ascii="Arial" w:hAnsi="Arial" w:cs="Arial"/>
        </w:rPr>
      </w:pPr>
      <w:r w:rsidRPr="00103E01">
        <w:rPr>
          <w:rFonts w:ascii="Arial" w:hAnsi="Arial" w:cs="Arial"/>
        </w:rPr>
        <w:t>Die Nettobelastungen der Hauptfunktionen haben sich gegenüber dem Vorjahresbudget wie folgt entwickelt:</w:t>
      </w:r>
    </w:p>
    <w:p w:rsidR="00103E01" w:rsidRPr="00103E01" w:rsidRDefault="00103E01" w:rsidP="00103E01">
      <w:pPr>
        <w:overflowPunct w:val="0"/>
        <w:autoSpaceDE w:val="0"/>
        <w:autoSpaceDN w:val="0"/>
        <w:adjustRightInd w:val="0"/>
        <w:spacing w:after="0" w:line="240" w:lineRule="auto"/>
        <w:jc w:val="both"/>
        <w:rPr>
          <w:rFonts w:ascii="Arial" w:hAnsi="Arial" w:cs="Arial"/>
          <w:color w:val="FF0000"/>
          <w:highlight w:val="yellow"/>
        </w:rPr>
      </w:pPr>
    </w:p>
    <w:p w:rsidR="00103E01" w:rsidRPr="00103E01" w:rsidRDefault="007C17FA" w:rsidP="00103E01">
      <w:pPr>
        <w:overflowPunct w:val="0"/>
        <w:autoSpaceDE w:val="0"/>
        <w:autoSpaceDN w:val="0"/>
        <w:adjustRightInd w:val="0"/>
        <w:spacing w:after="0" w:line="240" w:lineRule="auto"/>
        <w:jc w:val="both"/>
        <w:rPr>
          <w:rFonts w:ascii="Arial" w:hAnsi="Arial" w:cs="Arial"/>
          <w:b/>
          <w:i/>
          <w:iCs/>
          <w:color w:val="FF0000"/>
        </w:rPr>
      </w:pPr>
      <w:r w:rsidRPr="0024106B">
        <w:rPr>
          <w:rFonts w:ascii="Arial" w:hAnsi="Arial" w:cs="Arial"/>
          <w:b/>
          <w:i/>
          <w:noProof/>
          <w:color w:val="FF0000"/>
          <w:lang w:eastAsia="de-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m 1" o:spid="_x0000_i1025" type="#_x0000_t75" style="width:453.75pt;height:384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">
            <v:imagedata r:id="rId9" o:title="" croptop="-1702f" cropbottom="-834f" cropleft="-976f" cropright="-10511f"/>
            <o:lock v:ext="edit" aspectratio="f"/>
          </v:shape>
        </w:pict>
      </w:r>
    </w:p>
    <w:p w:rsidR="00103E01" w:rsidRPr="00103E01" w:rsidRDefault="00103E01" w:rsidP="00103E01">
      <w:pPr>
        <w:overflowPunct w:val="0"/>
        <w:autoSpaceDE w:val="0"/>
        <w:autoSpaceDN w:val="0"/>
        <w:adjustRightInd w:val="0"/>
        <w:spacing w:after="0" w:line="240" w:lineRule="auto"/>
        <w:jc w:val="both"/>
        <w:rPr>
          <w:rFonts w:ascii="Arial" w:hAnsi="Arial" w:cs="Arial"/>
          <w:i/>
          <w:iCs/>
        </w:rPr>
      </w:pPr>
      <w:r w:rsidRPr="00103E01">
        <w:rPr>
          <w:rFonts w:ascii="Arial" w:hAnsi="Arial" w:cs="Arial"/>
          <w:i/>
          <w:iCs/>
        </w:rPr>
        <w:br/>
        <w:t>Grafik: Veränderung B2014/B2015 – in Tausend Franken</w:t>
      </w:r>
    </w:p>
    <w:p w:rsidR="00103E01" w:rsidRPr="00103E01" w:rsidRDefault="00103E01" w:rsidP="00103E01">
      <w:pPr>
        <w:pStyle w:val="Textkrper"/>
        <w:rPr>
          <w:rFonts w:ascii="Arial" w:hAnsi="Arial" w:cs="Arial"/>
          <w:b/>
          <w:i/>
          <w:iCs/>
          <w:color w:val="FF0000"/>
          <w:sz w:val="22"/>
          <w:szCs w:val="22"/>
        </w:rPr>
      </w:pPr>
    </w:p>
    <w:p w:rsidR="00103E01" w:rsidRPr="00103E01" w:rsidRDefault="00103E01" w:rsidP="00103E01">
      <w:pPr>
        <w:pStyle w:val="Textkrper"/>
        <w:rPr>
          <w:rFonts w:ascii="Arial" w:hAnsi="Arial" w:cs="Arial"/>
          <w:b/>
          <w:i/>
          <w:iCs/>
          <w:sz w:val="22"/>
          <w:szCs w:val="22"/>
        </w:rPr>
      </w:pPr>
      <w:r w:rsidRPr="00103E01">
        <w:rPr>
          <w:rFonts w:ascii="Arial" w:hAnsi="Arial" w:cs="Arial"/>
          <w:b/>
          <w:i/>
          <w:sz w:val="22"/>
          <w:szCs w:val="22"/>
        </w:rPr>
        <w:t>0 Allgemeine Verwaltung (B 2014: 7‘961  B2015: 7‘375 Differenz: -586)</w:t>
      </w:r>
    </w:p>
    <w:p w:rsidR="00103E01" w:rsidRPr="00103E01" w:rsidRDefault="00103E01" w:rsidP="00103E01">
      <w:pPr>
        <w:pStyle w:val="Textkrper"/>
        <w:rPr>
          <w:rFonts w:ascii="Arial" w:hAnsi="Arial" w:cs="Arial"/>
          <w:iCs/>
          <w:sz w:val="22"/>
          <w:szCs w:val="22"/>
        </w:rPr>
      </w:pPr>
    </w:p>
    <w:p w:rsidR="00103E01" w:rsidRPr="00103E01" w:rsidRDefault="00103E01" w:rsidP="00103E01">
      <w:pPr>
        <w:pStyle w:val="Textkrper"/>
        <w:rPr>
          <w:rFonts w:ascii="Arial" w:hAnsi="Arial" w:cs="Arial"/>
          <w:iCs/>
          <w:sz w:val="22"/>
          <w:szCs w:val="22"/>
          <w:u w:val="none"/>
        </w:rPr>
      </w:pPr>
      <w:r w:rsidRPr="00103E01">
        <w:rPr>
          <w:rFonts w:ascii="Arial" w:hAnsi="Arial" w:cs="Arial"/>
          <w:sz w:val="22"/>
          <w:szCs w:val="22"/>
          <w:u w:val="none"/>
        </w:rPr>
        <w:t>Das Budget 2015 reduziert sich gegenüber dem Budget 2014 um rund 586‘000 Franken. Bei den allgemeinen Personalkosten wird ein Teil der Verzinsung der Deckungslücke aufgrund der neuen Pensionskassenvorlage neu über die Arbeitgeberbeitragsreserve finanziert. Bei den B</w:t>
      </w:r>
      <w:r w:rsidRPr="00103E01">
        <w:rPr>
          <w:rFonts w:ascii="Arial" w:hAnsi="Arial" w:cs="Arial"/>
          <w:sz w:val="22"/>
          <w:szCs w:val="22"/>
          <w:u w:val="none"/>
        </w:rPr>
        <w:t>e</w:t>
      </w:r>
      <w:r w:rsidRPr="00103E01">
        <w:rPr>
          <w:rFonts w:ascii="Arial" w:hAnsi="Arial" w:cs="Arial"/>
          <w:sz w:val="22"/>
          <w:szCs w:val="22"/>
          <w:u w:val="none"/>
        </w:rPr>
        <w:t>soldungen machen sich die Pensenreduktionen bei Steuerverwaltung, Finanzverwaltung, Pe</w:t>
      </w:r>
      <w:r w:rsidRPr="00103E01">
        <w:rPr>
          <w:rFonts w:ascii="Arial" w:hAnsi="Arial" w:cs="Arial"/>
          <w:sz w:val="22"/>
          <w:szCs w:val="22"/>
          <w:u w:val="none"/>
        </w:rPr>
        <w:t>r</w:t>
      </w:r>
      <w:r w:rsidRPr="00103E01">
        <w:rPr>
          <w:rFonts w:ascii="Arial" w:hAnsi="Arial" w:cs="Arial"/>
          <w:sz w:val="22"/>
          <w:szCs w:val="22"/>
          <w:u w:val="none"/>
        </w:rPr>
        <w:t>sonaldienst und Finanzkontrolle sowie im Hauswartdienst des Stadthauses erstmals bemer</w:t>
      </w:r>
      <w:r w:rsidRPr="00103E01">
        <w:rPr>
          <w:rFonts w:ascii="Arial" w:hAnsi="Arial" w:cs="Arial"/>
          <w:sz w:val="22"/>
          <w:szCs w:val="22"/>
          <w:u w:val="none"/>
        </w:rPr>
        <w:t>k</w:t>
      </w:r>
      <w:r w:rsidRPr="00103E01">
        <w:rPr>
          <w:rFonts w:ascii="Arial" w:hAnsi="Arial" w:cs="Arial"/>
          <w:sz w:val="22"/>
          <w:szCs w:val="22"/>
          <w:u w:val="none"/>
        </w:rPr>
        <w:t>bar. Bei den Entschädigungen an Gemeinwesen (Kostenart 35) beträgt die Entlastung für die Veranlagungskosten der Steuererklärungen durch den Kanton 0.16 Mio. Franken (steuerkraf</w:t>
      </w:r>
      <w:r w:rsidRPr="00103E01">
        <w:rPr>
          <w:rFonts w:ascii="Arial" w:hAnsi="Arial" w:cs="Arial"/>
          <w:sz w:val="22"/>
          <w:szCs w:val="22"/>
          <w:u w:val="none"/>
        </w:rPr>
        <w:t>t</w:t>
      </w:r>
      <w:r w:rsidRPr="00103E01">
        <w:rPr>
          <w:rFonts w:ascii="Arial" w:hAnsi="Arial" w:cs="Arial"/>
          <w:sz w:val="22"/>
          <w:szCs w:val="22"/>
          <w:u w:val="none"/>
        </w:rPr>
        <w:t xml:space="preserve">abhängig). </w:t>
      </w:r>
    </w:p>
    <w:p w:rsidR="00103E01" w:rsidRDefault="00103E01" w:rsidP="00103E01">
      <w:pPr>
        <w:pStyle w:val="Textkrper"/>
        <w:rPr>
          <w:rFonts w:ascii="Arial" w:hAnsi="Arial" w:cs="Arial"/>
          <w:iCs/>
          <w:color w:val="FF0000"/>
          <w:sz w:val="22"/>
          <w:szCs w:val="22"/>
        </w:rPr>
      </w:pPr>
    </w:p>
    <w:p w:rsidR="009020D6" w:rsidRDefault="009020D6" w:rsidP="00103E01">
      <w:pPr>
        <w:pStyle w:val="Textkrper"/>
        <w:rPr>
          <w:rFonts w:ascii="Arial" w:hAnsi="Arial" w:cs="Arial"/>
          <w:iCs/>
          <w:color w:val="FF0000"/>
          <w:sz w:val="22"/>
          <w:szCs w:val="22"/>
        </w:rPr>
      </w:pPr>
    </w:p>
    <w:p w:rsidR="009020D6" w:rsidRDefault="009020D6" w:rsidP="00103E01">
      <w:pPr>
        <w:pStyle w:val="Textkrper"/>
        <w:rPr>
          <w:rFonts w:ascii="Arial" w:hAnsi="Arial" w:cs="Arial"/>
          <w:iCs/>
          <w:color w:val="FF0000"/>
          <w:sz w:val="22"/>
          <w:szCs w:val="22"/>
        </w:rPr>
      </w:pPr>
    </w:p>
    <w:p w:rsidR="009020D6" w:rsidRDefault="009020D6" w:rsidP="00103E01">
      <w:pPr>
        <w:pStyle w:val="Textkrper"/>
        <w:rPr>
          <w:rFonts w:ascii="Arial" w:hAnsi="Arial" w:cs="Arial"/>
          <w:iCs/>
          <w:color w:val="FF0000"/>
          <w:sz w:val="22"/>
          <w:szCs w:val="22"/>
        </w:rPr>
      </w:pPr>
    </w:p>
    <w:p w:rsidR="009020D6" w:rsidRDefault="009020D6" w:rsidP="00103E01">
      <w:pPr>
        <w:pStyle w:val="Textkrper"/>
        <w:rPr>
          <w:rFonts w:ascii="Arial" w:hAnsi="Arial" w:cs="Arial"/>
          <w:iCs/>
          <w:color w:val="FF0000"/>
          <w:sz w:val="22"/>
          <w:szCs w:val="22"/>
        </w:rPr>
      </w:pPr>
    </w:p>
    <w:p w:rsidR="009020D6" w:rsidRDefault="009020D6" w:rsidP="00103E01">
      <w:pPr>
        <w:pStyle w:val="Textkrper"/>
        <w:rPr>
          <w:rFonts w:ascii="Arial" w:hAnsi="Arial" w:cs="Arial"/>
          <w:iCs/>
          <w:color w:val="FF0000"/>
          <w:sz w:val="22"/>
          <w:szCs w:val="22"/>
        </w:rPr>
      </w:pPr>
    </w:p>
    <w:p w:rsidR="00103E01" w:rsidRPr="00103E01" w:rsidRDefault="00103E01" w:rsidP="00103E01">
      <w:pPr>
        <w:pStyle w:val="Textkrper"/>
        <w:rPr>
          <w:rFonts w:ascii="Arial" w:hAnsi="Arial" w:cs="Arial"/>
          <w:b/>
          <w:i/>
          <w:iCs/>
          <w:sz w:val="22"/>
          <w:szCs w:val="22"/>
        </w:rPr>
      </w:pPr>
      <w:r w:rsidRPr="00103E01">
        <w:rPr>
          <w:rFonts w:ascii="Arial" w:hAnsi="Arial" w:cs="Arial"/>
          <w:b/>
          <w:i/>
          <w:sz w:val="22"/>
          <w:szCs w:val="22"/>
        </w:rPr>
        <w:lastRenderedPageBreak/>
        <w:t xml:space="preserve">1 Öffentliche Sicherheit (B 2014: 4‘293 B 2015: 3‘550 Differenz: -743) </w:t>
      </w:r>
    </w:p>
    <w:p w:rsidR="00103E01" w:rsidRPr="00103E01" w:rsidRDefault="00103E01" w:rsidP="00103E01">
      <w:pPr>
        <w:pStyle w:val="Textkrper"/>
        <w:rPr>
          <w:rFonts w:ascii="Arial" w:hAnsi="Arial" w:cs="Arial"/>
          <w:iCs/>
          <w:sz w:val="22"/>
          <w:szCs w:val="22"/>
        </w:rPr>
      </w:pPr>
    </w:p>
    <w:p w:rsidR="00103E01" w:rsidRPr="00103E01" w:rsidRDefault="00103E01" w:rsidP="00103E01">
      <w:pPr>
        <w:pStyle w:val="Textkrper"/>
        <w:rPr>
          <w:rFonts w:ascii="Arial" w:hAnsi="Arial" w:cs="Arial"/>
          <w:iCs/>
          <w:sz w:val="22"/>
          <w:szCs w:val="22"/>
          <w:u w:val="none"/>
        </w:rPr>
      </w:pPr>
      <w:r w:rsidRPr="00103E01">
        <w:rPr>
          <w:rFonts w:ascii="Arial" w:hAnsi="Arial" w:cs="Arial"/>
          <w:sz w:val="22"/>
          <w:szCs w:val="22"/>
          <w:u w:val="none"/>
        </w:rPr>
        <w:t>Gebührenerhöhungen bei der Einwohnerkontrolle, Zusammenschluss des Inventur- und Ko</w:t>
      </w:r>
      <w:r w:rsidRPr="00103E01">
        <w:rPr>
          <w:rFonts w:ascii="Arial" w:hAnsi="Arial" w:cs="Arial"/>
          <w:sz w:val="22"/>
          <w:szCs w:val="22"/>
          <w:u w:val="none"/>
        </w:rPr>
        <w:t>n</w:t>
      </w:r>
      <w:r w:rsidRPr="00103E01">
        <w:rPr>
          <w:rFonts w:ascii="Arial" w:hAnsi="Arial" w:cs="Arial"/>
          <w:sz w:val="22"/>
          <w:szCs w:val="22"/>
          <w:u w:val="none"/>
        </w:rPr>
        <w:t>trolldienstes (-200‘600 Franken), Reduktion der Deckungslücke in der Spezialfinanzierung Fe</w:t>
      </w:r>
      <w:r w:rsidRPr="00103E01">
        <w:rPr>
          <w:rFonts w:ascii="Arial" w:hAnsi="Arial" w:cs="Arial"/>
          <w:sz w:val="22"/>
          <w:szCs w:val="22"/>
          <w:u w:val="none"/>
        </w:rPr>
        <w:t>u</w:t>
      </w:r>
      <w:r w:rsidRPr="00103E01">
        <w:rPr>
          <w:rFonts w:ascii="Arial" w:hAnsi="Arial" w:cs="Arial"/>
          <w:sz w:val="22"/>
          <w:szCs w:val="22"/>
          <w:u w:val="none"/>
        </w:rPr>
        <w:t>erwehr (-64‘000), Einsparungen bei den Personalkosten der Polizei (457‘300</w:t>
      </w:r>
      <w:r w:rsidR="008F513D">
        <w:rPr>
          <w:rFonts w:ascii="Arial" w:hAnsi="Arial" w:cs="Arial"/>
          <w:sz w:val="22"/>
          <w:szCs w:val="22"/>
          <w:u w:val="none"/>
        </w:rPr>
        <w:t xml:space="preserve"> </w:t>
      </w:r>
      <w:r w:rsidRPr="00103E01">
        <w:rPr>
          <w:rFonts w:ascii="Arial" w:hAnsi="Arial" w:cs="Arial"/>
          <w:sz w:val="22"/>
          <w:szCs w:val="22"/>
          <w:u w:val="none"/>
        </w:rPr>
        <w:t>Franken)</w:t>
      </w:r>
    </w:p>
    <w:p w:rsidR="00103E01" w:rsidRPr="00103E01" w:rsidRDefault="00103E01" w:rsidP="00103E01">
      <w:pPr>
        <w:pStyle w:val="Textkrper"/>
        <w:rPr>
          <w:rFonts w:ascii="Arial" w:hAnsi="Arial" w:cs="Arial"/>
          <w:iCs/>
          <w:color w:val="FF0000"/>
          <w:sz w:val="22"/>
          <w:szCs w:val="22"/>
        </w:rPr>
      </w:pPr>
    </w:p>
    <w:p w:rsidR="00103E01" w:rsidRPr="00103E01" w:rsidRDefault="00103E01" w:rsidP="00103E01">
      <w:pPr>
        <w:pStyle w:val="Textkrper"/>
        <w:rPr>
          <w:rFonts w:ascii="Arial" w:hAnsi="Arial" w:cs="Arial"/>
          <w:b/>
          <w:i/>
          <w:iCs/>
          <w:sz w:val="22"/>
          <w:szCs w:val="22"/>
        </w:rPr>
      </w:pPr>
      <w:r w:rsidRPr="00103E01">
        <w:rPr>
          <w:rFonts w:ascii="Arial" w:hAnsi="Arial" w:cs="Arial"/>
          <w:b/>
          <w:i/>
          <w:sz w:val="22"/>
          <w:szCs w:val="22"/>
        </w:rPr>
        <w:t>2 Bildung (B 2014: 24‘042 B2015: 23‘889 Differenz: -153 )</w:t>
      </w:r>
    </w:p>
    <w:p w:rsidR="00103E01" w:rsidRPr="00103E01" w:rsidRDefault="00103E01" w:rsidP="00103E01">
      <w:pPr>
        <w:pStyle w:val="Textkrper"/>
        <w:rPr>
          <w:rFonts w:ascii="Arial" w:hAnsi="Arial" w:cs="Arial"/>
          <w:iCs/>
          <w:sz w:val="22"/>
          <w:szCs w:val="22"/>
          <w:u w:val="none"/>
        </w:rPr>
      </w:pPr>
      <w:r w:rsidRPr="00103E01">
        <w:rPr>
          <w:rFonts w:ascii="Arial" w:hAnsi="Arial" w:cs="Arial"/>
          <w:color w:val="FF0000"/>
          <w:sz w:val="22"/>
          <w:szCs w:val="22"/>
        </w:rPr>
        <w:br/>
      </w:r>
      <w:r w:rsidRPr="00103E01">
        <w:rPr>
          <w:rFonts w:ascii="Arial" w:hAnsi="Arial" w:cs="Arial"/>
          <w:sz w:val="22"/>
          <w:szCs w:val="22"/>
          <w:u w:val="none"/>
        </w:rPr>
        <w:t>Aufgrund der eingereichten Volksmotion „Sicherung der Schulqualität“ konnten nahezu keine Einsparungen vorgenommen werden.</w:t>
      </w:r>
    </w:p>
    <w:p w:rsidR="00103E01" w:rsidRPr="00103E01" w:rsidRDefault="00103E01" w:rsidP="00103E01">
      <w:pPr>
        <w:pStyle w:val="Textkrper"/>
        <w:rPr>
          <w:rFonts w:ascii="Arial" w:hAnsi="Arial" w:cs="Arial"/>
          <w:iCs/>
          <w:color w:val="FF0000"/>
          <w:sz w:val="22"/>
          <w:szCs w:val="22"/>
        </w:rPr>
      </w:pPr>
    </w:p>
    <w:p w:rsidR="00103E01" w:rsidRPr="00103E01" w:rsidRDefault="00103E01" w:rsidP="00103E01">
      <w:pPr>
        <w:pStyle w:val="Textkrper"/>
        <w:rPr>
          <w:rFonts w:ascii="Arial" w:hAnsi="Arial" w:cs="Arial"/>
          <w:b/>
          <w:i/>
          <w:iCs/>
          <w:sz w:val="22"/>
          <w:szCs w:val="22"/>
        </w:rPr>
      </w:pPr>
      <w:r w:rsidRPr="00103E01">
        <w:rPr>
          <w:rFonts w:ascii="Arial" w:hAnsi="Arial" w:cs="Arial"/>
          <w:b/>
          <w:i/>
          <w:sz w:val="22"/>
          <w:szCs w:val="22"/>
        </w:rPr>
        <w:t>3 Kultur und Freizeit (B 2014: 8‘916 B2015: 8‘101 Differenz: -815)</w:t>
      </w:r>
    </w:p>
    <w:p w:rsidR="00103E01" w:rsidRPr="00103E01" w:rsidRDefault="00103E01" w:rsidP="00103E01">
      <w:pPr>
        <w:pStyle w:val="Textkrper"/>
        <w:rPr>
          <w:rFonts w:ascii="Arial" w:hAnsi="Arial" w:cs="Arial"/>
          <w:iCs/>
          <w:color w:val="FF0000"/>
          <w:sz w:val="22"/>
          <w:szCs w:val="22"/>
        </w:rPr>
      </w:pPr>
    </w:p>
    <w:p w:rsidR="00103E01" w:rsidRPr="00103E01" w:rsidRDefault="00103E01" w:rsidP="00103E01">
      <w:pPr>
        <w:pStyle w:val="Textkrper"/>
        <w:rPr>
          <w:rFonts w:ascii="Arial" w:hAnsi="Arial" w:cs="Arial"/>
          <w:iCs/>
          <w:sz w:val="22"/>
          <w:szCs w:val="22"/>
          <w:u w:val="none"/>
        </w:rPr>
      </w:pPr>
      <w:r w:rsidRPr="00103E01">
        <w:rPr>
          <w:rFonts w:ascii="Arial" w:hAnsi="Arial" w:cs="Arial"/>
          <w:sz w:val="22"/>
          <w:szCs w:val="22"/>
          <w:u w:val="none"/>
        </w:rPr>
        <w:t>Im Bereich Kultur und Freizeit wurden die Beiträge um rund 13% oder 318‘500 Franken gekürzt. Gleichzeitig wurden Gebühren vor allem im Bereich Sport (Schwimmbad, Freiwilliger Schu</w:t>
      </w:r>
      <w:r w:rsidRPr="00103E01">
        <w:rPr>
          <w:rFonts w:ascii="Arial" w:hAnsi="Arial" w:cs="Arial"/>
          <w:sz w:val="22"/>
          <w:szCs w:val="22"/>
          <w:u w:val="none"/>
        </w:rPr>
        <w:t>l</w:t>
      </w:r>
      <w:r w:rsidRPr="00103E01">
        <w:rPr>
          <w:rFonts w:ascii="Arial" w:hAnsi="Arial" w:cs="Arial"/>
          <w:sz w:val="22"/>
          <w:szCs w:val="22"/>
          <w:u w:val="none"/>
        </w:rPr>
        <w:t>sport) etc. erhöht. Beim Kunstmuseum konnte durch Sponsoring Mehreinnahmen von 290‘000 Franken generiert werden. Beim Naturmuseum wurde ein Saldo von 500‘000 Franken festg</w:t>
      </w:r>
      <w:r w:rsidRPr="00103E01">
        <w:rPr>
          <w:rFonts w:ascii="Arial" w:hAnsi="Arial" w:cs="Arial"/>
          <w:sz w:val="22"/>
          <w:szCs w:val="22"/>
          <w:u w:val="none"/>
        </w:rPr>
        <w:t>e</w:t>
      </w:r>
      <w:r w:rsidRPr="00103E01">
        <w:rPr>
          <w:rFonts w:ascii="Arial" w:hAnsi="Arial" w:cs="Arial"/>
          <w:sz w:val="22"/>
          <w:szCs w:val="22"/>
          <w:u w:val="none"/>
        </w:rPr>
        <w:t>legt, bei den anderen Museen ein solcher von 550‘000 Franken.</w:t>
      </w:r>
    </w:p>
    <w:p w:rsidR="00103E01" w:rsidRPr="00103E01" w:rsidRDefault="00103E01" w:rsidP="00103E01">
      <w:pPr>
        <w:pStyle w:val="Textkrper"/>
        <w:rPr>
          <w:rFonts w:ascii="Arial" w:hAnsi="Arial" w:cs="Arial"/>
          <w:b/>
          <w:i/>
          <w:iCs/>
          <w:color w:val="FF0000"/>
          <w:sz w:val="22"/>
          <w:szCs w:val="22"/>
        </w:rPr>
      </w:pPr>
    </w:p>
    <w:p w:rsidR="00103E01" w:rsidRPr="00103E01" w:rsidRDefault="00103E01" w:rsidP="00103E01">
      <w:pPr>
        <w:pStyle w:val="Textkrper"/>
        <w:rPr>
          <w:rFonts w:ascii="Arial" w:hAnsi="Arial" w:cs="Arial"/>
          <w:b/>
          <w:i/>
          <w:iCs/>
          <w:sz w:val="22"/>
          <w:szCs w:val="22"/>
        </w:rPr>
      </w:pPr>
      <w:r w:rsidRPr="00103E01">
        <w:rPr>
          <w:rFonts w:ascii="Arial" w:hAnsi="Arial" w:cs="Arial"/>
          <w:b/>
          <w:i/>
          <w:sz w:val="22"/>
          <w:szCs w:val="22"/>
        </w:rPr>
        <w:t>4 Gesundheit (B 2014: 1‘451 B2015: 1‘401 Differenz: - 50)</w:t>
      </w:r>
    </w:p>
    <w:p w:rsidR="00103E01" w:rsidRPr="00103E01" w:rsidRDefault="00103E01" w:rsidP="00103E01">
      <w:pPr>
        <w:pStyle w:val="Textkrper"/>
        <w:rPr>
          <w:rFonts w:ascii="Arial" w:hAnsi="Arial" w:cs="Arial"/>
          <w:iCs/>
          <w:sz w:val="22"/>
          <w:szCs w:val="22"/>
          <w:u w:val="none"/>
        </w:rPr>
      </w:pPr>
      <w:r w:rsidRPr="00103E01">
        <w:rPr>
          <w:rFonts w:ascii="Arial" w:hAnsi="Arial" w:cs="Arial"/>
          <w:sz w:val="22"/>
          <w:szCs w:val="22"/>
          <w:u w:val="none"/>
        </w:rPr>
        <w:t>Keine Bemerkungen</w:t>
      </w:r>
    </w:p>
    <w:p w:rsidR="00103E01" w:rsidRPr="00103E01" w:rsidRDefault="00103E01" w:rsidP="00103E01">
      <w:pPr>
        <w:pStyle w:val="Textkrper"/>
        <w:rPr>
          <w:rFonts w:ascii="Arial" w:hAnsi="Arial" w:cs="Arial"/>
          <w:iCs/>
          <w:color w:val="FF0000"/>
          <w:sz w:val="22"/>
          <w:szCs w:val="22"/>
        </w:rPr>
      </w:pPr>
    </w:p>
    <w:p w:rsidR="00103E01" w:rsidRPr="00103E01" w:rsidRDefault="00103E01" w:rsidP="00103E01">
      <w:pPr>
        <w:pStyle w:val="Textkrper"/>
        <w:rPr>
          <w:rFonts w:ascii="Arial" w:hAnsi="Arial" w:cs="Arial"/>
          <w:b/>
          <w:i/>
          <w:iCs/>
          <w:sz w:val="22"/>
          <w:szCs w:val="22"/>
        </w:rPr>
      </w:pPr>
      <w:r w:rsidRPr="00103E01">
        <w:rPr>
          <w:rFonts w:ascii="Arial" w:hAnsi="Arial" w:cs="Arial"/>
          <w:b/>
          <w:i/>
          <w:sz w:val="22"/>
          <w:szCs w:val="22"/>
        </w:rPr>
        <w:t>5 Soziale Wohlfahrt (B 2014: 16‘765 B2015: 15‘586 Differenz: -1‘179)</w:t>
      </w:r>
    </w:p>
    <w:p w:rsidR="00103E01" w:rsidRPr="00103E01" w:rsidRDefault="00103E01" w:rsidP="00103E01">
      <w:pPr>
        <w:pStyle w:val="Textkrper"/>
        <w:rPr>
          <w:rFonts w:ascii="Arial" w:hAnsi="Arial" w:cs="Arial"/>
          <w:iCs/>
          <w:sz w:val="22"/>
          <w:szCs w:val="22"/>
          <w:u w:val="none"/>
        </w:rPr>
      </w:pPr>
      <w:r w:rsidRPr="00103E01">
        <w:rPr>
          <w:rFonts w:ascii="Arial" w:hAnsi="Arial" w:cs="Arial"/>
          <w:sz w:val="22"/>
          <w:szCs w:val="22"/>
          <w:u w:val="none"/>
        </w:rPr>
        <w:t>Die Saldoveränderung des B</w:t>
      </w:r>
      <w:r w:rsidR="000823F4">
        <w:rPr>
          <w:rFonts w:ascii="Arial" w:hAnsi="Arial" w:cs="Arial"/>
          <w:sz w:val="22"/>
          <w:szCs w:val="22"/>
          <w:u w:val="none"/>
        </w:rPr>
        <w:t>ereichs Soziale Wohlfahrt (</w:t>
      </w:r>
      <w:r w:rsidRPr="00103E01">
        <w:rPr>
          <w:rFonts w:ascii="Arial" w:hAnsi="Arial" w:cs="Arial"/>
          <w:sz w:val="22"/>
          <w:szCs w:val="22"/>
          <w:u w:val="none"/>
        </w:rPr>
        <w:t>-1‘179‘000 Franken) kann durch folge</w:t>
      </w:r>
      <w:r w:rsidRPr="00103E01">
        <w:rPr>
          <w:rFonts w:ascii="Arial" w:hAnsi="Arial" w:cs="Arial"/>
          <w:sz w:val="22"/>
          <w:szCs w:val="22"/>
          <w:u w:val="none"/>
        </w:rPr>
        <w:t>n</w:t>
      </w:r>
      <w:r w:rsidRPr="00103E01">
        <w:rPr>
          <w:rFonts w:ascii="Arial" w:hAnsi="Arial" w:cs="Arial"/>
          <w:sz w:val="22"/>
          <w:szCs w:val="22"/>
          <w:u w:val="none"/>
        </w:rPr>
        <w:t>de Veränderungen mehrheitlich erklärt werden:</w:t>
      </w:r>
    </w:p>
    <w:p w:rsidR="00103E01" w:rsidRPr="00103E01" w:rsidRDefault="00103E01" w:rsidP="00103E01">
      <w:pPr>
        <w:pStyle w:val="Textkrper"/>
        <w:rPr>
          <w:rFonts w:ascii="Arial" w:hAnsi="Arial" w:cs="Arial"/>
          <w:iCs/>
          <w:sz w:val="22"/>
          <w:szCs w:val="22"/>
        </w:rPr>
      </w:pPr>
    </w:p>
    <w:p w:rsidR="00103E01" w:rsidRPr="00103E01" w:rsidRDefault="00103E01" w:rsidP="00103E01">
      <w:pPr>
        <w:pStyle w:val="Textkrper"/>
        <w:numPr>
          <w:ilvl w:val="0"/>
          <w:numId w:val="29"/>
        </w:numPr>
        <w:rPr>
          <w:rFonts w:ascii="Arial" w:hAnsi="Arial" w:cs="Arial"/>
          <w:iCs/>
          <w:sz w:val="22"/>
          <w:szCs w:val="22"/>
          <w:u w:val="none"/>
        </w:rPr>
      </w:pPr>
      <w:r w:rsidRPr="00103E01">
        <w:rPr>
          <w:rFonts w:ascii="Arial" w:hAnsi="Arial" w:cs="Arial"/>
          <w:sz w:val="22"/>
          <w:szCs w:val="22"/>
          <w:u w:val="none"/>
        </w:rPr>
        <w:t>Kostenreduktion im Bereich der Ergänzungsleistungen (-384‘300 Franken)</w:t>
      </w:r>
    </w:p>
    <w:p w:rsidR="00103E01" w:rsidRPr="00103E01" w:rsidRDefault="00103E01" w:rsidP="00103E01">
      <w:pPr>
        <w:pStyle w:val="Textkrper"/>
        <w:numPr>
          <w:ilvl w:val="0"/>
          <w:numId w:val="29"/>
        </w:numPr>
        <w:rPr>
          <w:rFonts w:ascii="Arial" w:hAnsi="Arial" w:cs="Arial"/>
          <w:iCs/>
          <w:sz w:val="22"/>
          <w:szCs w:val="22"/>
          <w:u w:val="none"/>
        </w:rPr>
      </w:pPr>
      <w:r w:rsidRPr="00103E01">
        <w:rPr>
          <w:rFonts w:ascii="Arial" w:hAnsi="Arial" w:cs="Arial"/>
          <w:sz w:val="22"/>
          <w:szCs w:val="22"/>
          <w:u w:val="none"/>
        </w:rPr>
        <w:t>Beiträge an die Pflegefinanzierung in den Altersheimen (-585‘500 Franken)</w:t>
      </w:r>
    </w:p>
    <w:p w:rsidR="00103E01" w:rsidRPr="00103E01" w:rsidRDefault="00103E01" w:rsidP="00103E01">
      <w:pPr>
        <w:pStyle w:val="Textkrper"/>
        <w:numPr>
          <w:ilvl w:val="0"/>
          <w:numId w:val="29"/>
        </w:numPr>
        <w:rPr>
          <w:rFonts w:ascii="Arial" w:hAnsi="Arial" w:cs="Arial"/>
          <w:iCs/>
          <w:sz w:val="22"/>
          <w:szCs w:val="22"/>
          <w:u w:val="none"/>
        </w:rPr>
      </w:pPr>
      <w:r w:rsidRPr="00103E01">
        <w:rPr>
          <w:rFonts w:ascii="Arial" w:hAnsi="Arial" w:cs="Arial"/>
          <w:sz w:val="22"/>
          <w:szCs w:val="22"/>
          <w:u w:val="none"/>
        </w:rPr>
        <w:t>Kostenreduktion bei den Verwaltungskosten Sozialregion (-162‘000 Franken)</w:t>
      </w:r>
    </w:p>
    <w:p w:rsidR="00103E01" w:rsidRPr="00103E01" w:rsidRDefault="00103E01" w:rsidP="00103E01">
      <w:pPr>
        <w:pStyle w:val="Textkrper"/>
        <w:rPr>
          <w:rFonts w:ascii="Arial" w:hAnsi="Arial" w:cs="Arial"/>
          <w:iCs/>
          <w:color w:val="FF0000"/>
          <w:sz w:val="22"/>
          <w:szCs w:val="22"/>
          <w:highlight w:val="yellow"/>
          <w:u w:val="none"/>
        </w:rPr>
      </w:pPr>
    </w:p>
    <w:p w:rsidR="00103E01" w:rsidRPr="00103E01" w:rsidRDefault="00103E01" w:rsidP="00103E01">
      <w:pPr>
        <w:pStyle w:val="Textkrper"/>
        <w:rPr>
          <w:rFonts w:ascii="Arial" w:hAnsi="Arial" w:cs="Arial"/>
          <w:b/>
          <w:i/>
          <w:iCs/>
          <w:sz w:val="22"/>
          <w:szCs w:val="22"/>
        </w:rPr>
      </w:pPr>
      <w:r w:rsidRPr="00103E01">
        <w:rPr>
          <w:rFonts w:ascii="Arial" w:hAnsi="Arial" w:cs="Arial"/>
          <w:b/>
          <w:i/>
          <w:sz w:val="22"/>
          <w:szCs w:val="22"/>
        </w:rPr>
        <w:t>6 Verkehr (B 2014: 5‘489 B2015: 4‘988 Differenz: -501)</w:t>
      </w:r>
    </w:p>
    <w:p w:rsidR="00103E01" w:rsidRPr="00103E01" w:rsidRDefault="00103E01" w:rsidP="00103E01">
      <w:pPr>
        <w:pStyle w:val="Textkrper"/>
        <w:jc w:val="left"/>
        <w:rPr>
          <w:rFonts w:ascii="Arial" w:hAnsi="Arial" w:cs="Arial"/>
          <w:iCs/>
          <w:color w:val="FF0000"/>
          <w:sz w:val="22"/>
          <w:szCs w:val="22"/>
        </w:rPr>
      </w:pPr>
    </w:p>
    <w:p w:rsidR="00103E01" w:rsidRPr="00103E01" w:rsidRDefault="00103E01" w:rsidP="00103E01">
      <w:pPr>
        <w:pStyle w:val="Textkrper"/>
        <w:numPr>
          <w:ilvl w:val="0"/>
          <w:numId w:val="35"/>
        </w:numPr>
        <w:jc w:val="left"/>
        <w:rPr>
          <w:rFonts w:ascii="Arial" w:hAnsi="Arial" w:cs="Arial"/>
          <w:iCs/>
          <w:sz w:val="22"/>
          <w:szCs w:val="22"/>
          <w:u w:val="none"/>
        </w:rPr>
      </w:pPr>
      <w:r w:rsidRPr="00103E01">
        <w:rPr>
          <w:rFonts w:ascii="Arial" w:hAnsi="Arial" w:cs="Arial"/>
          <w:sz w:val="22"/>
          <w:szCs w:val="22"/>
          <w:u w:val="none"/>
        </w:rPr>
        <w:t>Tieferer Beitrag gemäss öV-Gesetz an den Kanton im Betrag (-168‘300 Franken)</w:t>
      </w:r>
    </w:p>
    <w:p w:rsidR="00103E01" w:rsidRPr="00103E01" w:rsidRDefault="00103E01" w:rsidP="00103E01">
      <w:pPr>
        <w:pStyle w:val="Textkrper"/>
        <w:numPr>
          <w:ilvl w:val="0"/>
          <w:numId w:val="35"/>
        </w:numPr>
        <w:jc w:val="left"/>
        <w:rPr>
          <w:rFonts w:ascii="Arial" w:hAnsi="Arial" w:cs="Arial"/>
          <w:iCs/>
          <w:sz w:val="22"/>
          <w:szCs w:val="22"/>
          <w:u w:val="none"/>
        </w:rPr>
      </w:pPr>
      <w:r w:rsidRPr="00103E01">
        <w:rPr>
          <w:rFonts w:ascii="Arial" w:hAnsi="Arial" w:cs="Arial"/>
          <w:sz w:val="22"/>
          <w:szCs w:val="22"/>
          <w:u w:val="none"/>
        </w:rPr>
        <w:t>Wegfall Einlage Parkplatzfonds (-106‘000 Franken)</w:t>
      </w:r>
    </w:p>
    <w:p w:rsidR="00103E01" w:rsidRPr="00103E01" w:rsidRDefault="00103E01" w:rsidP="00103E01">
      <w:pPr>
        <w:pStyle w:val="Textkrper"/>
        <w:numPr>
          <w:ilvl w:val="0"/>
          <w:numId w:val="35"/>
        </w:numPr>
        <w:jc w:val="left"/>
        <w:rPr>
          <w:rFonts w:ascii="Arial" w:hAnsi="Arial" w:cs="Arial"/>
          <w:iCs/>
          <w:sz w:val="22"/>
          <w:szCs w:val="22"/>
          <w:u w:val="none"/>
        </w:rPr>
      </w:pPr>
      <w:r w:rsidRPr="00103E01">
        <w:rPr>
          <w:rFonts w:ascii="Arial" w:hAnsi="Arial" w:cs="Arial"/>
          <w:sz w:val="22"/>
          <w:szCs w:val="22"/>
          <w:u w:val="none"/>
        </w:rPr>
        <w:t>Korrektur der Budgetierung der Beleuchtung (+360‘000 Franken)</w:t>
      </w:r>
    </w:p>
    <w:p w:rsidR="00103E01" w:rsidRPr="00103E01" w:rsidRDefault="00103E01" w:rsidP="00103E01">
      <w:pPr>
        <w:pStyle w:val="Textkrper"/>
        <w:numPr>
          <w:ilvl w:val="0"/>
          <w:numId w:val="35"/>
        </w:numPr>
        <w:jc w:val="left"/>
        <w:rPr>
          <w:rFonts w:ascii="Arial" w:hAnsi="Arial" w:cs="Arial"/>
          <w:iCs/>
          <w:sz w:val="22"/>
          <w:szCs w:val="22"/>
          <w:u w:val="none"/>
        </w:rPr>
      </w:pPr>
      <w:r w:rsidRPr="00103E01">
        <w:rPr>
          <w:rFonts w:ascii="Arial" w:hAnsi="Arial" w:cs="Arial"/>
          <w:sz w:val="22"/>
          <w:szCs w:val="22"/>
          <w:u w:val="none"/>
        </w:rPr>
        <w:t xml:space="preserve">Mehrerträge der Parkplatzgebühren (+549‘200 Franken) </w:t>
      </w:r>
    </w:p>
    <w:p w:rsidR="00103E01" w:rsidRPr="00103E01" w:rsidRDefault="00103E01" w:rsidP="00103E01">
      <w:pPr>
        <w:pStyle w:val="Textkrper"/>
        <w:rPr>
          <w:rFonts w:ascii="Arial" w:hAnsi="Arial" w:cs="Arial"/>
          <w:iCs/>
          <w:color w:val="FF0000"/>
          <w:sz w:val="22"/>
          <w:szCs w:val="22"/>
        </w:rPr>
      </w:pPr>
    </w:p>
    <w:p w:rsidR="00103E01" w:rsidRPr="00103E01" w:rsidRDefault="00103E01" w:rsidP="00103E01">
      <w:pPr>
        <w:pStyle w:val="Textkrper"/>
        <w:rPr>
          <w:rFonts w:ascii="Arial" w:hAnsi="Arial" w:cs="Arial"/>
          <w:b/>
          <w:i/>
          <w:iCs/>
          <w:sz w:val="22"/>
          <w:szCs w:val="22"/>
        </w:rPr>
      </w:pPr>
      <w:r w:rsidRPr="00103E01">
        <w:rPr>
          <w:rFonts w:ascii="Arial" w:hAnsi="Arial" w:cs="Arial"/>
          <w:b/>
          <w:i/>
          <w:sz w:val="22"/>
          <w:szCs w:val="22"/>
        </w:rPr>
        <w:t>7 Umwelt und Raumordnung (B2014: 2‘608 B2015 1‘658 Differenz: -950)</w:t>
      </w:r>
    </w:p>
    <w:p w:rsidR="00103E01" w:rsidRPr="00103E01" w:rsidRDefault="00103E01" w:rsidP="00103E01">
      <w:pPr>
        <w:pStyle w:val="Textkrper"/>
        <w:numPr>
          <w:ilvl w:val="0"/>
          <w:numId w:val="34"/>
        </w:numPr>
        <w:rPr>
          <w:rFonts w:ascii="Arial" w:hAnsi="Arial" w:cs="Arial"/>
          <w:iCs/>
          <w:sz w:val="22"/>
          <w:szCs w:val="22"/>
          <w:u w:val="none"/>
        </w:rPr>
      </w:pPr>
      <w:r w:rsidRPr="00103E01">
        <w:rPr>
          <w:rFonts w:ascii="Arial" w:hAnsi="Arial" w:cs="Arial"/>
          <w:sz w:val="22"/>
          <w:szCs w:val="22"/>
          <w:u w:val="none"/>
        </w:rPr>
        <w:t>Gebührenanpassungen im Friedhofswesen ( +271‘600 Franken)</w:t>
      </w:r>
    </w:p>
    <w:p w:rsidR="00103E01" w:rsidRPr="00103E01" w:rsidRDefault="00103E01" w:rsidP="00103E01">
      <w:pPr>
        <w:pStyle w:val="Textkrper"/>
        <w:numPr>
          <w:ilvl w:val="0"/>
          <w:numId w:val="33"/>
        </w:numPr>
        <w:rPr>
          <w:rFonts w:ascii="Arial" w:hAnsi="Arial" w:cs="Arial"/>
          <w:iCs/>
          <w:sz w:val="22"/>
          <w:szCs w:val="22"/>
          <w:u w:val="none"/>
        </w:rPr>
      </w:pPr>
      <w:r w:rsidRPr="00103E01">
        <w:rPr>
          <w:rFonts w:ascii="Arial" w:hAnsi="Arial" w:cs="Arial"/>
          <w:sz w:val="22"/>
          <w:szCs w:val="22"/>
          <w:u w:val="none"/>
        </w:rPr>
        <w:t>Einstellung der Aktivitäten des Umweltschutzamt (- 182‘500 Franken)</w:t>
      </w:r>
    </w:p>
    <w:p w:rsidR="00103E01" w:rsidRPr="00103E01" w:rsidRDefault="00103E01" w:rsidP="00103E01">
      <w:pPr>
        <w:pStyle w:val="Textkrper"/>
        <w:numPr>
          <w:ilvl w:val="0"/>
          <w:numId w:val="33"/>
        </w:numPr>
        <w:rPr>
          <w:rFonts w:ascii="Arial" w:hAnsi="Arial" w:cs="Arial"/>
          <w:iCs/>
          <w:sz w:val="22"/>
          <w:szCs w:val="22"/>
          <w:u w:val="none"/>
        </w:rPr>
      </w:pPr>
      <w:r w:rsidRPr="00103E01">
        <w:rPr>
          <w:rFonts w:ascii="Arial" w:hAnsi="Arial" w:cs="Arial"/>
          <w:sz w:val="22"/>
          <w:szCs w:val="22"/>
          <w:u w:val="none"/>
        </w:rPr>
        <w:t>Mitarbeiterr</w:t>
      </w:r>
      <w:r w:rsidR="000823F4">
        <w:rPr>
          <w:rFonts w:ascii="Arial" w:hAnsi="Arial" w:cs="Arial"/>
          <w:sz w:val="22"/>
          <w:szCs w:val="22"/>
          <w:u w:val="none"/>
        </w:rPr>
        <w:t>eduktion bei der Stadtplanung (</w:t>
      </w:r>
      <w:r w:rsidRPr="00103E01">
        <w:rPr>
          <w:rFonts w:ascii="Arial" w:hAnsi="Arial" w:cs="Arial"/>
          <w:sz w:val="22"/>
          <w:szCs w:val="22"/>
          <w:u w:val="none"/>
        </w:rPr>
        <w:t>- 191‘500 Franken)</w:t>
      </w:r>
    </w:p>
    <w:p w:rsidR="00103E01" w:rsidRPr="00103E01" w:rsidRDefault="00103E01" w:rsidP="00103E01">
      <w:pPr>
        <w:pStyle w:val="Textkrper"/>
        <w:numPr>
          <w:ilvl w:val="0"/>
          <w:numId w:val="33"/>
        </w:numPr>
        <w:rPr>
          <w:rFonts w:ascii="Arial" w:hAnsi="Arial" w:cs="Arial"/>
          <w:iCs/>
          <w:sz w:val="22"/>
          <w:szCs w:val="22"/>
          <w:u w:val="none"/>
        </w:rPr>
      </w:pPr>
      <w:r w:rsidRPr="00103E01">
        <w:rPr>
          <w:rFonts w:ascii="Arial" w:hAnsi="Arial" w:cs="Arial"/>
          <w:sz w:val="22"/>
          <w:szCs w:val="22"/>
          <w:u w:val="none"/>
        </w:rPr>
        <w:t>A</w:t>
      </w:r>
      <w:r w:rsidR="000823F4">
        <w:rPr>
          <w:rFonts w:ascii="Arial" w:hAnsi="Arial" w:cs="Arial"/>
          <w:sz w:val="22"/>
          <w:szCs w:val="22"/>
          <w:u w:val="none"/>
        </w:rPr>
        <w:t>ufhebung der Stadtentwicklung (</w:t>
      </w:r>
      <w:r w:rsidRPr="00103E01">
        <w:rPr>
          <w:rFonts w:ascii="Arial" w:hAnsi="Arial" w:cs="Arial"/>
          <w:sz w:val="22"/>
          <w:szCs w:val="22"/>
          <w:u w:val="none"/>
        </w:rPr>
        <w:t>- 275‘300 Franken)</w:t>
      </w:r>
    </w:p>
    <w:p w:rsidR="00103E01" w:rsidRPr="00103E01" w:rsidRDefault="00103E01" w:rsidP="00103E01">
      <w:pPr>
        <w:pStyle w:val="Textkrper"/>
        <w:rPr>
          <w:rFonts w:ascii="Arial" w:hAnsi="Arial" w:cs="Arial"/>
          <w:iCs/>
          <w:color w:val="FF0000"/>
          <w:sz w:val="22"/>
          <w:szCs w:val="22"/>
        </w:rPr>
      </w:pPr>
    </w:p>
    <w:p w:rsidR="00103E01" w:rsidRPr="00103E01" w:rsidRDefault="00103E01" w:rsidP="00103E01">
      <w:pPr>
        <w:pStyle w:val="Textkrper"/>
        <w:rPr>
          <w:rFonts w:ascii="Arial" w:hAnsi="Arial" w:cs="Arial"/>
          <w:b/>
          <w:i/>
          <w:iCs/>
          <w:sz w:val="22"/>
          <w:szCs w:val="22"/>
        </w:rPr>
      </w:pPr>
      <w:r w:rsidRPr="00103E01">
        <w:rPr>
          <w:rFonts w:ascii="Arial" w:hAnsi="Arial" w:cs="Arial"/>
          <w:b/>
          <w:i/>
          <w:sz w:val="22"/>
          <w:szCs w:val="22"/>
        </w:rPr>
        <w:t>8 Volkswirtschaft (B2014: 607 B2015: 492 Differenz: -115)</w:t>
      </w:r>
    </w:p>
    <w:p w:rsidR="00103E01" w:rsidRPr="00103E01" w:rsidRDefault="00103E01" w:rsidP="00103E01">
      <w:pPr>
        <w:pStyle w:val="Textkrper"/>
        <w:rPr>
          <w:rFonts w:ascii="Arial" w:hAnsi="Arial" w:cs="Arial"/>
          <w:iCs/>
          <w:color w:val="FF0000"/>
          <w:sz w:val="22"/>
          <w:szCs w:val="22"/>
        </w:rPr>
      </w:pPr>
    </w:p>
    <w:p w:rsidR="00103E01" w:rsidRPr="00103E01" w:rsidRDefault="00103E01" w:rsidP="00103E01">
      <w:pPr>
        <w:pStyle w:val="Textkrper"/>
        <w:numPr>
          <w:ilvl w:val="0"/>
          <w:numId w:val="36"/>
        </w:numPr>
        <w:rPr>
          <w:rFonts w:ascii="Arial" w:hAnsi="Arial" w:cs="Arial"/>
          <w:iCs/>
          <w:sz w:val="22"/>
          <w:szCs w:val="22"/>
          <w:u w:val="none"/>
        </w:rPr>
      </w:pPr>
      <w:r w:rsidRPr="00103E01">
        <w:rPr>
          <w:rFonts w:ascii="Arial" w:hAnsi="Arial" w:cs="Arial"/>
          <w:sz w:val="22"/>
          <w:szCs w:val="22"/>
          <w:u w:val="none"/>
        </w:rPr>
        <w:t>Reduktionen der Leistungsaufträge mit Region Olten Tourismus (- 27‘000 Franken)</w:t>
      </w:r>
    </w:p>
    <w:p w:rsidR="00103E01" w:rsidRPr="00103E01" w:rsidRDefault="00103E01" w:rsidP="00103E01">
      <w:pPr>
        <w:pStyle w:val="Textkrper"/>
        <w:numPr>
          <w:ilvl w:val="0"/>
          <w:numId w:val="36"/>
        </w:numPr>
        <w:rPr>
          <w:rFonts w:ascii="Arial" w:hAnsi="Arial" w:cs="Arial"/>
          <w:iCs/>
          <w:sz w:val="22"/>
          <w:szCs w:val="22"/>
          <w:u w:val="none"/>
        </w:rPr>
      </w:pPr>
      <w:r w:rsidRPr="00103E01">
        <w:rPr>
          <w:rFonts w:ascii="Arial" w:hAnsi="Arial" w:cs="Arial"/>
          <w:sz w:val="22"/>
          <w:szCs w:val="22"/>
          <w:u w:val="none"/>
        </w:rPr>
        <w:t>Reduktion des Leistungsauftrages mit der Wirtschaftsförderung (- 38‘000 Franken)</w:t>
      </w:r>
    </w:p>
    <w:p w:rsidR="00103E01" w:rsidRPr="00103E01" w:rsidRDefault="00103E01" w:rsidP="00103E01">
      <w:pPr>
        <w:pStyle w:val="Textkrper"/>
        <w:numPr>
          <w:ilvl w:val="0"/>
          <w:numId w:val="36"/>
        </w:numPr>
        <w:rPr>
          <w:rFonts w:ascii="Arial" w:hAnsi="Arial" w:cs="Arial"/>
          <w:iCs/>
          <w:sz w:val="22"/>
          <w:szCs w:val="22"/>
          <w:u w:val="none"/>
        </w:rPr>
      </w:pPr>
      <w:r w:rsidRPr="00103E01">
        <w:rPr>
          <w:rFonts w:ascii="Arial" w:hAnsi="Arial" w:cs="Arial"/>
          <w:sz w:val="22"/>
          <w:szCs w:val="22"/>
          <w:u w:val="none"/>
        </w:rPr>
        <w:t>Sachkostenreduktion Weihnachtsbeleuchtung, Standortmarketing (- 58‘000 Franken)</w:t>
      </w:r>
    </w:p>
    <w:p w:rsidR="00103E01" w:rsidRDefault="00103E01" w:rsidP="00103E01">
      <w:pPr>
        <w:pStyle w:val="Textkrper"/>
        <w:rPr>
          <w:rFonts w:ascii="Arial" w:hAnsi="Arial" w:cs="Arial"/>
          <w:iCs/>
          <w:color w:val="FF0000"/>
          <w:sz w:val="22"/>
          <w:szCs w:val="22"/>
        </w:rPr>
      </w:pPr>
    </w:p>
    <w:p w:rsidR="00103E01" w:rsidRPr="00103E01" w:rsidRDefault="00103E01" w:rsidP="00103E01">
      <w:pPr>
        <w:pStyle w:val="Textkrper"/>
        <w:rPr>
          <w:rFonts w:ascii="Arial" w:hAnsi="Arial" w:cs="Arial"/>
          <w:b/>
          <w:i/>
          <w:iCs/>
          <w:sz w:val="22"/>
          <w:szCs w:val="22"/>
        </w:rPr>
      </w:pPr>
      <w:r w:rsidRPr="00103E01">
        <w:rPr>
          <w:rFonts w:ascii="Arial" w:hAnsi="Arial" w:cs="Arial"/>
          <w:b/>
          <w:i/>
          <w:sz w:val="22"/>
          <w:szCs w:val="22"/>
        </w:rPr>
        <w:t>9 Finanzen ohne Steuern Koa 400+401  (B2014: 8291 B2015: 6‘030Differenz: -2‘261)</w:t>
      </w:r>
    </w:p>
    <w:p w:rsidR="00103E01" w:rsidRPr="00103E01" w:rsidRDefault="00103E01" w:rsidP="00103E01">
      <w:pPr>
        <w:pStyle w:val="Textkrper"/>
        <w:rPr>
          <w:rFonts w:ascii="Arial" w:hAnsi="Arial" w:cs="Arial"/>
          <w:iCs/>
          <w:color w:val="FF0000"/>
          <w:sz w:val="22"/>
          <w:szCs w:val="22"/>
        </w:rPr>
      </w:pPr>
    </w:p>
    <w:p w:rsidR="00103E01" w:rsidRPr="00103E01" w:rsidRDefault="00103E01" w:rsidP="00103E01">
      <w:pPr>
        <w:pStyle w:val="Textkrper"/>
        <w:numPr>
          <w:ilvl w:val="0"/>
          <w:numId w:val="37"/>
        </w:numPr>
        <w:rPr>
          <w:rFonts w:ascii="Arial" w:hAnsi="Arial" w:cs="Arial"/>
          <w:iCs/>
          <w:sz w:val="22"/>
          <w:szCs w:val="22"/>
          <w:u w:val="none"/>
        </w:rPr>
      </w:pPr>
      <w:r w:rsidRPr="00103E01">
        <w:rPr>
          <w:rFonts w:ascii="Arial" w:hAnsi="Arial" w:cs="Arial"/>
          <w:sz w:val="22"/>
          <w:szCs w:val="22"/>
          <w:u w:val="none"/>
        </w:rPr>
        <w:t>Finanzausgleich (- 162‘000 Franken)</w:t>
      </w:r>
    </w:p>
    <w:p w:rsidR="00103E01" w:rsidRPr="00103E01" w:rsidRDefault="00103E01" w:rsidP="00103E01">
      <w:pPr>
        <w:pStyle w:val="Textkrper"/>
        <w:numPr>
          <w:ilvl w:val="0"/>
          <w:numId w:val="37"/>
        </w:numPr>
        <w:rPr>
          <w:rFonts w:ascii="Arial" w:hAnsi="Arial" w:cs="Arial"/>
          <w:iCs/>
          <w:sz w:val="22"/>
          <w:szCs w:val="22"/>
          <w:u w:val="none"/>
        </w:rPr>
      </w:pPr>
      <w:r w:rsidRPr="00103E01">
        <w:rPr>
          <w:rFonts w:ascii="Arial" w:hAnsi="Arial" w:cs="Arial"/>
          <w:sz w:val="22"/>
          <w:szCs w:val="22"/>
          <w:u w:val="none"/>
        </w:rPr>
        <w:t>Buchgewinne aus Liegenschaftsverkauf (+ 1‘180‘000 Franken)</w:t>
      </w:r>
    </w:p>
    <w:p w:rsidR="00103E01" w:rsidRPr="00103E01" w:rsidRDefault="00103E01" w:rsidP="00103E01">
      <w:pPr>
        <w:pStyle w:val="Textkrper"/>
        <w:numPr>
          <w:ilvl w:val="0"/>
          <w:numId w:val="37"/>
        </w:numPr>
        <w:rPr>
          <w:rFonts w:ascii="Arial" w:hAnsi="Arial" w:cs="Arial"/>
          <w:iCs/>
          <w:sz w:val="22"/>
          <w:szCs w:val="22"/>
          <w:u w:val="none"/>
        </w:rPr>
      </w:pPr>
      <w:r w:rsidRPr="00103E01">
        <w:rPr>
          <w:rFonts w:ascii="Arial" w:hAnsi="Arial" w:cs="Arial"/>
          <w:sz w:val="22"/>
          <w:szCs w:val="22"/>
          <w:u w:val="none"/>
        </w:rPr>
        <w:lastRenderedPageBreak/>
        <w:t>Reduktion der Abschreibungen, verbunden mit der Auflösung aus Vorfinanzierungen (- 894‘000 Franken)</w:t>
      </w:r>
    </w:p>
    <w:p w:rsidR="00103E01" w:rsidRPr="00103E01" w:rsidRDefault="00103E01" w:rsidP="00103E01">
      <w:pPr>
        <w:pStyle w:val="Textkrper"/>
        <w:rPr>
          <w:rFonts w:ascii="Arial" w:hAnsi="Arial" w:cs="Arial"/>
          <w:iCs/>
          <w:sz w:val="22"/>
          <w:szCs w:val="22"/>
          <w:u w:val="none"/>
        </w:rPr>
      </w:pPr>
    </w:p>
    <w:p w:rsidR="00103E01" w:rsidRPr="00087D72" w:rsidRDefault="000823F4" w:rsidP="00103E01">
      <w:pPr>
        <w:pStyle w:val="Textkrper"/>
        <w:rPr>
          <w:rFonts w:ascii="Arial" w:hAnsi="Arial" w:cs="Arial"/>
          <w:b/>
          <w:iCs/>
          <w:sz w:val="22"/>
          <w:szCs w:val="22"/>
          <w:u w:val="none"/>
        </w:rPr>
      </w:pPr>
      <w:r w:rsidRPr="00087D72">
        <w:rPr>
          <w:rFonts w:ascii="Arial" w:hAnsi="Arial" w:cs="Arial"/>
          <w:b/>
          <w:sz w:val="22"/>
          <w:szCs w:val="22"/>
          <w:u w:val="none"/>
        </w:rPr>
        <w:t>5.1 Ein</w:t>
      </w:r>
      <w:r w:rsidR="00103E01" w:rsidRPr="00087D72">
        <w:rPr>
          <w:rFonts w:ascii="Arial" w:hAnsi="Arial" w:cs="Arial"/>
          <w:b/>
          <w:sz w:val="22"/>
          <w:szCs w:val="22"/>
          <w:u w:val="none"/>
        </w:rPr>
        <w:t xml:space="preserve"> Blick 10 Jahre zurück</w:t>
      </w:r>
    </w:p>
    <w:p w:rsidR="00103E01" w:rsidRPr="00103E01" w:rsidRDefault="00103E01" w:rsidP="00103E01">
      <w:pPr>
        <w:pStyle w:val="Textkrper"/>
        <w:rPr>
          <w:rFonts w:ascii="Arial" w:hAnsi="Arial" w:cs="Arial"/>
          <w:iCs/>
          <w:color w:val="FF0000"/>
          <w:sz w:val="22"/>
          <w:szCs w:val="22"/>
        </w:rPr>
      </w:pPr>
    </w:p>
    <w:p w:rsidR="00103E01" w:rsidRPr="000823F4" w:rsidRDefault="00103E01" w:rsidP="00103E01">
      <w:pPr>
        <w:pStyle w:val="Textkrper"/>
        <w:rPr>
          <w:rFonts w:ascii="Arial" w:hAnsi="Arial" w:cs="Arial"/>
          <w:iCs/>
          <w:sz w:val="22"/>
          <w:szCs w:val="22"/>
          <w:u w:val="none"/>
        </w:rPr>
      </w:pPr>
      <w:r w:rsidRPr="000823F4">
        <w:rPr>
          <w:rFonts w:ascii="Arial" w:hAnsi="Arial" w:cs="Arial"/>
          <w:sz w:val="22"/>
          <w:szCs w:val="22"/>
          <w:u w:val="none"/>
        </w:rPr>
        <w:t>Trotz erheblichen Sparprogrammen stiegen die Nettoausgaben in den meisten Funktionen b</w:t>
      </w:r>
      <w:r w:rsidRPr="000823F4">
        <w:rPr>
          <w:rFonts w:ascii="Arial" w:hAnsi="Arial" w:cs="Arial"/>
          <w:sz w:val="22"/>
          <w:szCs w:val="22"/>
          <w:u w:val="none"/>
        </w:rPr>
        <w:t>e</w:t>
      </w:r>
      <w:r w:rsidRPr="000823F4">
        <w:rPr>
          <w:rFonts w:ascii="Arial" w:hAnsi="Arial" w:cs="Arial"/>
          <w:sz w:val="22"/>
          <w:szCs w:val="22"/>
          <w:u w:val="none"/>
        </w:rPr>
        <w:t>trächtlich.</w:t>
      </w:r>
    </w:p>
    <w:p w:rsidR="00103E01" w:rsidRPr="00103E01" w:rsidRDefault="00103E01" w:rsidP="00103E01">
      <w:pPr>
        <w:pStyle w:val="Textkrper"/>
        <w:rPr>
          <w:rFonts w:ascii="Arial" w:hAnsi="Arial" w:cs="Arial"/>
          <w:iCs/>
          <w:color w:val="FF0000"/>
          <w:sz w:val="22"/>
          <w:szCs w:val="22"/>
        </w:rPr>
      </w:pPr>
    </w:p>
    <w:p w:rsidR="00103E01" w:rsidRPr="00103E01" w:rsidRDefault="007C17FA" w:rsidP="00103E01">
      <w:pPr>
        <w:pStyle w:val="Textkrper"/>
        <w:rPr>
          <w:rFonts w:ascii="Arial" w:hAnsi="Arial" w:cs="Arial"/>
          <w:iCs/>
          <w:color w:val="FF0000"/>
          <w:sz w:val="22"/>
          <w:szCs w:val="22"/>
        </w:rPr>
      </w:pPr>
      <w:r w:rsidRPr="0024106B">
        <w:rPr>
          <w:rFonts w:ascii="Arial" w:hAnsi="Arial" w:cs="Arial"/>
          <w:noProof/>
          <w:color w:val="FF0000"/>
          <w:sz w:val="22"/>
          <w:szCs w:val="22"/>
          <w:lang w:eastAsia="de-CH"/>
        </w:rPr>
        <w:pict>
          <v:shape id="Diagramm 2" o:spid="_x0000_i1026" type="#_x0000_t75" style="width:453.75pt;height:384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">
            <v:imagedata r:id="rId10" o:title="" croptop="-1733f" cropbottom="-2068f" cropleft="-486f" cropright="-9968f"/>
            <o:lock v:ext="edit" aspectratio="f"/>
          </v:shape>
        </w:pict>
      </w:r>
    </w:p>
    <w:p w:rsidR="00103E01" w:rsidRPr="00103E01" w:rsidRDefault="00103E01" w:rsidP="00103E01">
      <w:pPr>
        <w:overflowPunct w:val="0"/>
        <w:autoSpaceDE w:val="0"/>
        <w:autoSpaceDN w:val="0"/>
        <w:adjustRightInd w:val="0"/>
        <w:spacing w:after="0" w:line="240" w:lineRule="auto"/>
        <w:jc w:val="both"/>
        <w:rPr>
          <w:rFonts w:ascii="Arial" w:hAnsi="Arial" w:cs="Arial"/>
          <w:i/>
          <w:iCs/>
        </w:rPr>
      </w:pPr>
      <w:r w:rsidRPr="00103E01">
        <w:rPr>
          <w:rFonts w:ascii="Arial" w:hAnsi="Arial" w:cs="Arial"/>
          <w:i/>
          <w:iCs/>
        </w:rPr>
        <w:t>Grafik: Entwicklung des Nettoaufwand pro Funktion vor Steuern</w:t>
      </w:r>
    </w:p>
    <w:p w:rsidR="00103E01" w:rsidRPr="00103E01" w:rsidRDefault="00103E01" w:rsidP="00103E01">
      <w:pPr>
        <w:pStyle w:val="Textkrper"/>
        <w:rPr>
          <w:rFonts w:ascii="Arial" w:hAnsi="Arial" w:cs="Arial"/>
          <w:iCs/>
          <w:color w:val="FF0000"/>
          <w:sz w:val="22"/>
          <w:szCs w:val="22"/>
        </w:rPr>
      </w:pPr>
    </w:p>
    <w:p w:rsidR="00103E01" w:rsidRPr="00103E01" w:rsidRDefault="000823F4" w:rsidP="00103E01">
      <w:pPr>
        <w:pStyle w:val="Textkrper"/>
        <w:rPr>
          <w:rFonts w:ascii="Arial" w:hAnsi="Arial" w:cs="Arial"/>
          <w:iCs/>
          <w:sz w:val="22"/>
          <w:szCs w:val="22"/>
          <w:u w:val="none"/>
        </w:rPr>
      </w:pPr>
      <w:r>
        <w:rPr>
          <w:rFonts w:ascii="Arial" w:hAnsi="Arial" w:cs="Arial"/>
          <w:sz w:val="22"/>
          <w:szCs w:val="22"/>
          <w:u w:val="none"/>
        </w:rPr>
        <w:t>Der</w:t>
      </w:r>
      <w:r w:rsidR="00103E01" w:rsidRPr="00103E01">
        <w:rPr>
          <w:rFonts w:ascii="Arial" w:hAnsi="Arial" w:cs="Arial"/>
          <w:sz w:val="22"/>
          <w:szCs w:val="22"/>
          <w:u w:val="none"/>
        </w:rPr>
        <w:t xml:space="preserve"> Blick 10 Jahre zurück zeigt, dass folgende Bereiche ihre Nettokosten (vor Steuern Koste</w:t>
      </w:r>
      <w:r w:rsidR="00103E01" w:rsidRPr="00103E01">
        <w:rPr>
          <w:rFonts w:ascii="Arial" w:hAnsi="Arial" w:cs="Arial"/>
          <w:sz w:val="22"/>
          <w:szCs w:val="22"/>
          <w:u w:val="none"/>
        </w:rPr>
        <w:t>n</w:t>
      </w:r>
      <w:r w:rsidR="00103E01" w:rsidRPr="00103E01">
        <w:rPr>
          <w:rFonts w:ascii="Arial" w:hAnsi="Arial" w:cs="Arial"/>
          <w:sz w:val="22"/>
          <w:szCs w:val="22"/>
          <w:u w:val="none"/>
        </w:rPr>
        <w:t>arten 400 + 401) senken konnten:</w:t>
      </w:r>
    </w:p>
    <w:p w:rsidR="00103E01" w:rsidRPr="00103E01" w:rsidRDefault="00103E01" w:rsidP="00103E01">
      <w:pPr>
        <w:pStyle w:val="Textkrper"/>
        <w:rPr>
          <w:rFonts w:ascii="Arial" w:hAnsi="Arial" w:cs="Arial"/>
          <w:iCs/>
          <w:sz w:val="22"/>
          <w:szCs w:val="22"/>
          <w:u w:val="none"/>
        </w:rPr>
      </w:pPr>
    </w:p>
    <w:p w:rsidR="00103E01" w:rsidRPr="00103E01" w:rsidRDefault="00103E01" w:rsidP="00103E01">
      <w:pPr>
        <w:pStyle w:val="Textkrper"/>
        <w:tabs>
          <w:tab w:val="right" w:pos="7371"/>
        </w:tabs>
        <w:rPr>
          <w:rFonts w:ascii="Arial" w:hAnsi="Arial" w:cs="Arial"/>
          <w:iCs/>
          <w:sz w:val="22"/>
          <w:szCs w:val="22"/>
          <w:u w:val="none"/>
        </w:rPr>
      </w:pPr>
      <w:r w:rsidRPr="00103E01">
        <w:rPr>
          <w:rFonts w:ascii="Arial" w:hAnsi="Arial" w:cs="Arial"/>
          <w:sz w:val="22"/>
          <w:szCs w:val="22"/>
          <w:u w:val="none"/>
        </w:rPr>
        <w:t>0 Allgemeine Verwaltung</w:t>
      </w:r>
      <w:r w:rsidRPr="00103E01">
        <w:rPr>
          <w:rFonts w:ascii="Arial" w:hAnsi="Arial" w:cs="Arial"/>
          <w:sz w:val="22"/>
          <w:szCs w:val="22"/>
          <w:u w:val="none"/>
        </w:rPr>
        <w:tab/>
        <w:t>-16.5%</w:t>
      </w:r>
    </w:p>
    <w:p w:rsidR="00103E01" w:rsidRPr="00103E01" w:rsidRDefault="00103E01" w:rsidP="00103E01">
      <w:pPr>
        <w:pStyle w:val="Textkrper"/>
        <w:tabs>
          <w:tab w:val="right" w:pos="7371"/>
        </w:tabs>
        <w:rPr>
          <w:rFonts w:ascii="Arial" w:hAnsi="Arial" w:cs="Arial"/>
          <w:iCs/>
          <w:sz w:val="22"/>
          <w:szCs w:val="22"/>
          <w:u w:val="none"/>
        </w:rPr>
      </w:pPr>
      <w:r w:rsidRPr="00103E01">
        <w:rPr>
          <w:rFonts w:ascii="Arial" w:hAnsi="Arial" w:cs="Arial"/>
          <w:sz w:val="22"/>
          <w:szCs w:val="22"/>
          <w:u w:val="none"/>
        </w:rPr>
        <w:t>7 Umwelt und Raumordnung</w:t>
      </w:r>
      <w:r w:rsidRPr="00103E01">
        <w:rPr>
          <w:rFonts w:ascii="Arial" w:hAnsi="Arial" w:cs="Arial"/>
          <w:sz w:val="22"/>
          <w:szCs w:val="22"/>
          <w:u w:val="none"/>
        </w:rPr>
        <w:tab/>
        <w:t>- 9.6%</w:t>
      </w:r>
    </w:p>
    <w:p w:rsidR="00103E01" w:rsidRPr="00103E01" w:rsidRDefault="00103E01" w:rsidP="00103E01">
      <w:pPr>
        <w:pStyle w:val="Textkrper"/>
        <w:tabs>
          <w:tab w:val="right" w:pos="7371"/>
        </w:tabs>
        <w:rPr>
          <w:rFonts w:ascii="Arial" w:hAnsi="Arial" w:cs="Arial"/>
          <w:iCs/>
          <w:sz w:val="22"/>
          <w:szCs w:val="22"/>
          <w:u w:val="none"/>
        </w:rPr>
      </w:pPr>
      <w:r w:rsidRPr="00103E01">
        <w:rPr>
          <w:rFonts w:ascii="Arial" w:hAnsi="Arial" w:cs="Arial"/>
          <w:sz w:val="22"/>
          <w:szCs w:val="22"/>
          <w:u w:val="none"/>
        </w:rPr>
        <w:t>9 Finanzen</w:t>
      </w:r>
      <w:r w:rsidRPr="00103E01">
        <w:rPr>
          <w:rFonts w:ascii="Arial" w:hAnsi="Arial" w:cs="Arial"/>
          <w:sz w:val="22"/>
          <w:szCs w:val="22"/>
          <w:u w:val="none"/>
        </w:rPr>
        <w:tab/>
        <w:t xml:space="preserve">- 40.4% </w:t>
      </w:r>
    </w:p>
    <w:p w:rsidR="00103E01" w:rsidRPr="00103E01" w:rsidRDefault="00103E01" w:rsidP="00103E01">
      <w:pPr>
        <w:pStyle w:val="Textkrper"/>
        <w:tabs>
          <w:tab w:val="right" w:pos="7371"/>
        </w:tabs>
        <w:rPr>
          <w:rFonts w:ascii="Arial" w:hAnsi="Arial" w:cs="Arial"/>
          <w:iCs/>
          <w:sz w:val="22"/>
          <w:szCs w:val="22"/>
          <w:u w:val="none"/>
        </w:rPr>
      </w:pPr>
    </w:p>
    <w:p w:rsidR="00103E01" w:rsidRPr="00103E01" w:rsidRDefault="00103E01" w:rsidP="00103E01">
      <w:pPr>
        <w:pStyle w:val="Textkrper"/>
        <w:tabs>
          <w:tab w:val="right" w:pos="7371"/>
        </w:tabs>
        <w:rPr>
          <w:rFonts w:ascii="Arial" w:hAnsi="Arial" w:cs="Arial"/>
          <w:iCs/>
          <w:sz w:val="22"/>
          <w:szCs w:val="22"/>
          <w:u w:val="none"/>
        </w:rPr>
      </w:pPr>
      <w:r w:rsidRPr="00103E01">
        <w:rPr>
          <w:rFonts w:ascii="Arial" w:hAnsi="Arial" w:cs="Arial"/>
          <w:sz w:val="22"/>
          <w:szCs w:val="22"/>
          <w:u w:val="none"/>
        </w:rPr>
        <w:t>Alle anderen Bereiche haben teilweise hohe 2-stellige Zuwachsraten erfahren:</w:t>
      </w:r>
    </w:p>
    <w:p w:rsidR="00103E01" w:rsidRPr="00103E01" w:rsidRDefault="00103E01" w:rsidP="00103E01">
      <w:pPr>
        <w:pStyle w:val="Textkrper"/>
        <w:tabs>
          <w:tab w:val="right" w:pos="7371"/>
        </w:tabs>
        <w:rPr>
          <w:rFonts w:ascii="Arial" w:hAnsi="Arial" w:cs="Arial"/>
          <w:iCs/>
          <w:sz w:val="22"/>
          <w:szCs w:val="22"/>
          <w:u w:val="none"/>
        </w:rPr>
      </w:pPr>
    </w:p>
    <w:p w:rsidR="00103E01" w:rsidRPr="00103E01" w:rsidRDefault="00103E01" w:rsidP="00103E01">
      <w:pPr>
        <w:pStyle w:val="Textkrper"/>
        <w:tabs>
          <w:tab w:val="right" w:pos="7371"/>
        </w:tabs>
        <w:rPr>
          <w:rFonts w:ascii="Arial" w:hAnsi="Arial" w:cs="Arial"/>
          <w:iCs/>
          <w:sz w:val="22"/>
          <w:szCs w:val="22"/>
          <w:u w:val="none"/>
        </w:rPr>
      </w:pPr>
      <w:r w:rsidRPr="00103E01">
        <w:rPr>
          <w:rFonts w:ascii="Arial" w:hAnsi="Arial" w:cs="Arial"/>
          <w:sz w:val="22"/>
          <w:szCs w:val="22"/>
          <w:u w:val="none"/>
        </w:rPr>
        <w:t>1 Öffentliche Sicherheit</w:t>
      </w:r>
      <w:r w:rsidRPr="00103E01">
        <w:rPr>
          <w:rFonts w:ascii="Arial" w:hAnsi="Arial" w:cs="Arial"/>
          <w:sz w:val="22"/>
          <w:szCs w:val="22"/>
          <w:u w:val="none"/>
        </w:rPr>
        <w:tab/>
        <w:t>13.0%</w:t>
      </w:r>
    </w:p>
    <w:p w:rsidR="00103E01" w:rsidRPr="00103E01" w:rsidRDefault="00103E01" w:rsidP="00103E01">
      <w:pPr>
        <w:pStyle w:val="Textkrper"/>
        <w:tabs>
          <w:tab w:val="right" w:pos="7371"/>
        </w:tabs>
        <w:rPr>
          <w:rFonts w:ascii="Arial" w:hAnsi="Arial" w:cs="Arial"/>
          <w:iCs/>
          <w:sz w:val="22"/>
          <w:szCs w:val="22"/>
          <w:u w:val="none"/>
        </w:rPr>
      </w:pPr>
      <w:r w:rsidRPr="00103E01">
        <w:rPr>
          <w:rFonts w:ascii="Arial" w:hAnsi="Arial" w:cs="Arial"/>
          <w:sz w:val="22"/>
          <w:szCs w:val="22"/>
          <w:u w:val="none"/>
        </w:rPr>
        <w:t>2 Bildung</w:t>
      </w:r>
      <w:r w:rsidRPr="00103E01">
        <w:rPr>
          <w:rFonts w:ascii="Arial" w:hAnsi="Arial" w:cs="Arial"/>
          <w:sz w:val="22"/>
          <w:szCs w:val="22"/>
          <w:u w:val="none"/>
        </w:rPr>
        <w:tab/>
        <w:t>18.8%</w:t>
      </w:r>
    </w:p>
    <w:p w:rsidR="00103E01" w:rsidRPr="00103E01" w:rsidRDefault="00103E01" w:rsidP="00103E01">
      <w:pPr>
        <w:pStyle w:val="Textkrper"/>
        <w:tabs>
          <w:tab w:val="right" w:pos="7371"/>
        </w:tabs>
        <w:rPr>
          <w:rFonts w:ascii="Arial" w:hAnsi="Arial" w:cs="Arial"/>
          <w:iCs/>
          <w:sz w:val="22"/>
          <w:szCs w:val="22"/>
          <w:u w:val="none"/>
        </w:rPr>
      </w:pPr>
      <w:r w:rsidRPr="00103E01">
        <w:rPr>
          <w:rFonts w:ascii="Arial" w:hAnsi="Arial" w:cs="Arial"/>
          <w:sz w:val="22"/>
          <w:szCs w:val="22"/>
          <w:u w:val="none"/>
        </w:rPr>
        <w:t>3 Kultur / Freizeit</w:t>
      </w:r>
      <w:r w:rsidRPr="00103E01">
        <w:rPr>
          <w:rFonts w:ascii="Arial" w:hAnsi="Arial" w:cs="Arial"/>
          <w:sz w:val="22"/>
          <w:szCs w:val="22"/>
          <w:u w:val="none"/>
        </w:rPr>
        <w:tab/>
        <w:t>18.1%</w:t>
      </w:r>
    </w:p>
    <w:p w:rsidR="00103E01" w:rsidRPr="00103E01" w:rsidRDefault="00103E01" w:rsidP="00103E01">
      <w:pPr>
        <w:pStyle w:val="Textkrper"/>
        <w:tabs>
          <w:tab w:val="right" w:pos="7371"/>
        </w:tabs>
        <w:rPr>
          <w:rFonts w:ascii="Arial" w:hAnsi="Arial" w:cs="Arial"/>
          <w:iCs/>
          <w:sz w:val="22"/>
          <w:szCs w:val="22"/>
          <w:u w:val="none"/>
        </w:rPr>
      </w:pPr>
      <w:r w:rsidRPr="00103E01">
        <w:rPr>
          <w:rFonts w:ascii="Arial" w:hAnsi="Arial" w:cs="Arial"/>
          <w:sz w:val="22"/>
          <w:szCs w:val="22"/>
          <w:u w:val="none"/>
        </w:rPr>
        <w:t>4 Gesundheit</w:t>
      </w:r>
      <w:r w:rsidRPr="00103E01">
        <w:rPr>
          <w:rFonts w:ascii="Arial" w:hAnsi="Arial" w:cs="Arial"/>
          <w:sz w:val="22"/>
          <w:szCs w:val="22"/>
          <w:u w:val="none"/>
        </w:rPr>
        <w:tab/>
        <w:t>23.9%</w:t>
      </w:r>
    </w:p>
    <w:p w:rsidR="00103E01" w:rsidRPr="00103E01" w:rsidRDefault="00103E01" w:rsidP="00103E01">
      <w:pPr>
        <w:pStyle w:val="Textkrper"/>
        <w:tabs>
          <w:tab w:val="right" w:pos="7371"/>
        </w:tabs>
        <w:rPr>
          <w:rFonts w:ascii="Arial" w:hAnsi="Arial" w:cs="Arial"/>
          <w:iCs/>
          <w:sz w:val="22"/>
          <w:szCs w:val="22"/>
          <w:u w:val="none"/>
        </w:rPr>
      </w:pPr>
      <w:r w:rsidRPr="00103E01">
        <w:rPr>
          <w:rFonts w:ascii="Arial" w:hAnsi="Arial" w:cs="Arial"/>
          <w:sz w:val="22"/>
          <w:szCs w:val="22"/>
          <w:u w:val="none"/>
        </w:rPr>
        <w:t>5 Soziale Wohlfahrt</w:t>
      </w:r>
      <w:r w:rsidRPr="00103E01">
        <w:rPr>
          <w:rFonts w:ascii="Arial" w:hAnsi="Arial" w:cs="Arial"/>
          <w:sz w:val="22"/>
          <w:szCs w:val="22"/>
          <w:u w:val="none"/>
        </w:rPr>
        <w:tab/>
        <w:t>48.1%</w:t>
      </w:r>
    </w:p>
    <w:p w:rsidR="00103E01" w:rsidRPr="00103E01" w:rsidRDefault="00103E01" w:rsidP="00103E01">
      <w:pPr>
        <w:pStyle w:val="Textkrper"/>
        <w:tabs>
          <w:tab w:val="right" w:pos="7371"/>
        </w:tabs>
        <w:rPr>
          <w:rFonts w:ascii="Arial" w:hAnsi="Arial" w:cs="Arial"/>
          <w:iCs/>
          <w:sz w:val="22"/>
          <w:szCs w:val="22"/>
          <w:u w:val="none"/>
        </w:rPr>
      </w:pPr>
      <w:r w:rsidRPr="00103E01">
        <w:rPr>
          <w:rFonts w:ascii="Arial" w:hAnsi="Arial" w:cs="Arial"/>
          <w:sz w:val="22"/>
          <w:szCs w:val="22"/>
          <w:u w:val="none"/>
        </w:rPr>
        <w:lastRenderedPageBreak/>
        <w:t>6 Verkehr</w:t>
      </w:r>
      <w:r w:rsidRPr="00103E01">
        <w:rPr>
          <w:rFonts w:ascii="Arial" w:hAnsi="Arial" w:cs="Arial"/>
          <w:sz w:val="22"/>
          <w:szCs w:val="22"/>
          <w:u w:val="none"/>
        </w:rPr>
        <w:tab/>
        <w:t>27.0%</w:t>
      </w:r>
    </w:p>
    <w:p w:rsidR="00103E01" w:rsidRPr="00103E01" w:rsidRDefault="00103E01" w:rsidP="00103E01">
      <w:pPr>
        <w:pStyle w:val="Textkrper"/>
        <w:tabs>
          <w:tab w:val="right" w:pos="7371"/>
        </w:tabs>
        <w:rPr>
          <w:rFonts w:ascii="Arial" w:hAnsi="Arial" w:cs="Arial"/>
          <w:iCs/>
          <w:color w:val="FF0000"/>
          <w:sz w:val="22"/>
          <w:szCs w:val="22"/>
          <w:u w:val="none"/>
        </w:rPr>
      </w:pPr>
      <w:r w:rsidRPr="00103E01">
        <w:rPr>
          <w:rFonts w:ascii="Arial" w:hAnsi="Arial" w:cs="Arial"/>
          <w:sz w:val="22"/>
          <w:szCs w:val="22"/>
          <w:u w:val="none"/>
        </w:rPr>
        <w:t xml:space="preserve">8 Volkswirtschaft </w:t>
      </w:r>
      <w:r w:rsidRPr="00103E01">
        <w:rPr>
          <w:rFonts w:ascii="Arial" w:hAnsi="Arial" w:cs="Arial"/>
          <w:sz w:val="22"/>
          <w:szCs w:val="22"/>
          <w:u w:val="none"/>
        </w:rPr>
        <w:tab/>
        <w:t>51.1%</w:t>
      </w:r>
      <w:r w:rsidRPr="00103E01">
        <w:rPr>
          <w:rFonts w:ascii="Arial" w:hAnsi="Arial" w:cs="Arial"/>
          <w:sz w:val="22"/>
          <w:szCs w:val="22"/>
          <w:u w:val="none"/>
        </w:rPr>
        <w:tab/>
      </w:r>
      <w:r w:rsidRPr="00103E01">
        <w:rPr>
          <w:rFonts w:ascii="Arial" w:hAnsi="Arial" w:cs="Arial"/>
          <w:color w:val="FF0000"/>
          <w:sz w:val="22"/>
          <w:szCs w:val="22"/>
          <w:u w:val="none"/>
        </w:rPr>
        <w:tab/>
      </w:r>
    </w:p>
    <w:p w:rsidR="00103E01" w:rsidRDefault="00103E01" w:rsidP="00103E01">
      <w:pPr>
        <w:pStyle w:val="Textkrper"/>
        <w:jc w:val="left"/>
        <w:rPr>
          <w:rFonts w:ascii="Arial" w:hAnsi="Arial" w:cs="Arial"/>
          <w:b/>
          <w:bCs/>
          <w:sz w:val="22"/>
          <w:szCs w:val="22"/>
        </w:rPr>
      </w:pPr>
      <w:bookmarkStart w:id="0" w:name="OLE_LINK1"/>
    </w:p>
    <w:p w:rsidR="000823F4" w:rsidRPr="00103E01" w:rsidRDefault="000823F4" w:rsidP="00103E01">
      <w:pPr>
        <w:pStyle w:val="Textkrper"/>
        <w:jc w:val="left"/>
        <w:rPr>
          <w:rFonts w:ascii="Arial" w:hAnsi="Arial" w:cs="Arial"/>
          <w:b/>
          <w:bCs/>
          <w:sz w:val="22"/>
          <w:szCs w:val="22"/>
        </w:rPr>
      </w:pPr>
    </w:p>
    <w:p w:rsidR="009020D6" w:rsidRPr="00087D72" w:rsidRDefault="00103E01" w:rsidP="009020D6">
      <w:pPr>
        <w:pStyle w:val="Textkrper"/>
        <w:numPr>
          <w:ilvl w:val="0"/>
          <w:numId w:val="25"/>
        </w:numPr>
        <w:jc w:val="left"/>
        <w:rPr>
          <w:rFonts w:ascii="Arial" w:hAnsi="Arial" w:cs="Arial"/>
          <w:sz w:val="22"/>
          <w:szCs w:val="22"/>
          <w:u w:val="none"/>
        </w:rPr>
      </w:pPr>
      <w:r w:rsidRPr="00087D72">
        <w:rPr>
          <w:rFonts w:ascii="Arial" w:hAnsi="Arial" w:cs="Arial"/>
          <w:b/>
          <w:bCs/>
          <w:sz w:val="22"/>
          <w:szCs w:val="22"/>
          <w:u w:val="none"/>
        </w:rPr>
        <w:t>Begründungen zu den einzelnen Kosten- und Ertragsarten</w:t>
      </w:r>
      <w:r w:rsidRPr="00087D72">
        <w:rPr>
          <w:rFonts w:ascii="Arial" w:hAnsi="Arial" w:cs="Arial"/>
          <w:b/>
          <w:bCs/>
          <w:sz w:val="22"/>
          <w:szCs w:val="22"/>
          <w:u w:val="none"/>
        </w:rPr>
        <w:br/>
      </w:r>
    </w:p>
    <w:p w:rsidR="00103E01" w:rsidRPr="009020D6" w:rsidRDefault="00103E01" w:rsidP="009020D6">
      <w:pPr>
        <w:pStyle w:val="Textkrper"/>
        <w:jc w:val="left"/>
        <w:rPr>
          <w:rFonts w:ascii="Arial" w:hAnsi="Arial" w:cs="Arial"/>
          <w:b/>
          <w:bCs/>
          <w:sz w:val="22"/>
          <w:szCs w:val="22"/>
          <w:u w:val="none"/>
        </w:rPr>
      </w:pPr>
      <w:r w:rsidRPr="009020D6">
        <w:rPr>
          <w:rFonts w:ascii="Arial" w:hAnsi="Arial" w:cs="Arial"/>
          <w:sz w:val="22"/>
          <w:szCs w:val="22"/>
          <w:u w:val="none"/>
        </w:rPr>
        <w:t xml:space="preserve"> (Abweichungen zum Vorjahresbudget)</w:t>
      </w:r>
    </w:p>
    <w:bookmarkEnd w:id="0"/>
    <w:p w:rsidR="00103E01" w:rsidRPr="00103E01" w:rsidRDefault="00103E01" w:rsidP="00103E01">
      <w:pPr>
        <w:spacing w:after="0" w:line="240" w:lineRule="auto"/>
        <w:rPr>
          <w:rFonts w:ascii="Arial" w:hAnsi="Arial" w:cs="Arial"/>
          <w:b/>
          <w:bCs/>
        </w:rPr>
      </w:pPr>
    </w:p>
    <w:p w:rsidR="00103E01" w:rsidRPr="00103E01" w:rsidRDefault="00103E01" w:rsidP="00103E01">
      <w:pPr>
        <w:spacing w:after="0" w:line="240" w:lineRule="auto"/>
        <w:rPr>
          <w:rFonts w:ascii="Arial" w:hAnsi="Arial" w:cs="Arial"/>
          <w:i/>
        </w:rPr>
      </w:pPr>
      <w:r w:rsidRPr="00103E01">
        <w:rPr>
          <w:rFonts w:ascii="Arial" w:hAnsi="Arial" w:cs="Arial"/>
          <w:b/>
          <w:bCs/>
          <w:i/>
        </w:rPr>
        <w:t xml:space="preserve">30 Personalaufwand </w:t>
      </w:r>
    </w:p>
    <w:p w:rsidR="00103E01" w:rsidRPr="00103E01" w:rsidRDefault="00103E01" w:rsidP="00103E01">
      <w:pPr>
        <w:spacing w:after="0" w:line="240" w:lineRule="auto"/>
        <w:jc w:val="both"/>
        <w:rPr>
          <w:rFonts w:ascii="Arial" w:hAnsi="Arial" w:cs="Arial"/>
        </w:rPr>
      </w:pPr>
      <w:r w:rsidRPr="00103E01">
        <w:rPr>
          <w:rFonts w:ascii="Arial" w:hAnsi="Arial" w:cs="Arial"/>
        </w:rPr>
        <w:t>Der Personalaufwand sinkt im Vergleich zum Vorjahresbudget um 5.4%. Im Vergleich zum Budget 2013 (ohne HPS und Sonderpädagogik) hat der gesamte Personalaufwand um 9.2% abgenommen. Nebst dem Wegfall einzelner Stellen sind u.a. auch Reduktionen durch die A</w:t>
      </w:r>
      <w:r w:rsidRPr="00103E01">
        <w:rPr>
          <w:rFonts w:ascii="Arial" w:hAnsi="Arial" w:cs="Arial"/>
        </w:rPr>
        <w:t>n</w:t>
      </w:r>
      <w:r w:rsidRPr="00103E01">
        <w:rPr>
          <w:rFonts w:ascii="Arial" w:hAnsi="Arial" w:cs="Arial"/>
        </w:rPr>
        <w:t>passung von gesetzlichen Grundlagen (Bsp. Dienstaltersgeschenke, Austrittsgeschenke etc.) vorgesehen. Aufgrund der Volksmotion „Sicherheit der Schulqualität“</w:t>
      </w:r>
      <w:r w:rsidR="000823F4">
        <w:rPr>
          <w:rFonts w:ascii="Arial" w:hAnsi="Arial" w:cs="Arial"/>
        </w:rPr>
        <w:t>,</w:t>
      </w:r>
      <w:r w:rsidRPr="00103E01">
        <w:rPr>
          <w:rFonts w:ascii="Arial" w:hAnsi="Arial" w:cs="Arial"/>
        </w:rPr>
        <w:t xml:space="preserve"> welche Einsparungen von rund 421‘000 Franken verhinderte</w:t>
      </w:r>
      <w:r w:rsidR="000823F4">
        <w:rPr>
          <w:rFonts w:ascii="Arial" w:hAnsi="Arial" w:cs="Arial"/>
        </w:rPr>
        <w:t>,</w:t>
      </w:r>
      <w:r w:rsidRPr="00103E01">
        <w:rPr>
          <w:rFonts w:ascii="Arial" w:hAnsi="Arial" w:cs="Arial"/>
        </w:rPr>
        <w:t xml:space="preserve"> konnte das Reduktionsziel von 10% nicht erreicht werden.</w:t>
      </w:r>
    </w:p>
    <w:p w:rsidR="00103E01" w:rsidRPr="00103E01" w:rsidRDefault="00103E01" w:rsidP="00103E01">
      <w:pPr>
        <w:spacing w:after="0" w:line="240" w:lineRule="auto"/>
        <w:jc w:val="both"/>
        <w:rPr>
          <w:rFonts w:ascii="Arial" w:hAnsi="Arial" w:cs="Arial"/>
          <w:color w:val="FF0000"/>
        </w:rPr>
      </w:pPr>
    </w:p>
    <w:p w:rsidR="00103E01" w:rsidRPr="00103E01" w:rsidRDefault="00103E01" w:rsidP="00103E01">
      <w:pPr>
        <w:spacing w:after="0" w:line="240" w:lineRule="auto"/>
        <w:rPr>
          <w:rFonts w:ascii="Arial" w:hAnsi="Arial" w:cs="Arial"/>
          <w:i/>
        </w:rPr>
      </w:pPr>
      <w:r w:rsidRPr="00103E01">
        <w:rPr>
          <w:rFonts w:ascii="Arial" w:hAnsi="Arial" w:cs="Arial"/>
          <w:b/>
          <w:bCs/>
          <w:i/>
        </w:rPr>
        <w:t xml:space="preserve">31 Sachaufwand </w:t>
      </w:r>
    </w:p>
    <w:p w:rsidR="00103E01" w:rsidRPr="00103E01" w:rsidRDefault="00103E01" w:rsidP="00103E01">
      <w:pPr>
        <w:spacing w:after="0" w:line="240" w:lineRule="auto"/>
        <w:jc w:val="both"/>
        <w:rPr>
          <w:rFonts w:ascii="Arial" w:hAnsi="Arial" w:cs="Arial"/>
        </w:rPr>
      </w:pPr>
      <w:r w:rsidRPr="00103E01">
        <w:rPr>
          <w:rFonts w:ascii="Arial" w:hAnsi="Arial" w:cs="Arial"/>
        </w:rPr>
        <w:t>Der gemeindesteuer- und gebührenfinanzierte Sachaufwand liegt Fr. 105‘400 Franken oder 0.7% unter dem Budget 2014. Die Veränderung gegenüber dem Budget 2013 beträgt rund 22% oder 4.3 Mio. Franken.</w:t>
      </w:r>
    </w:p>
    <w:p w:rsidR="00103E01" w:rsidRPr="00103E01" w:rsidRDefault="00103E01" w:rsidP="00103E01">
      <w:pPr>
        <w:spacing w:after="0" w:line="240" w:lineRule="auto"/>
        <w:jc w:val="both"/>
        <w:rPr>
          <w:rFonts w:ascii="Arial" w:hAnsi="Arial" w:cs="Arial"/>
          <w:b/>
          <w:bCs/>
          <w:i/>
          <w:color w:val="FF0000"/>
        </w:rPr>
      </w:pPr>
    </w:p>
    <w:p w:rsidR="00103E01" w:rsidRPr="00103E01" w:rsidRDefault="00103E01" w:rsidP="00103E01">
      <w:pPr>
        <w:spacing w:after="0" w:line="240" w:lineRule="auto"/>
        <w:jc w:val="both"/>
        <w:rPr>
          <w:rFonts w:ascii="Arial" w:hAnsi="Arial" w:cs="Arial"/>
          <w:i/>
        </w:rPr>
      </w:pPr>
      <w:r w:rsidRPr="00103E01">
        <w:rPr>
          <w:rFonts w:ascii="Arial" w:hAnsi="Arial" w:cs="Arial"/>
          <w:b/>
          <w:bCs/>
          <w:i/>
        </w:rPr>
        <w:t>32 Passivzinsen</w:t>
      </w:r>
    </w:p>
    <w:p w:rsidR="00103E01" w:rsidRPr="00103E01" w:rsidRDefault="00103E01" w:rsidP="00103E01">
      <w:pPr>
        <w:pStyle w:val="Textkrper"/>
        <w:rPr>
          <w:rFonts w:ascii="Arial" w:hAnsi="Arial" w:cs="Arial"/>
          <w:sz w:val="22"/>
          <w:szCs w:val="22"/>
          <w:u w:val="none"/>
        </w:rPr>
      </w:pPr>
      <w:r w:rsidRPr="00103E01">
        <w:rPr>
          <w:rFonts w:ascii="Arial" w:hAnsi="Arial" w:cs="Arial"/>
          <w:sz w:val="22"/>
          <w:szCs w:val="22"/>
          <w:u w:val="none"/>
        </w:rPr>
        <w:t>Durch den erfolgten Weggang von angeschlossenen Körperschaften aus der PK Olten und der damit verbundenen Auszahlung der Guthaben über das Kontokorrent bei der Stadt hat sich die Schuld gegenüber der Pensionskasse erheblich verringert. Das Kontokorrent wird zum techn</w:t>
      </w:r>
      <w:r w:rsidRPr="00103E01">
        <w:rPr>
          <w:rFonts w:ascii="Arial" w:hAnsi="Arial" w:cs="Arial"/>
          <w:sz w:val="22"/>
          <w:szCs w:val="22"/>
          <w:u w:val="none"/>
        </w:rPr>
        <w:t>i</w:t>
      </w:r>
      <w:r w:rsidRPr="00103E01">
        <w:rPr>
          <w:rFonts w:ascii="Arial" w:hAnsi="Arial" w:cs="Arial"/>
          <w:sz w:val="22"/>
          <w:szCs w:val="22"/>
          <w:u w:val="none"/>
        </w:rPr>
        <w:t>schen Zinssatz von 3% verzinst.</w:t>
      </w:r>
    </w:p>
    <w:p w:rsidR="00103E01" w:rsidRPr="00103E01" w:rsidRDefault="00103E01" w:rsidP="00103E01">
      <w:pPr>
        <w:pStyle w:val="Textkrper"/>
        <w:rPr>
          <w:rFonts w:ascii="Arial" w:hAnsi="Arial" w:cs="Arial"/>
          <w:sz w:val="22"/>
          <w:szCs w:val="22"/>
          <w:u w:val="none"/>
        </w:rPr>
      </w:pPr>
    </w:p>
    <w:p w:rsidR="00103E01" w:rsidRPr="00103E01" w:rsidRDefault="00103E01" w:rsidP="00103E01">
      <w:pPr>
        <w:pStyle w:val="Textkrper"/>
        <w:rPr>
          <w:rFonts w:ascii="Arial" w:hAnsi="Arial" w:cs="Arial"/>
          <w:sz w:val="22"/>
          <w:szCs w:val="22"/>
          <w:u w:val="none"/>
        </w:rPr>
      </w:pPr>
      <w:r w:rsidRPr="00103E01">
        <w:rPr>
          <w:rFonts w:ascii="Arial" w:hAnsi="Arial" w:cs="Arial"/>
          <w:sz w:val="22"/>
          <w:szCs w:val="22"/>
          <w:u w:val="none"/>
        </w:rPr>
        <w:t>Gleichzeitig steigt aufgrund der zunehmenden Schuldenlast auch die Verzinsung der langfrist</w:t>
      </w:r>
      <w:r w:rsidRPr="00103E01">
        <w:rPr>
          <w:rFonts w:ascii="Arial" w:hAnsi="Arial" w:cs="Arial"/>
          <w:sz w:val="22"/>
          <w:szCs w:val="22"/>
          <w:u w:val="none"/>
        </w:rPr>
        <w:t>i</w:t>
      </w:r>
      <w:r w:rsidRPr="00103E01">
        <w:rPr>
          <w:rFonts w:ascii="Arial" w:hAnsi="Arial" w:cs="Arial"/>
          <w:sz w:val="22"/>
          <w:szCs w:val="22"/>
          <w:u w:val="none"/>
        </w:rPr>
        <w:t>gen Schulden der Stadt.</w:t>
      </w:r>
    </w:p>
    <w:p w:rsidR="00103E01" w:rsidRPr="00103E01" w:rsidRDefault="00103E01" w:rsidP="00103E01">
      <w:pPr>
        <w:spacing w:after="0" w:line="240" w:lineRule="auto"/>
        <w:jc w:val="both"/>
        <w:rPr>
          <w:rFonts w:ascii="Arial" w:hAnsi="Arial" w:cs="Arial"/>
          <w:b/>
          <w:bCs/>
          <w:color w:val="FF0000"/>
        </w:rPr>
      </w:pPr>
    </w:p>
    <w:p w:rsidR="00103E01" w:rsidRPr="00103E01" w:rsidRDefault="00103E01" w:rsidP="00103E01">
      <w:pPr>
        <w:pStyle w:val="Textkrper3"/>
        <w:spacing w:after="0" w:line="240" w:lineRule="auto"/>
        <w:rPr>
          <w:rFonts w:ascii="Arial" w:hAnsi="Arial" w:cs="Arial"/>
          <w:sz w:val="22"/>
          <w:szCs w:val="22"/>
        </w:rPr>
      </w:pPr>
      <w:r w:rsidRPr="00103E01">
        <w:rPr>
          <w:rFonts w:ascii="Arial" w:hAnsi="Arial" w:cs="Arial"/>
          <w:b/>
          <w:bCs/>
          <w:i/>
          <w:sz w:val="22"/>
          <w:szCs w:val="22"/>
        </w:rPr>
        <w:t>33 Abschreibungen</w:t>
      </w:r>
      <w:r w:rsidRPr="00103E01">
        <w:rPr>
          <w:rFonts w:ascii="Arial" w:hAnsi="Arial" w:cs="Arial"/>
          <w:b/>
          <w:bCs/>
          <w:i/>
          <w:sz w:val="22"/>
          <w:szCs w:val="22"/>
        </w:rPr>
        <w:br/>
      </w:r>
      <w:r w:rsidRPr="00103E01">
        <w:rPr>
          <w:rFonts w:ascii="Arial" w:hAnsi="Arial" w:cs="Arial"/>
          <w:sz w:val="22"/>
          <w:szCs w:val="22"/>
        </w:rPr>
        <w:t>Für das Verwaltungsvermögen (ohne Spezialfinanzierung) wird eine Abschreibung von 8% (d</w:t>
      </w:r>
      <w:r w:rsidRPr="00103E01">
        <w:rPr>
          <w:rFonts w:ascii="Arial" w:hAnsi="Arial" w:cs="Arial"/>
          <w:sz w:val="22"/>
          <w:szCs w:val="22"/>
        </w:rPr>
        <w:t>e</w:t>
      </w:r>
      <w:r w:rsidRPr="00103E01">
        <w:rPr>
          <w:rFonts w:ascii="Arial" w:hAnsi="Arial" w:cs="Arial"/>
          <w:sz w:val="22"/>
          <w:szCs w:val="22"/>
        </w:rPr>
        <w:t>gressiv) vorgenommen.</w:t>
      </w:r>
    </w:p>
    <w:p w:rsidR="00103E01" w:rsidRPr="00103E01" w:rsidRDefault="00103E01" w:rsidP="00103E01">
      <w:pPr>
        <w:pStyle w:val="Textkrper3"/>
        <w:spacing w:after="0" w:line="240" w:lineRule="auto"/>
        <w:rPr>
          <w:rFonts w:ascii="Arial" w:hAnsi="Arial" w:cs="Arial"/>
          <w:sz w:val="22"/>
          <w:szCs w:val="22"/>
        </w:rPr>
      </w:pPr>
    </w:p>
    <w:p w:rsidR="00103E01" w:rsidRPr="00103E01" w:rsidRDefault="00103E01" w:rsidP="00103E01">
      <w:pPr>
        <w:pStyle w:val="Textkrper3"/>
        <w:spacing w:after="0" w:line="240" w:lineRule="auto"/>
        <w:rPr>
          <w:rFonts w:ascii="Arial" w:hAnsi="Arial" w:cs="Arial"/>
          <w:sz w:val="22"/>
          <w:szCs w:val="22"/>
        </w:rPr>
      </w:pPr>
      <w:r w:rsidRPr="00103E01">
        <w:rPr>
          <w:rFonts w:ascii="Arial" w:hAnsi="Arial" w:cs="Arial"/>
          <w:sz w:val="22"/>
          <w:szCs w:val="22"/>
        </w:rPr>
        <w:t>Bei den Spezialfinanzierungen Abfall und Abwasser wird die Abschreibung aufgrund der Nut</w:t>
      </w:r>
      <w:r w:rsidRPr="00103E01">
        <w:rPr>
          <w:rFonts w:ascii="Arial" w:hAnsi="Arial" w:cs="Arial"/>
          <w:sz w:val="22"/>
          <w:szCs w:val="22"/>
        </w:rPr>
        <w:t>z</w:t>
      </w:r>
      <w:r w:rsidRPr="00103E01">
        <w:rPr>
          <w:rFonts w:ascii="Arial" w:hAnsi="Arial" w:cs="Arial"/>
          <w:sz w:val="22"/>
          <w:szCs w:val="22"/>
        </w:rPr>
        <w:t>dauer vorgenommen.</w:t>
      </w:r>
    </w:p>
    <w:p w:rsidR="00103E01" w:rsidRPr="00103E01" w:rsidRDefault="00103E01" w:rsidP="00103E01">
      <w:pPr>
        <w:pStyle w:val="Textkrper3"/>
        <w:spacing w:after="0" w:line="240" w:lineRule="auto"/>
        <w:rPr>
          <w:rFonts w:ascii="Arial" w:hAnsi="Arial" w:cs="Arial"/>
          <w:sz w:val="22"/>
          <w:szCs w:val="22"/>
        </w:rPr>
      </w:pPr>
    </w:p>
    <w:p w:rsidR="00103E01" w:rsidRPr="00103E01" w:rsidRDefault="00103E01" w:rsidP="00103E01">
      <w:pPr>
        <w:tabs>
          <w:tab w:val="right" w:pos="6379"/>
          <w:tab w:val="right" w:pos="7371"/>
          <w:tab w:val="right" w:pos="8505"/>
        </w:tabs>
        <w:overflowPunct w:val="0"/>
        <w:autoSpaceDE w:val="0"/>
        <w:autoSpaceDN w:val="0"/>
        <w:adjustRightInd w:val="0"/>
        <w:spacing w:after="0" w:line="240" w:lineRule="auto"/>
        <w:jc w:val="both"/>
        <w:rPr>
          <w:rFonts w:ascii="Arial" w:hAnsi="Arial" w:cs="Arial"/>
          <w:b/>
          <w:bCs/>
          <w:i/>
        </w:rPr>
      </w:pPr>
      <w:r w:rsidRPr="00103E01">
        <w:rPr>
          <w:rFonts w:ascii="Arial" w:hAnsi="Arial" w:cs="Arial"/>
          <w:b/>
          <w:bCs/>
          <w:i/>
        </w:rPr>
        <w:t>35 Entschädigungen an Gemeinwesen</w:t>
      </w:r>
      <w:r w:rsidRPr="00103E01">
        <w:rPr>
          <w:rFonts w:ascii="Arial" w:hAnsi="Arial" w:cs="Arial"/>
          <w:b/>
          <w:bCs/>
          <w:i/>
        </w:rPr>
        <w:tab/>
      </w:r>
      <w:r w:rsidRPr="00103E01">
        <w:rPr>
          <w:rFonts w:ascii="Arial" w:hAnsi="Arial" w:cs="Arial"/>
          <w:b/>
          <w:bCs/>
          <w:i/>
        </w:rPr>
        <w:tab/>
      </w:r>
      <w:r w:rsidRPr="00103E01">
        <w:rPr>
          <w:rFonts w:ascii="Arial" w:hAnsi="Arial" w:cs="Arial"/>
          <w:b/>
          <w:bCs/>
          <w:i/>
        </w:rPr>
        <w:tab/>
      </w:r>
    </w:p>
    <w:p w:rsidR="00103E01" w:rsidRPr="00103E01" w:rsidRDefault="00103E01" w:rsidP="00103E01">
      <w:pPr>
        <w:pStyle w:val="Textkrper3"/>
        <w:spacing w:after="0" w:line="240" w:lineRule="auto"/>
        <w:rPr>
          <w:rFonts w:ascii="Arial" w:hAnsi="Arial" w:cs="Arial"/>
          <w:sz w:val="22"/>
          <w:szCs w:val="22"/>
        </w:rPr>
      </w:pPr>
      <w:r w:rsidRPr="00103E01">
        <w:rPr>
          <w:rFonts w:ascii="Arial" w:hAnsi="Arial" w:cs="Arial"/>
          <w:sz w:val="22"/>
          <w:szCs w:val="22"/>
        </w:rPr>
        <w:t>Beträge über Fr. 200‘000 sind nachfolgend aufgeführt (in Tausend Franken):</w:t>
      </w:r>
    </w:p>
    <w:p w:rsidR="00103E01" w:rsidRPr="00103E01" w:rsidRDefault="00103E01" w:rsidP="00103E01">
      <w:pPr>
        <w:pStyle w:val="Textkrper3"/>
        <w:spacing w:after="0" w:line="240" w:lineRule="auto"/>
        <w:rPr>
          <w:rFonts w:ascii="Arial" w:hAnsi="Arial" w:cs="Arial"/>
          <w:sz w:val="22"/>
          <w:szCs w:val="22"/>
        </w:rPr>
      </w:pPr>
    </w:p>
    <w:tbl>
      <w:tblPr>
        <w:tblW w:w="8472" w:type="dxa"/>
        <w:tblBorders>
          <w:top w:val="single" w:sz="8" w:space="0" w:color="000000"/>
          <w:bottom w:val="single" w:sz="8" w:space="0" w:color="000000"/>
        </w:tblBorders>
        <w:tblLook w:val="04A0"/>
      </w:tblPr>
      <w:tblGrid>
        <w:gridCol w:w="5196"/>
        <w:gridCol w:w="866"/>
        <w:gridCol w:w="1134"/>
        <w:gridCol w:w="1276"/>
      </w:tblGrid>
      <w:tr w:rsidR="00103E01" w:rsidRPr="00103E01" w:rsidTr="00103E01">
        <w:trPr>
          <w:trHeight w:val="330"/>
        </w:trPr>
        <w:tc>
          <w:tcPr>
            <w:tcW w:w="5196" w:type="dxa"/>
            <w:noWrap/>
            <w:vAlign w:val="center"/>
            <w:hideMark/>
          </w:tcPr>
          <w:p w:rsidR="00103E01" w:rsidRPr="00103E01" w:rsidRDefault="00103E01" w:rsidP="00103E01">
            <w:pPr>
              <w:shd w:val="pct12" w:color="auto" w:fill="FFFFFF"/>
              <w:spacing w:after="0" w:line="240" w:lineRule="auto"/>
              <w:jc w:val="right"/>
              <w:textAlignment w:val="top"/>
              <w:rPr>
                <w:rFonts w:ascii="Arial" w:eastAsia="Arial Unicode MS" w:hAnsi="Arial" w:cs="Arial"/>
                <w:b/>
                <w:bCs/>
                <w:lang w:eastAsia="de-CH"/>
              </w:rPr>
            </w:pPr>
            <w:r w:rsidRPr="00103E01">
              <w:rPr>
                <w:rFonts w:ascii="Arial" w:eastAsia="Arial Unicode MS" w:hAnsi="Arial" w:cs="Arial"/>
                <w:b/>
                <w:bCs/>
                <w:lang w:eastAsia="de-CH"/>
              </w:rPr>
              <w:t>Position</w:t>
            </w:r>
          </w:p>
        </w:tc>
        <w:tc>
          <w:tcPr>
            <w:tcW w:w="866" w:type="dxa"/>
            <w:noWrap/>
            <w:vAlign w:val="center"/>
            <w:hideMark/>
          </w:tcPr>
          <w:p w:rsidR="00103E01" w:rsidRPr="00103E01" w:rsidRDefault="00103E01" w:rsidP="00103E01">
            <w:pPr>
              <w:shd w:val="pct12" w:color="auto" w:fill="FFFFFF"/>
              <w:spacing w:after="0" w:line="240" w:lineRule="auto"/>
              <w:jc w:val="right"/>
              <w:textAlignment w:val="top"/>
              <w:rPr>
                <w:rFonts w:ascii="Arial" w:eastAsia="Arial Unicode MS" w:hAnsi="Arial" w:cs="Arial"/>
                <w:b/>
                <w:bCs/>
                <w:lang w:eastAsia="de-CH"/>
              </w:rPr>
            </w:pPr>
            <w:r w:rsidRPr="00103E01">
              <w:rPr>
                <w:rFonts w:ascii="Arial" w:eastAsia="Arial Unicode MS" w:hAnsi="Arial" w:cs="Arial"/>
                <w:b/>
                <w:bCs/>
                <w:lang w:eastAsia="de-CH"/>
              </w:rPr>
              <w:t>B2014</w:t>
            </w:r>
          </w:p>
        </w:tc>
        <w:tc>
          <w:tcPr>
            <w:tcW w:w="1134" w:type="dxa"/>
            <w:noWrap/>
            <w:vAlign w:val="center"/>
            <w:hideMark/>
          </w:tcPr>
          <w:p w:rsidR="00103E01" w:rsidRPr="00103E01" w:rsidRDefault="00103E01" w:rsidP="00103E01">
            <w:pPr>
              <w:shd w:val="pct12" w:color="auto" w:fill="FFFFFF"/>
              <w:spacing w:after="0" w:line="240" w:lineRule="auto"/>
              <w:jc w:val="right"/>
              <w:textAlignment w:val="top"/>
              <w:rPr>
                <w:rFonts w:ascii="Arial" w:eastAsia="Arial Unicode MS" w:hAnsi="Arial" w:cs="Arial"/>
                <w:b/>
                <w:bCs/>
                <w:lang w:eastAsia="de-CH"/>
              </w:rPr>
            </w:pPr>
            <w:r w:rsidRPr="00103E01">
              <w:rPr>
                <w:rFonts w:ascii="Arial" w:eastAsia="Arial Unicode MS" w:hAnsi="Arial" w:cs="Arial"/>
                <w:b/>
                <w:bCs/>
                <w:lang w:eastAsia="de-CH"/>
              </w:rPr>
              <w:t>B2015</w:t>
            </w:r>
          </w:p>
        </w:tc>
        <w:tc>
          <w:tcPr>
            <w:tcW w:w="1276" w:type="dxa"/>
            <w:noWrap/>
            <w:vAlign w:val="center"/>
            <w:hideMark/>
          </w:tcPr>
          <w:p w:rsidR="00103E01" w:rsidRPr="00103E01" w:rsidRDefault="00103E01" w:rsidP="00103E01">
            <w:pPr>
              <w:shd w:val="pct12" w:color="auto" w:fill="FFFFFF"/>
              <w:spacing w:after="0" w:line="240" w:lineRule="auto"/>
              <w:jc w:val="right"/>
              <w:textAlignment w:val="top"/>
              <w:rPr>
                <w:rFonts w:ascii="Arial" w:eastAsia="Arial Unicode MS" w:hAnsi="Arial" w:cs="Arial"/>
                <w:b/>
                <w:bCs/>
                <w:lang w:eastAsia="de-CH"/>
              </w:rPr>
            </w:pPr>
            <w:r w:rsidRPr="00103E01">
              <w:rPr>
                <w:rFonts w:ascii="Arial" w:eastAsia="Arial Unicode MS" w:hAnsi="Arial" w:cs="Arial"/>
                <w:b/>
                <w:bCs/>
                <w:lang w:eastAsia="de-CH"/>
              </w:rPr>
              <w:t>Differenz</w:t>
            </w:r>
          </w:p>
        </w:tc>
      </w:tr>
      <w:tr w:rsidR="00103E01" w:rsidRPr="00103E01" w:rsidTr="00103E01">
        <w:trPr>
          <w:trHeight w:val="330"/>
        </w:trPr>
        <w:tc>
          <w:tcPr>
            <w:tcW w:w="5196" w:type="dxa"/>
            <w:noWrap/>
            <w:vAlign w:val="center"/>
            <w:hideMark/>
          </w:tcPr>
          <w:p w:rsidR="00103E01" w:rsidRPr="00103E01" w:rsidRDefault="00103E01" w:rsidP="00103E01">
            <w:pPr>
              <w:shd w:val="pct12" w:color="auto" w:fill="FFFFFF"/>
              <w:spacing w:after="0" w:line="240" w:lineRule="auto"/>
              <w:jc w:val="right"/>
              <w:textAlignment w:val="top"/>
              <w:rPr>
                <w:rFonts w:ascii="Arial" w:eastAsia="Arial Unicode MS" w:hAnsi="Arial" w:cs="Arial"/>
                <w:b/>
                <w:bCs/>
                <w:lang w:eastAsia="de-CH"/>
              </w:rPr>
            </w:pPr>
            <w:r w:rsidRPr="00103E01">
              <w:rPr>
                <w:rFonts w:ascii="Arial" w:eastAsia="Arial Unicode MS" w:hAnsi="Arial" w:cs="Arial"/>
                <w:bCs/>
                <w:lang w:eastAsia="de-CH"/>
              </w:rPr>
              <w:t>Beitrag an den Kanton für Steuerveranlagungen</w:t>
            </w:r>
          </w:p>
        </w:tc>
        <w:tc>
          <w:tcPr>
            <w:tcW w:w="866" w:type="dxa"/>
            <w:noWrap/>
            <w:vAlign w:val="center"/>
            <w:hideMark/>
          </w:tcPr>
          <w:p w:rsidR="00103E01" w:rsidRPr="00103E01" w:rsidRDefault="00103E01" w:rsidP="00103E01">
            <w:pPr>
              <w:shd w:val="pct12" w:color="auto" w:fill="FFFFFF"/>
              <w:spacing w:after="0" w:line="240" w:lineRule="auto"/>
              <w:jc w:val="right"/>
              <w:textAlignment w:val="top"/>
              <w:rPr>
                <w:rFonts w:ascii="Arial" w:eastAsia="Arial Unicode MS" w:hAnsi="Arial" w:cs="Arial"/>
                <w:b/>
                <w:bCs/>
                <w:lang w:eastAsia="de-CH"/>
              </w:rPr>
            </w:pPr>
            <w:r w:rsidRPr="00103E01">
              <w:rPr>
                <w:rFonts w:ascii="Arial" w:eastAsia="Arial Unicode MS" w:hAnsi="Arial" w:cs="Arial"/>
                <w:b/>
                <w:bCs/>
                <w:lang w:eastAsia="de-CH"/>
              </w:rPr>
              <w:t>980</w:t>
            </w:r>
          </w:p>
        </w:tc>
        <w:tc>
          <w:tcPr>
            <w:tcW w:w="1134" w:type="dxa"/>
            <w:noWrap/>
            <w:vAlign w:val="center"/>
            <w:hideMark/>
          </w:tcPr>
          <w:p w:rsidR="00103E01" w:rsidRPr="00103E01" w:rsidRDefault="00103E01" w:rsidP="00103E01">
            <w:pPr>
              <w:shd w:val="pct12" w:color="auto" w:fill="FFFFFF"/>
              <w:spacing w:after="0" w:line="240" w:lineRule="auto"/>
              <w:jc w:val="right"/>
              <w:textAlignment w:val="top"/>
              <w:rPr>
                <w:rFonts w:ascii="Arial" w:eastAsia="Arial Unicode MS" w:hAnsi="Arial" w:cs="Arial"/>
                <w:b/>
                <w:bCs/>
                <w:lang w:eastAsia="de-CH"/>
              </w:rPr>
            </w:pPr>
            <w:r w:rsidRPr="00103E01">
              <w:rPr>
                <w:rFonts w:ascii="Arial" w:eastAsia="Arial Unicode MS" w:hAnsi="Arial" w:cs="Arial"/>
                <w:b/>
                <w:bCs/>
                <w:lang w:eastAsia="de-CH"/>
              </w:rPr>
              <w:t>820</w:t>
            </w:r>
          </w:p>
        </w:tc>
        <w:tc>
          <w:tcPr>
            <w:tcW w:w="1276" w:type="dxa"/>
            <w:noWrap/>
            <w:vAlign w:val="center"/>
            <w:hideMark/>
          </w:tcPr>
          <w:p w:rsidR="00103E01" w:rsidRPr="00103E01" w:rsidRDefault="00103E01" w:rsidP="00103E01">
            <w:pPr>
              <w:shd w:val="pct12" w:color="auto" w:fill="FFFFFF"/>
              <w:spacing w:after="0" w:line="240" w:lineRule="auto"/>
              <w:jc w:val="right"/>
              <w:textAlignment w:val="top"/>
              <w:rPr>
                <w:rFonts w:ascii="Arial" w:eastAsia="Arial Unicode MS" w:hAnsi="Arial" w:cs="Arial"/>
                <w:b/>
                <w:bCs/>
                <w:lang w:eastAsia="de-CH"/>
              </w:rPr>
            </w:pPr>
            <w:r w:rsidRPr="00103E01">
              <w:rPr>
                <w:rFonts w:ascii="Arial" w:eastAsia="Arial Unicode MS" w:hAnsi="Arial" w:cs="Arial"/>
                <w:b/>
                <w:bCs/>
                <w:lang w:eastAsia="de-CH"/>
              </w:rPr>
              <w:t>-160</w:t>
            </w:r>
          </w:p>
        </w:tc>
      </w:tr>
      <w:tr w:rsidR="00103E01" w:rsidRPr="00103E01" w:rsidTr="00103E01">
        <w:trPr>
          <w:trHeight w:val="330"/>
        </w:trPr>
        <w:tc>
          <w:tcPr>
            <w:tcW w:w="5196" w:type="dxa"/>
            <w:noWrap/>
            <w:vAlign w:val="center"/>
            <w:hideMark/>
          </w:tcPr>
          <w:p w:rsidR="00103E01" w:rsidRPr="00103E01" w:rsidRDefault="00103E01" w:rsidP="00103E01">
            <w:pPr>
              <w:shd w:val="pct12" w:color="auto" w:fill="FFFFFF"/>
              <w:spacing w:after="0" w:line="240" w:lineRule="auto"/>
              <w:jc w:val="right"/>
              <w:textAlignment w:val="top"/>
              <w:rPr>
                <w:rFonts w:ascii="Arial" w:eastAsia="Arial Unicode MS" w:hAnsi="Arial" w:cs="Arial"/>
                <w:b/>
                <w:bCs/>
                <w:lang w:eastAsia="de-CH"/>
              </w:rPr>
            </w:pPr>
            <w:r w:rsidRPr="00103E01">
              <w:rPr>
                <w:rFonts w:ascii="Arial" w:eastAsia="Arial Unicode MS" w:hAnsi="Arial" w:cs="Arial"/>
                <w:bCs/>
                <w:lang w:eastAsia="de-CH"/>
              </w:rPr>
              <w:t>Schulgelder an Sonderschule inkl. HPS</w:t>
            </w:r>
          </w:p>
        </w:tc>
        <w:tc>
          <w:tcPr>
            <w:tcW w:w="866" w:type="dxa"/>
            <w:noWrap/>
            <w:vAlign w:val="center"/>
            <w:hideMark/>
          </w:tcPr>
          <w:p w:rsidR="00103E01" w:rsidRPr="00103E01" w:rsidRDefault="00103E01" w:rsidP="00103E01">
            <w:pPr>
              <w:shd w:val="pct12" w:color="auto" w:fill="FFFFFF"/>
              <w:spacing w:after="0" w:line="240" w:lineRule="auto"/>
              <w:jc w:val="right"/>
              <w:textAlignment w:val="top"/>
              <w:rPr>
                <w:rFonts w:ascii="Arial" w:eastAsia="Arial Unicode MS" w:hAnsi="Arial" w:cs="Arial"/>
                <w:b/>
                <w:bCs/>
                <w:lang w:eastAsia="de-CH"/>
              </w:rPr>
            </w:pPr>
            <w:r w:rsidRPr="00103E01">
              <w:rPr>
                <w:rFonts w:ascii="Arial" w:eastAsia="Arial Unicode MS" w:hAnsi="Arial" w:cs="Arial"/>
                <w:b/>
                <w:bCs/>
                <w:lang w:eastAsia="de-CH"/>
              </w:rPr>
              <w:t>444</w:t>
            </w:r>
          </w:p>
        </w:tc>
        <w:tc>
          <w:tcPr>
            <w:tcW w:w="1134" w:type="dxa"/>
            <w:noWrap/>
            <w:vAlign w:val="center"/>
            <w:hideMark/>
          </w:tcPr>
          <w:p w:rsidR="00103E01" w:rsidRPr="00103E01" w:rsidRDefault="00103E01" w:rsidP="00103E01">
            <w:pPr>
              <w:shd w:val="pct12" w:color="auto" w:fill="FFFFFF"/>
              <w:spacing w:after="0" w:line="240" w:lineRule="auto"/>
              <w:jc w:val="right"/>
              <w:textAlignment w:val="top"/>
              <w:rPr>
                <w:rFonts w:ascii="Arial" w:eastAsia="Arial Unicode MS" w:hAnsi="Arial" w:cs="Arial"/>
                <w:b/>
                <w:bCs/>
                <w:lang w:eastAsia="de-CH"/>
              </w:rPr>
            </w:pPr>
            <w:r w:rsidRPr="00103E01">
              <w:rPr>
                <w:rFonts w:ascii="Arial" w:eastAsia="Arial Unicode MS" w:hAnsi="Arial" w:cs="Arial"/>
                <w:b/>
                <w:bCs/>
                <w:lang w:eastAsia="de-CH"/>
              </w:rPr>
              <w:t>444</w:t>
            </w:r>
          </w:p>
        </w:tc>
        <w:tc>
          <w:tcPr>
            <w:tcW w:w="1276" w:type="dxa"/>
            <w:noWrap/>
            <w:vAlign w:val="center"/>
            <w:hideMark/>
          </w:tcPr>
          <w:p w:rsidR="00103E01" w:rsidRPr="00103E01" w:rsidRDefault="00103E01" w:rsidP="00103E01">
            <w:pPr>
              <w:shd w:val="pct12" w:color="auto" w:fill="FFFFFF"/>
              <w:spacing w:after="0" w:line="240" w:lineRule="auto"/>
              <w:jc w:val="right"/>
              <w:textAlignment w:val="top"/>
              <w:rPr>
                <w:rFonts w:ascii="Arial" w:eastAsia="Arial Unicode MS" w:hAnsi="Arial" w:cs="Arial"/>
                <w:b/>
                <w:bCs/>
                <w:lang w:eastAsia="de-CH"/>
              </w:rPr>
            </w:pPr>
            <w:r w:rsidRPr="00103E01">
              <w:rPr>
                <w:rFonts w:ascii="Arial" w:eastAsia="Arial Unicode MS" w:hAnsi="Arial" w:cs="Arial"/>
                <w:b/>
                <w:bCs/>
                <w:lang w:eastAsia="de-CH"/>
              </w:rPr>
              <w:t>0</w:t>
            </w:r>
          </w:p>
        </w:tc>
      </w:tr>
      <w:tr w:rsidR="00103E01" w:rsidRPr="00103E01" w:rsidTr="00103E01">
        <w:trPr>
          <w:trHeight w:val="330"/>
        </w:trPr>
        <w:tc>
          <w:tcPr>
            <w:tcW w:w="5196" w:type="dxa"/>
            <w:noWrap/>
            <w:vAlign w:val="center"/>
            <w:hideMark/>
          </w:tcPr>
          <w:p w:rsidR="00103E01" w:rsidRPr="00103E01" w:rsidRDefault="00103E01" w:rsidP="00103E01">
            <w:pPr>
              <w:shd w:val="pct12" w:color="auto" w:fill="FFFFFF"/>
              <w:spacing w:after="0" w:line="240" w:lineRule="auto"/>
              <w:jc w:val="right"/>
              <w:textAlignment w:val="top"/>
              <w:rPr>
                <w:rFonts w:ascii="Arial" w:eastAsia="Arial Unicode MS" w:hAnsi="Arial" w:cs="Arial"/>
                <w:b/>
                <w:bCs/>
                <w:lang w:eastAsia="de-CH"/>
              </w:rPr>
            </w:pPr>
            <w:r w:rsidRPr="00103E01">
              <w:rPr>
                <w:rFonts w:ascii="Arial" w:eastAsia="Arial Unicode MS" w:hAnsi="Arial" w:cs="Arial"/>
                <w:bCs/>
                <w:lang w:eastAsia="de-CH"/>
              </w:rPr>
              <w:t>Standortbeitrag an die Fachhochschule</w:t>
            </w:r>
          </w:p>
        </w:tc>
        <w:tc>
          <w:tcPr>
            <w:tcW w:w="866" w:type="dxa"/>
            <w:noWrap/>
            <w:vAlign w:val="center"/>
            <w:hideMark/>
          </w:tcPr>
          <w:p w:rsidR="00103E01" w:rsidRPr="00103E01" w:rsidRDefault="00103E01" w:rsidP="00103E01">
            <w:pPr>
              <w:shd w:val="pct12" w:color="auto" w:fill="FFFFFF"/>
              <w:spacing w:after="0" w:line="240" w:lineRule="auto"/>
              <w:jc w:val="right"/>
              <w:textAlignment w:val="top"/>
              <w:rPr>
                <w:rFonts w:ascii="Arial" w:eastAsia="Arial Unicode MS" w:hAnsi="Arial" w:cs="Arial"/>
                <w:b/>
                <w:bCs/>
                <w:lang w:eastAsia="de-CH"/>
              </w:rPr>
            </w:pPr>
            <w:r w:rsidRPr="00103E01">
              <w:rPr>
                <w:rFonts w:ascii="Arial" w:eastAsia="Arial Unicode MS" w:hAnsi="Arial" w:cs="Arial"/>
                <w:b/>
                <w:bCs/>
                <w:lang w:eastAsia="de-CH"/>
              </w:rPr>
              <w:t>340</w:t>
            </w:r>
          </w:p>
        </w:tc>
        <w:tc>
          <w:tcPr>
            <w:tcW w:w="1134" w:type="dxa"/>
            <w:noWrap/>
            <w:vAlign w:val="center"/>
            <w:hideMark/>
          </w:tcPr>
          <w:p w:rsidR="00103E01" w:rsidRPr="00103E01" w:rsidRDefault="00103E01" w:rsidP="00103E01">
            <w:pPr>
              <w:shd w:val="pct12" w:color="auto" w:fill="FFFFFF"/>
              <w:spacing w:after="0" w:line="240" w:lineRule="auto"/>
              <w:jc w:val="right"/>
              <w:textAlignment w:val="top"/>
              <w:rPr>
                <w:rFonts w:ascii="Arial" w:eastAsia="Arial Unicode MS" w:hAnsi="Arial" w:cs="Arial"/>
                <w:b/>
                <w:bCs/>
                <w:lang w:eastAsia="de-CH"/>
              </w:rPr>
            </w:pPr>
            <w:r w:rsidRPr="00103E01">
              <w:rPr>
                <w:rFonts w:ascii="Arial" w:eastAsia="Arial Unicode MS" w:hAnsi="Arial" w:cs="Arial"/>
                <w:b/>
                <w:bCs/>
                <w:lang w:eastAsia="de-CH"/>
              </w:rPr>
              <w:t>310</w:t>
            </w:r>
          </w:p>
        </w:tc>
        <w:tc>
          <w:tcPr>
            <w:tcW w:w="1276" w:type="dxa"/>
            <w:noWrap/>
            <w:vAlign w:val="center"/>
            <w:hideMark/>
          </w:tcPr>
          <w:p w:rsidR="00103E01" w:rsidRPr="00103E01" w:rsidRDefault="00103E01" w:rsidP="00103E01">
            <w:pPr>
              <w:shd w:val="pct12" w:color="auto" w:fill="FFFFFF"/>
              <w:spacing w:after="0" w:line="240" w:lineRule="auto"/>
              <w:jc w:val="right"/>
              <w:textAlignment w:val="top"/>
              <w:rPr>
                <w:rFonts w:ascii="Arial" w:eastAsia="Arial Unicode MS" w:hAnsi="Arial" w:cs="Arial"/>
                <w:b/>
                <w:bCs/>
                <w:lang w:eastAsia="de-CH"/>
              </w:rPr>
            </w:pPr>
            <w:r w:rsidRPr="00103E01">
              <w:rPr>
                <w:rFonts w:ascii="Arial" w:eastAsia="Arial Unicode MS" w:hAnsi="Arial" w:cs="Arial"/>
                <w:b/>
                <w:bCs/>
                <w:lang w:eastAsia="de-CH"/>
              </w:rPr>
              <w:t>-30</w:t>
            </w:r>
          </w:p>
        </w:tc>
      </w:tr>
      <w:tr w:rsidR="00103E01" w:rsidRPr="00103E01" w:rsidTr="00103E01">
        <w:trPr>
          <w:trHeight w:val="330"/>
        </w:trPr>
        <w:tc>
          <w:tcPr>
            <w:tcW w:w="5196" w:type="dxa"/>
            <w:noWrap/>
            <w:vAlign w:val="center"/>
            <w:hideMark/>
          </w:tcPr>
          <w:p w:rsidR="00103E01" w:rsidRPr="00103E01" w:rsidRDefault="00103E01" w:rsidP="00103E01">
            <w:pPr>
              <w:shd w:val="pct12" w:color="auto" w:fill="FFFFFF"/>
              <w:spacing w:after="0" w:line="240" w:lineRule="auto"/>
              <w:jc w:val="right"/>
              <w:textAlignment w:val="top"/>
              <w:rPr>
                <w:rFonts w:ascii="Arial" w:eastAsia="Arial Unicode MS" w:hAnsi="Arial" w:cs="Arial"/>
                <w:b/>
                <w:bCs/>
                <w:lang w:eastAsia="de-CH"/>
              </w:rPr>
            </w:pPr>
            <w:r w:rsidRPr="00103E01">
              <w:rPr>
                <w:rFonts w:ascii="Arial" w:eastAsia="Arial Unicode MS" w:hAnsi="Arial" w:cs="Arial"/>
                <w:bCs/>
                <w:lang w:eastAsia="de-CH"/>
              </w:rPr>
              <w:t>Betriebskostenanteil Kläranlage</w:t>
            </w:r>
          </w:p>
        </w:tc>
        <w:tc>
          <w:tcPr>
            <w:tcW w:w="866" w:type="dxa"/>
            <w:noWrap/>
            <w:vAlign w:val="center"/>
            <w:hideMark/>
          </w:tcPr>
          <w:p w:rsidR="00103E01" w:rsidRPr="00103E01" w:rsidRDefault="00103E01" w:rsidP="00103E01">
            <w:pPr>
              <w:shd w:val="pct12" w:color="auto" w:fill="FFFFFF"/>
              <w:spacing w:after="0" w:line="240" w:lineRule="auto"/>
              <w:jc w:val="right"/>
              <w:textAlignment w:val="top"/>
              <w:rPr>
                <w:rFonts w:ascii="Arial" w:eastAsia="Arial Unicode MS" w:hAnsi="Arial" w:cs="Arial"/>
                <w:b/>
                <w:bCs/>
                <w:lang w:eastAsia="de-CH"/>
              </w:rPr>
            </w:pPr>
            <w:r w:rsidRPr="00103E01">
              <w:rPr>
                <w:rFonts w:ascii="Arial" w:eastAsia="Arial Unicode MS" w:hAnsi="Arial" w:cs="Arial"/>
                <w:b/>
                <w:bCs/>
                <w:lang w:eastAsia="de-CH"/>
              </w:rPr>
              <w:t>1‘629</w:t>
            </w:r>
          </w:p>
        </w:tc>
        <w:tc>
          <w:tcPr>
            <w:tcW w:w="1134" w:type="dxa"/>
            <w:noWrap/>
            <w:vAlign w:val="center"/>
            <w:hideMark/>
          </w:tcPr>
          <w:p w:rsidR="00103E01" w:rsidRPr="00103E01" w:rsidRDefault="00103E01" w:rsidP="00103E01">
            <w:pPr>
              <w:shd w:val="pct12" w:color="auto" w:fill="FFFFFF"/>
              <w:spacing w:after="0" w:line="240" w:lineRule="auto"/>
              <w:jc w:val="right"/>
              <w:textAlignment w:val="top"/>
              <w:rPr>
                <w:rFonts w:ascii="Arial" w:eastAsia="Arial Unicode MS" w:hAnsi="Arial" w:cs="Arial"/>
                <w:b/>
                <w:bCs/>
                <w:lang w:eastAsia="de-CH"/>
              </w:rPr>
            </w:pPr>
            <w:r w:rsidRPr="00103E01">
              <w:rPr>
                <w:rFonts w:ascii="Arial" w:eastAsia="Arial Unicode MS" w:hAnsi="Arial" w:cs="Arial"/>
                <w:b/>
                <w:bCs/>
                <w:lang w:eastAsia="de-CH"/>
              </w:rPr>
              <w:t>1'629</w:t>
            </w:r>
          </w:p>
        </w:tc>
        <w:tc>
          <w:tcPr>
            <w:tcW w:w="1276" w:type="dxa"/>
            <w:noWrap/>
            <w:vAlign w:val="center"/>
            <w:hideMark/>
          </w:tcPr>
          <w:p w:rsidR="00103E01" w:rsidRPr="00103E01" w:rsidRDefault="00103E01" w:rsidP="00103E01">
            <w:pPr>
              <w:shd w:val="pct12" w:color="auto" w:fill="FFFFFF"/>
              <w:spacing w:after="0" w:line="240" w:lineRule="auto"/>
              <w:jc w:val="right"/>
              <w:textAlignment w:val="top"/>
              <w:rPr>
                <w:rFonts w:ascii="Arial" w:eastAsia="Arial Unicode MS" w:hAnsi="Arial" w:cs="Arial"/>
                <w:b/>
                <w:bCs/>
                <w:lang w:eastAsia="de-CH"/>
              </w:rPr>
            </w:pPr>
            <w:r w:rsidRPr="00103E01">
              <w:rPr>
                <w:rFonts w:ascii="Arial" w:eastAsia="Arial Unicode MS" w:hAnsi="Arial" w:cs="Arial"/>
                <w:b/>
                <w:bCs/>
                <w:lang w:eastAsia="de-CH"/>
              </w:rPr>
              <w:t>0</w:t>
            </w:r>
          </w:p>
        </w:tc>
      </w:tr>
    </w:tbl>
    <w:p w:rsidR="00103E01" w:rsidRPr="00103E01" w:rsidRDefault="00103E01" w:rsidP="00103E01">
      <w:pPr>
        <w:pStyle w:val="Textkrper3"/>
        <w:spacing w:after="0" w:line="240" w:lineRule="auto"/>
        <w:rPr>
          <w:rFonts w:ascii="Arial" w:hAnsi="Arial" w:cs="Arial"/>
          <w:sz w:val="22"/>
          <w:szCs w:val="22"/>
        </w:rPr>
      </w:pPr>
    </w:p>
    <w:p w:rsidR="00103E01" w:rsidRPr="00103E01" w:rsidRDefault="00103E01" w:rsidP="00103E01">
      <w:pPr>
        <w:tabs>
          <w:tab w:val="right" w:pos="6379"/>
          <w:tab w:val="right" w:pos="7371"/>
          <w:tab w:val="right" w:pos="8505"/>
        </w:tabs>
        <w:overflowPunct w:val="0"/>
        <w:autoSpaceDE w:val="0"/>
        <w:autoSpaceDN w:val="0"/>
        <w:adjustRightInd w:val="0"/>
        <w:spacing w:after="0" w:line="240" w:lineRule="auto"/>
        <w:jc w:val="both"/>
        <w:rPr>
          <w:rFonts w:ascii="Arial" w:hAnsi="Arial" w:cs="Arial"/>
          <w:i/>
        </w:rPr>
      </w:pPr>
      <w:r w:rsidRPr="00103E01">
        <w:rPr>
          <w:rFonts w:ascii="Arial" w:hAnsi="Arial" w:cs="Arial"/>
          <w:b/>
          <w:bCs/>
          <w:i/>
        </w:rPr>
        <w:t>36 Eigene Beiträge</w:t>
      </w:r>
      <w:r w:rsidRPr="00103E01">
        <w:rPr>
          <w:rFonts w:ascii="Arial" w:hAnsi="Arial" w:cs="Arial"/>
          <w:i/>
        </w:rPr>
        <w:tab/>
        <w:t xml:space="preserve"> </w:t>
      </w:r>
      <w:r w:rsidRPr="00103E01">
        <w:rPr>
          <w:rFonts w:ascii="Arial" w:hAnsi="Arial" w:cs="Arial"/>
          <w:i/>
        </w:rPr>
        <w:tab/>
      </w:r>
      <w:r w:rsidRPr="00103E01">
        <w:rPr>
          <w:rFonts w:ascii="Arial" w:hAnsi="Arial" w:cs="Arial"/>
          <w:i/>
        </w:rPr>
        <w:tab/>
      </w:r>
    </w:p>
    <w:p w:rsidR="00103E01" w:rsidRPr="00103E01" w:rsidRDefault="00103E01" w:rsidP="00103E01">
      <w:pPr>
        <w:pStyle w:val="Textkrper3"/>
        <w:spacing w:after="0" w:line="240" w:lineRule="auto"/>
        <w:rPr>
          <w:rFonts w:ascii="Arial" w:hAnsi="Arial" w:cs="Arial"/>
          <w:sz w:val="22"/>
          <w:szCs w:val="22"/>
        </w:rPr>
      </w:pPr>
      <w:r w:rsidRPr="00103E01">
        <w:rPr>
          <w:rFonts w:ascii="Arial" w:hAnsi="Arial" w:cs="Arial"/>
          <w:sz w:val="22"/>
          <w:szCs w:val="22"/>
        </w:rPr>
        <w:t>Beträge über Fr. 200‘000 sind nachfolgend aufgeführt (in Tausend Fr.):</w:t>
      </w:r>
    </w:p>
    <w:p w:rsidR="00103E01" w:rsidRPr="00103E01" w:rsidRDefault="00103E01" w:rsidP="00103E01">
      <w:pPr>
        <w:tabs>
          <w:tab w:val="right" w:pos="6379"/>
          <w:tab w:val="right" w:pos="8505"/>
        </w:tabs>
        <w:overflowPunct w:val="0"/>
        <w:autoSpaceDE w:val="0"/>
        <w:autoSpaceDN w:val="0"/>
        <w:adjustRightInd w:val="0"/>
        <w:spacing w:after="0" w:line="240" w:lineRule="auto"/>
        <w:jc w:val="both"/>
        <w:rPr>
          <w:rFonts w:ascii="Arial" w:hAnsi="Arial" w:cs="Arial"/>
        </w:rPr>
      </w:pPr>
    </w:p>
    <w:p w:rsidR="00103E01" w:rsidRPr="00103E01" w:rsidRDefault="00103E01" w:rsidP="00103E01">
      <w:pPr>
        <w:numPr>
          <w:ilvl w:val="0"/>
          <w:numId w:val="9"/>
        </w:numPr>
        <w:tabs>
          <w:tab w:val="right" w:pos="6379"/>
          <w:tab w:val="left" w:pos="6521"/>
          <w:tab w:val="right" w:pos="7513"/>
        </w:tabs>
        <w:overflowPunct w:val="0"/>
        <w:autoSpaceDE w:val="0"/>
        <w:autoSpaceDN w:val="0"/>
        <w:adjustRightInd w:val="0"/>
        <w:spacing w:after="0" w:line="240" w:lineRule="auto"/>
        <w:jc w:val="both"/>
        <w:rPr>
          <w:rFonts w:ascii="Arial" w:hAnsi="Arial" w:cs="Arial"/>
        </w:rPr>
      </w:pPr>
      <w:r w:rsidRPr="00103E01">
        <w:rPr>
          <w:rFonts w:ascii="Arial" w:hAnsi="Arial" w:cs="Arial"/>
        </w:rPr>
        <w:t xml:space="preserve">davon </w:t>
      </w:r>
      <w:r w:rsidRPr="00103E01">
        <w:rPr>
          <w:rFonts w:ascii="Arial" w:hAnsi="Arial" w:cs="Arial"/>
          <w:b/>
          <w:u w:val="single"/>
        </w:rPr>
        <w:t>an Kanton</w:t>
      </w:r>
      <w:r w:rsidRPr="00103E01">
        <w:rPr>
          <w:rFonts w:ascii="Arial" w:hAnsi="Arial" w:cs="Arial"/>
        </w:rPr>
        <w:t>, unter anderem:</w:t>
      </w:r>
      <w:r w:rsidRPr="00103E01">
        <w:rPr>
          <w:rFonts w:ascii="Arial" w:hAnsi="Arial" w:cs="Arial"/>
        </w:rPr>
        <w:tab/>
        <w:t xml:space="preserve"> </w:t>
      </w:r>
      <w:r w:rsidRPr="00103E01">
        <w:rPr>
          <w:rFonts w:ascii="Arial" w:hAnsi="Arial" w:cs="Arial"/>
        </w:rPr>
        <w:tab/>
      </w:r>
      <w:r w:rsidRPr="00103E01">
        <w:rPr>
          <w:rFonts w:ascii="Arial" w:hAnsi="Arial" w:cs="Arial"/>
        </w:rPr>
        <w:tab/>
      </w:r>
      <w:r w:rsidRPr="00103E01">
        <w:rPr>
          <w:rFonts w:ascii="Arial" w:hAnsi="Arial" w:cs="Arial"/>
        </w:rPr>
        <w:tab/>
      </w:r>
    </w:p>
    <w:p w:rsidR="00103E01" w:rsidRDefault="00103E01" w:rsidP="00103E01">
      <w:pPr>
        <w:tabs>
          <w:tab w:val="right" w:pos="6379"/>
          <w:tab w:val="left" w:pos="6521"/>
          <w:tab w:val="right" w:pos="7513"/>
        </w:tabs>
        <w:overflowPunct w:val="0"/>
        <w:autoSpaceDE w:val="0"/>
        <w:autoSpaceDN w:val="0"/>
        <w:adjustRightInd w:val="0"/>
        <w:spacing w:after="0" w:line="240" w:lineRule="auto"/>
        <w:jc w:val="both"/>
        <w:rPr>
          <w:rFonts w:ascii="Arial" w:hAnsi="Arial" w:cs="Arial"/>
        </w:rPr>
      </w:pPr>
    </w:p>
    <w:p w:rsidR="007D053D" w:rsidRPr="00103E01" w:rsidRDefault="007D053D" w:rsidP="00103E01">
      <w:pPr>
        <w:tabs>
          <w:tab w:val="right" w:pos="6379"/>
          <w:tab w:val="left" w:pos="6521"/>
          <w:tab w:val="right" w:pos="7513"/>
        </w:tabs>
        <w:overflowPunct w:val="0"/>
        <w:autoSpaceDE w:val="0"/>
        <w:autoSpaceDN w:val="0"/>
        <w:adjustRightInd w:val="0"/>
        <w:spacing w:after="0" w:line="240" w:lineRule="auto"/>
        <w:jc w:val="both"/>
        <w:rPr>
          <w:rFonts w:ascii="Arial" w:hAnsi="Arial" w:cs="Arial"/>
        </w:rPr>
      </w:pPr>
    </w:p>
    <w:tbl>
      <w:tblPr>
        <w:tblW w:w="8528" w:type="dxa"/>
        <w:tblBorders>
          <w:top w:val="single" w:sz="8" w:space="0" w:color="000000"/>
          <w:bottom w:val="single" w:sz="8" w:space="0" w:color="000000"/>
        </w:tblBorders>
        <w:tblLook w:val="04A0"/>
      </w:tblPr>
      <w:tblGrid>
        <w:gridCol w:w="4928"/>
        <w:gridCol w:w="1200"/>
        <w:gridCol w:w="1200"/>
        <w:gridCol w:w="1200"/>
      </w:tblGrid>
      <w:tr w:rsidR="00103E01" w:rsidRPr="00103E01" w:rsidTr="00103E01">
        <w:trPr>
          <w:trHeight w:val="330"/>
        </w:trPr>
        <w:tc>
          <w:tcPr>
            <w:tcW w:w="4928" w:type="dxa"/>
            <w:noWrap/>
            <w:vAlign w:val="center"/>
            <w:hideMark/>
          </w:tcPr>
          <w:p w:rsidR="00103E01" w:rsidRPr="00103E01" w:rsidRDefault="00103E01" w:rsidP="00103E01">
            <w:pPr>
              <w:shd w:val="pct12" w:color="auto" w:fill="FFFFFF"/>
              <w:spacing w:after="0" w:line="240" w:lineRule="auto"/>
              <w:jc w:val="right"/>
              <w:textAlignment w:val="top"/>
              <w:rPr>
                <w:rFonts w:ascii="Arial" w:eastAsia="Arial Unicode MS" w:hAnsi="Arial" w:cs="Arial"/>
                <w:b/>
                <w:bCs/>
                <w:lang w:eastAsia="de-CH"/>
              </w:rPr>
            </w:pPr>
            <w:r w:rsidRPr="00103E01">
              <w:rPr>
                <w:rFonts w:ascii="Arial" w:eastAsia="Arial Unicode MS" w:hAnsi="Arial" w:cs="Arial"/>
                <w:b/>
                <w:bCs/>
                <w:lang w:eastAsia="de-CH"/>
              </w:rPr>
              <w:lastRenderedPageBreak/>
              <w:t>Position</w:t>
            </w:r>
          </w:p>
        </w:tc>
        <w:tc>
          <w:tcPr>
            <w:tcW w:w="1200" w:type="dxa"/>
            <w:noWrap/>
            <w:vAlign w:val="center"/>
            <w:hideMark/>
          </w:tcPr>
          <w:p w:rsidR="00103E01" w:rsidRPr="00103E01" w:rsidRDefault="00103E01" w:rsidP="00103E01">
            <w:pPr>
              <w:shd w:val="pct12" w:color="auto" w:fill="FFFFFF"/>
              <w:spacing w:after="0" w:line="240" w:lineRule="auto"/>
              <w:jc w:val="right"/>
              <w:textAlignment w:val="top"/>
              <w:rPr>
                <w:rFonts w:ascii="Arial" w:eastAsia="Arial Unicode MS" w:hAnsi="Arial" w:cs="Arial"/>
                <w:b/>
                <w:bCs/>
                <w:lang w:eastAsia="de-CH"/>
              </w:rPr>
            </w:pPr>
            <w:r w:rsidRPr="00103E01">
              <w:rPr>
                <w:rFonts w:ascii="Arial" w:eastAsia="Arial Unicode MS" w:hAnsi="Arial" w:cs="Arial"/>
                <w:b/>
                <w:bCs/>
                <w:lang w:eastAsia="de-CH"/>
              </w:rPr>
              <w:t>B2014</w:t>
            </w:r>
          </w:p>
        </w:tc>
        <w:tc>
          <w:tcPr>
            <w:tcW w:w="1200" w:type="dxa"/>
            <w:noWrap/>
            <w:vAlign w:val="center"/>
            <w:hideMark/>
          </w:tcPr>
          <w:p w:rsidR="00103E01" w:rsidRPr="00103E01" w:rsidRDefault="00103E01" w:rsidP="00103E01">
            <w:pPr>
              <w:shd w:val="pct12" w:color="auto" w:fill="FFFFFF"/>
              <w:spacing w:after="0" w:line="240" w:lineRule="auto"/>
              <w:jc w:val="right"/>
              <w:textAlignment w:val="top"/>
              <w:rPr>
                <w:rFonts w:ascii="Arial" w:eastAsia="Arial Unicode MS" w:hAnsi="Arial" w:cs="Arial"/>
                <w:b/>
                <w:bCs/>
                <w:lang w:eastAsia="de-CH"/>
              </w:rPr>
            </w:pPr>
            <w:r w:rsidRPr="00103E01">
              <w:rPr>
                <w:rFonts w:ascii="Arial" w:eastAsia="Arial Unicode MS" w:hAnsi="Arial" w:cs="Arial"/>
                <w:b/>
                <w:bCs/>
                <w:lang w:eastAsia="de-CH"/>
              </w:rPr>
              <w:t>B2015</w:t>
            </w:r>
          </w:p>
        </w:tc>
        <w:tc>
          <w:tcPr>
            <w:tcW w:w="1200" w:type="dxa"/>
            <w:noWrap/>
            <w:vAlign w:val="center"/>
            <w:hideMark/>
          </w:tcPr>
          <w:p w:rsidR="00103E01" w:rsidRPr="00103E01" w:rsidRDefault="00103E01" w:rsidP="00103E01">
            <w:pPr>
              <w:shd w:val="pct12" w:color="auto" w:fill="FFFFFF"/>
              <w:spacing w:after="0" w:line="240" w:lineRule="auto"/>
              <w:jc w:val="right"/>
              <w:textAlignment w:val="top"/>
              <w:rPr>
                <w:rFonts w:ascii="Arial" w:eastAsia="Arial Unicode MS" w:hAnsi="Arial" w:cs="Arial"/>
                <w:b/>
                <w:bCs/>
                <w:lang w:eastAsia="de-CH"/>
              </w:rPr>
            </w:pPr>
            <w:r w:rsidRPr="00103E01">
              <w:rPr>
                <w:rFonts w:ascii="Arial" w:eastAsia="Arial Unicode MS" w:hAnsi="Arial" w:cs="Arial"/>
                <w:b/>
                <w:bCs/>
                <w:lang w:eastAsia="de-CH"/>
              </w:rPr>
              <w:t>Differenz</w:t>
            </w:r>
          </w:p>
        </w:tc>
      </w:tr>
      <w:tr w:rsidR="00103E01" w:rsidRPr="00103E01" w:rsidTr="00103E01">
        <w:trPr>
          <w:trHeight w:val="330"/>
        </w:trPr>
        <w:tc>
          <w:tcPr>
            <w:tcW w:w="4928" w:type="dxa"/>
            <w:noWrap/>
            <w:vAlign w:val="center"/>
            <w:hideMark/>
          </w:tcPr>
          <w:p w:rsidR="00103E01" w:rsidRPr="00103E01" w:rsidRDefault="00103E01" w:rsidP="00103E01">
            <w:pPr>
              <w:shd w:val="pct12" w:color="auto" w:fill="FFFFFF"/>
              <w:spacing w:after="0" w:line="240" w:lineRule="auto"/>
              <w:jc w:val="right"/>
              <w:textAlignment w:val="top"/>
              <w:rPr>
                <w:rFonts w:ascii="Arial" w:eastAsia="Arial Unicode MS" w:hAnsi="Arial" w:cs="Arial"/>
                <w:b/>
                <w:bCs/>
                <w:lang w:eastAsia="de-CH"/>
              </w:rPr>
            </w:pPr>
            <w:r w:rsidRPr="00103E01">
              <w:rPr>
                <w:rFonts w:ascii="Arial" w:eastAsia="Arial Unicode MS" w:hAnsi="Arial" w:cs="Arial"/>
                <w:bCs/>
                <w:lang w:eastAsia="de-CH"/>
              </w:rPr>
              <w:t>Schulgelder an Kanton / Mittelschulgesetz</w:t>
            </w:r>
          </w:p>
        </w:tc>
        <w:tc>
          <w:tcPr>
            <w:tcW w:w="1200" w:type="dxa"/>
            <w:noWrap/>
            <w:vAlign w:val="center"/>
            <w:hideMark/>
          </w:tcPr>
          <w:p w:rsidR="00103E01" w:rsidRPr="00103E01" w:rsidRDefault="00103E01" w:rsidP="00103E01">
            <w:pPr>
              <w:shd w:val="pct12" w:color="auto" w:fill="FFFFFF"/>
              <w:spacing w:after="0" w:line="240" w:lineRule="auto"/>
              <w:jc w:val="right"/>
              <w:textAlignment w:val="top"/>
              <w:rPr>
                <w:rFonts w:ascii="Arial" w:eastAsia="Arial Unicode MS" w:hAnsi="Arial" w:cs="Arial"/>
                <w:b/>
                <w:bCs/>
                <w:lang w:eastAsia="de-CH"/>
              </w:rPr>
            </w:pPr>
            <w:r w:rsidRPr="00103E01">
              <w:rPr>
                <w:rFonts w:ascii="Arial" w:eastAsia="Arial Unicode MS" w:hAnsi="Arial" w:cs="Arial"/>
                <w:b/>
                <w:bCs/>
                <w:lang w:eastAsia="de-CH"/>
              </w:rPr>
              <w:t>1'780</w:t>
            </w:r>
          </w:p>
        </w:tc>
        <w:tc>
          <w:tcPr>
            <w:tcW w:w="1200" w:type="dxa"/>
            <w:noWrap/>
            <w:vAlign w:val="center"/>
            <w:hideMark/>
          </w:tcPr>
          <w:p w:rsidR="00103E01" w:rsidRPr="00103E01" w:rsidRDefault="00103E01" w:rsidP="00103E01">
            <w:pPr>
              <w:shd w:val="pct12" w:color="auto" w:fill="FFFFFF"/>
              <w:spacing w:after="0" w:line="240" w:lineRule="auto"/>
              <w:jc w:val="right"/>
              <w:textAlignment w:val="top"/>
              <w:rPr>
                <w:rFonts w:ascii="Arial" w:eastAsia="Arial Unicode MS" w:hAnsi="Arial" w:cs="Arial"/>
                <w:b/>
                <w:bCs/>
                <w:lang w:eastAsia="de-CH"/>
              </w:rPr>
            </w:pPr>
            <w:r w:rsidRPr="00103E01">
              <w:rPr>
                <w:rFonts w:ascii="Arial" w:eastAsia="Arial Unicode MS" w:hAnsi="Arial" w:cs="Arial"/>
                <w:b/>
                <w:bCs/>
                <w:lang w:eastAsia="de-CH"/>
              </w:rPr>
              <w:t>1'780</w:t>
            </w:r>
          </w:p>
        </w:tc>
        <w:tc>
          <w:tcPr>
            <w:tcW w:w="1200" w:type="dxa"/>
            <w:noWrap/>
            <w:vAlign w:val="center"/>
            <w:hideMark/>
          </w:tcPr>
          <w:p w:rsidR="00103E01" w:rsidRPr="00103E01" w:rsidRDefault="00103E01" w:rsidP="00103E01">
            <w:pPr>
              <w:shd w:val="pct12" w:color="auto" w:fill="FFFFFF"/>
              <w:spacing w:after="0" w:line="240" w:lineRule="auto"/>
              <w:jc w:val="right"/>
              <w:textAlignment w:val="top"/>
              <w:rPr>
                <w:rFonts w:ascii="Arial" w:eastAsia="Arial Unicode MS" w:hAnsi="Arial" w:cs="Arial"/>
                <w:b/>
                <w:bCs/>
                <w:lang w:eastAsia="de-CH"/>
              </w:rPr>
            </w:pPr>
            <w:r w:rsidRPr="00103E01">
              <w:rPr>
                <w:rFonts w:ascii="Arial" w:eastAsia="Arial Unicode MS" w:hAnsi="Arial" w:cs="Arial"/>
                <w:b/>
                <w:bCs/>
                <w:lang w:eastAsia="de-CH"/>
              </w:rPr>
              <w:t>0</w:t>
            </w:r>
          </w:p>
        </w:tc>
      </w:tr>
      <w:tr w:rsidR="00103E01" w:rsidRPr="00103E01" w:rsidTr="00103E01">
        <w:trPr>
          <w:trHeight w:val="330"/>
        </w:trPr>
        <w:tc>
          <w:tcPr>
            <w:tcW w:w="4928" w:type="dxa"/>
            <w:noWrap/>
            <w:vAlign w:val="center"/>
            <w:hideMark/>
          </w:tcPr>
          <w:p w:rsidR="00103E01" w:rsidRPr="00103E01" w:rsidRDefault="00103E01" w:rsidP="00103E01">
            <w:pPr>
              <w:shd w:val="pct12" w:color="auto" w:fill="FFFFFF"/>
              <w:spacing w:after="0" w:line="240" w:lineRule="auto"/>
              <w:jc w:val="right"/>
              <w:textAlignment w:val="top"/>
              <w:rPr>
                <w:rFonts w:ascii="Arial" w:eastAsia="Arial Unicode MS" w:hAnsi="Arial" w:cs="Arial"/>
                <w:b/>
                <w:bCs/>
                <w:lang w:eastAsia="de-CH"/>
              </w:rPr>
            </w:pPr>
            <w:r w:rsidRPr="00103E01">
              <w:rPr>
                <w:rFonts w:ascii="Arial" w:eastAsia="Arial Unicode MS" w:hAnsi="Arial" w:cs="Arial"/>
                <w:bCs/>
                <w:lang w:eastAsia="de-CH"/>
              </w:rPr>
              <w:t>Gemeindebeitrag an die Ergänzungsleistung</w:t>
            </w:r>
          </w:p>
        </w:tc>
        <w:tc>
          <w:tcPr>
            <w:tcW w:w="1200" w:type="dxa"/>
            <w:noWrap/>
            <w:vAlign w:val="center"/>
            <w:hideMark/>
          </w:tcPr>
          <w:p w:rsidR="00103E01" w:rsidRPr="00103E01" w:rsidRDefault="00103E01" w:rsidP="00103E01">
            <w:pPr>
              <w:shd w:val="pct12" w:color="auto" w:fill="FFFFFF"/>
              <w:spacing w:after="0" w:line="240" w:lineRule="auto"/>
              <w:jc w:val="right"/>
              <w:textAlignment w:val="top"/>
              <w:rPr>
                <w:rFonts w:ascii="Arial" w:eastAsia="Arial Unicode MS" w:hAnsi="Arial" w:cs="Arial"/>
                <w:b/>
                <w:bCs/>
                <w:lang w:eastAsia="de-CH"/>
              </w:rPr>
            </w:pPr>
            <w:r w:rsidRPr="00103E01">
              <w:rPr>
                <w:rFonts w:ascii="Arial" w:eastAsia="Arial Unicode MS" w:hAnsi="Arial" w:cs="Arial"/>
                <w:b/>
                <w:bCs/>
                <w:lang w:eastAsia="de-CH"/>
              </w:rPr>
              <w:t>4‘404</w:t>
            </w:r>
          </w:p>
        </w:tc>
        <w:tc>
          <w:tcPr>
            <w:tcW w:w="1200" w:type="dxa"/>
            <w:noWrap/>
            <w:vAlign w:val="center"/>
            <w:hideMark/>
          </w:tcPr>
          <w:p w:rsidR="00103E01" w:rsidRPr="00103E01" w:rsidRDefault="00103E01" w:rsidP="00103E01">
            <w:pPr>
              <w:shd w:val="pct12" w:color="auto" w:fill="FFFFFF"/>
              <w:spacing w:after="0" w:line="240" w:lineRule="auto"/>
              <w:jc w:val="right"/>
              <w:textAlignment w:val="top"/>
              <w:rPr>
                <w:rFonts w:ascii="Arial" w:eastAsia="Arial Unicode MS" w:hAnsi="Arial" w:cs="Arial"/>
                <w:b/>
                <w:bCs/>
                <w:lang w:eastAsia="de-CH"/>
              </w:rPr>
            </w:pPr>
            <w:r w:rsidRPr="00103E01">
              <w:rPr>
                <w:rFonts w:ascii="Arial" w:eastAsia="Arial Unicode MS" w:hAnsi="Arial" w:cs="Arial"/>
                <w:b/>
                <w:bCs/>
                <w:lang w:eastAsia="de-CH"/>
              </w:rPr>
              <w:t>4‘020</w:t>
            </w:r>
          </w:p>
        </w:tc>
        <w:tc>
          <w:tcPr>
            <w:tcW w:w="1200" w:type="dxa"/>
            <w:noWrap/>
            <w:vAlign w:val="center"/>
            <w:hideMark/>
          </w:tcPr>
          <w:p w:rsidR="00103E01" w:rsidRPr="00103E01" w:rsidRDefault="00103E01" w:rsidP="00103E01">
            <w:pPr>
              <w:shd w:val="pct12" w:color="auto" w:fill="FFFFFF"/>
              <w:spacing w:after="0" w:line="240" w:lineRule="auto"/>
              <w:jc w:val="right"/>
              <w:textAlignment w:val="top"/>
              <w:rPr>
                <w:rFonts w:ascii="Arial" w:eastAsia="Arial Unicode MS" w:hAnsi="Arial" w:cs="Arial"/>
                <w:b/>
                <w:bCs/>
                <w:lang w:eastAsia="de-CH"/>
              </w:rPr>
            </w:pPr>
            <w:r w:rsidRPr="00103E01">
              <w:rPr>
                <w:rFonts w:ascii="Arial" w:eastAsia="Arial Unicode MS" w:hAnsi="Arial" w:cs="Arial"/>
                <w:b/>
                <w:bCs/>
                <w:lang w:eastAsia="de-CH"/>
              </w:rPr>
              <w:t>-384</w:t>
            </w:r>
          </w:p>
        </w:tc>
      </w:tr>
      <w:tr w:rsidR="00103E01" w:rsidRPr="00103E01" w:rsidTr="00103E01">
        <w:trPr>
          <w:trHeight w:val="330"/>
        </w:trPr>
        <w:tc>
          <w:tcPr>
            <w:tcW w:w="4928" w:type="dxa"/>
            <w:noWrap/>
            <w:vAlign w:val="center"/>
            <w:hideMark/>
          </w:tcPr>
          <w:p w:rsidR="00103E01" w:rsidRPr="00103E01" w:rsidRDefault="00103E01" w:rsidP="00103E01">
            <w:pPr>
              <w:shd w:val="pct12" w:color="auto" w:fill="FFFFFF"/>
              <w:spacing w:after="0" w:line="240" w:lineRule="auto"/>
              <w:jc w:val="right"/>
              <w:textAlignment w:val="top"/>
              <w:rPr>
                <w:rFonts w:ascii="Arial" w:eastAsia="Arial Unicode MS" w:hAnsi="Arial" w:cs="Arial"/>
                <w:b/>
                <w:bCs/>
                <w:lang w:eastAsia="de-CH"/>
              </w:rPr>
            </w:pPr>
            <w:r w:rsidRPr="00103E01">
              <w:rPr>
                <w:rFonts w:ascii="Arial" w:eastAsia="Arial Unicode MS" w:hAnsi="Arial" w:cs="Arial"/>
                <w:bCs/>
                <w:lang w:eastAsia="de-CH"/>
              </w:rPr>
              <w:t>Gemeindebeitrag an den öffentlichen Verkehr</w:t>
            </w:r>
          </w:p>
        </w:tc>
        <w:tc>
          <w:tcPr>
            <w:tcW w:w="1200" w:type="dxa"/>
            <w:noWrap/>
            <w:vAlign w:val="center"/>
            <w:hideMark/>
          </w:tcPr>
          <w:p w:rsidR="00103E01" w:rsidRPr="00103E01" w:rsidRDefault="00103E01" w:rsidP="00103E01">
            <w:pPr>
              <w:shd w:val="pct12" w:color="auto" w:fill="FFFFFF"/>
              <w:spacing w:after="0" w:line="240" w:lineRule="auto"/>
              <w:jc w:val="right"/>
              <w:textAlignment w:val="top"/>
              <w:rPr>
                <w:rFonts w:ascii="Arial" w:eastAsia="Arial Unicode MS" w:hAnsi="Arial" w:cs="Arial"/>
                <w:b/>
                <w:bCs/>
                <w:lang w:eastAsia="de-CH"/>
              </w:rPr>
            </w:pPr>
            <w:r w:rsidRPr="00103E01">
              <w:rPr>
                <w:rFonts w:ascii="Arial" w:eastAsia="Arial Unicode MS" w:hAnsi="Arial" w:cs="Arial"/>
                <w:b/>
                <w:bCs/>
                <w:lang w:eastAsia="de-CH"/>
              </w:rPr>
              <w:t>2'315</w:t>
            </w:r>
          </w:p>
        </w:tc>
        <w:tc>
          <w:tcPr>
            <w:tcW w:w="1200" w:type="dxa"/>
            <w:noWrap/>
            <w:vAlign w:val="center"/>
            <w:hideMark/>
          </w:tcPr>
          <w:p w:rsidR="00103E01" w:rsidRPr="00103E01" w:rsidRDefault="00103E01" w:rsidP="00103E01">
            <w:pPr>
              <w:shd w:val="pct12" w:color="auto" w:fill="FFFFFF"/>
              <w:spacing w:after="0" w:line="240" w:lineRule="auto"/>
              <w:jc w:val="right"/>
              <w:textAlignment w:val="top"/>
              <w:rPr>
                <w:rFonts w:ascii="Arial" w:eastAsia="Arial Unicode MS" w:hAnsi="Arial" w:cs="Arial"/>
                <w:b/>
                <w:bCs/>
                <w:lang w:eastAsia="de-CH"/>
              </w:rPr>
            </w:pPr>
            <w:r w:rsidRPr="00103E01">
              <w:rPr>
                <w:rFonts w:ascii="Arial" w:eastAsia="Arial Unicode MS" w:hAnsi="Arial" w:cs="Arial"/>
                <w:b/>
                <w:bCs/>
                <w:lang w:eastAsia="de-CH"/>
              </w:rPr>
              <w:t>2'147</w:t>
            </w:r>
          </w:p>
        </w:tc>
        <w:tc>
          <w:tcPr>
            <w:tcW w:w="1200" w:type="dxa"/>
            <w:noWrap/>
            <w:vAlign w:val="center"/>
            <w:hideMark/>
          </w:tcPr>
          <w:p w:rsidR="00103E01" w:rsidRPr="00103E01" w:rsidRDefault="00103E01" w:rsidP="00103E01">
            <w:pPr>
              <w:shd w:val="pct12" w:color="auto" w:fill="FFFFFF"/>
              <w:spacing w:after="0" w:line="240" w:lineRule="auto"/>
              <w:jc w:val="right"/>
              <w:textAlignment w:val="top"/>
              <w:rPr>
                <w:rFonts w:ascii="Arial" w:eastAsia="Arial Unicode MS" w:hAnsi="Arial" w:cs="Arial"/>
                <w:b/>
                <w:bCs/>
                <w:lang w:eastAsia="de-CH"/>
              </w:rPr>
            </w:pPr>
            <w:r w:rsidRPr="00103E01">
              <w:rPr>
                <w:rFonts w:ascii="Arial" w:eastAsia="Arial Unicode MS" w:hAnsi="Arial" w:cs="Arial"/>
                <w:b/>
                <w:bCs/>
                <w:lang w:eastAsia="de-CH"/>
              </w:rPr>
              <w:t>-168</w:t>
            </w:r>
          </w:p>
        </w:tc>
      </w:tr>
      <w:tr w:rsidR="00103E01" w:rsidRPr="00103E01" w:rsidTr="00103E01">
        <w:trPr>
          <w:trHeight w:val="330"/>
        </w:trPr>
        <w:tc>
          <w:tcPr>
            <w:tcW w:w="4928" w:type="dxa"/>
            <w:noWrap/>
            <w:vAlign w:val="center"/>
            <w:hideMark/>
          </w:tcPr>
          <w:p w:rsidR="00103E01" w:rsidRPr="00103E01" w:rsidRDefault="00103E01" w:rsidP="00103E01">
            <w:pPr>
              <w:shd w:val="pct12" w:color="auto" w:fill="FFFFFF"/>
              <w:spacing w:after="0" w:line="240" w:lineRule="auto"/>
              <w:jc w:val="right"/>
              <w:textAlignment w:val="top"/>
              <w:rPr>
                <w:rFonts w:ascii="Arial" w:eastAsia="Arial Unicode MS" w:hAnsi="Arial" w:cs="Arial"/>
                <w:b/>
                <w:bCs/>
                <w:lang w:eastAsia="de-CH"/>
              </w:rPr>
            </w:pPr>
            <w:r w:rsidRPr="00103E01">
              <w:rPr>
                <w:rFonts w:ascii="Arial" w:eastAsia="Arial Unicode MS" w:hAnsi="Arial" w:cs="Arial"/>
                <w:bCs/>
                <w:lang w:eastAsia="de-CH"/>
              </w:rPr>
              <w:t>Finanzausgleich</w:t>
            </w:r>
          </w:p>
        </w:tc>
        <w:tc>
          <w:tcPr>
            <w:tcW w:w="1200" w:type="dxa"/>
            <w:noWrap/>
            <w:vAlign w:val="center"/>
            <w:hideMark/>
          </w:tcPr>
          <w:p w:rsidR="00103E01" w:rsidRPr="00103E01" w:rsidRDefault="00103E01" w:rsidP="00103E01">
            <w:pPr>
              <w:shd w:val="pct12" w:color="auto" w:fill="FFFFFF"/>
              <w:spacing w:after="0" w:line="240" w:lineRule="auto"/>
              <w:jc w:val="right"/>
              <w:textAlignment w:val="top"/>
              <w:rPr>
                <w:rFonts w:ascii="Arial" w:eastAsia="Arial Unicode MS" w:hAnsi="Arial" w:cs="Arial"/>
                <w:b/>
                <w:bCs/>
                <w:lang w:eastAsia="de-CH"/>
              </w:rPr>
            </w:pPr>
            <w:r w:rsidRPr="00103E01">
              <w:rPr>
                <w:rFonts w:ascii="Arial" w:eastAsia="Arial Unicode MS" w:hAnsi="Arial" w:cs="Arial"/>
                <w:b/>
                <w:bCs/>
                <w:lang w:eastAsia="de-CH"/>
              </w:rPr>
              <w:t>2'519</w:t>
            </w:r>
          </w:p>
        </w:tc>
        <w:tc>
          <w:tcPr>
            <w:tcW w:w="1200" w:type="dxa"/>
            <w:noWrap/>
            <w:vAlign w:val="center"/>
            <w:hideMark/>
          </w:tcPr>
          <w:p w:rsidR="00103E01" w:rsidRPr="00103E01" w:rsidRDefault="00103E01" w:rsidP="00103E01">
            <w:pPr>
              <w:shd w:val="pct12" w:color="auto" w:fill="FFFFFF"/>
              <w:spacing w:after="0" w:line="240" w:lineRule="auto"/>
              <w:jc w:val="right"/>
              <w:textAlignment w:val="top"/>
              <w:rPr>
                <w:rFonts w:ascii="Arial" w:eastAsia="Arial Unicode MS" w:hAnsi="Arial" w:cs="Arial"/>
                <w:b/>
                <w:bCs/>
                <w:lang w:eastAsia="de-CH"/>
              </w:rPr>
            </w:pPr>
            <w:r w:rsidRPr="00103E01">
              <w:rPr>
                <w:rFonts w:ascii="Arial" w:eastAsia="Arial Unicode MS" w:hAnsi="Arial" w:cs="Arial"/>
                <w:b/>
                <w:bCs/>
                <w:lang w:eastAsia="de-CH"/>
              </w:rPr>
              <w:t>2'357</w:t>
            </w:r>
          </w:p>
        </w:tc>
        <w:tc>
          <w:tcPr>
            <w:tcW w:w="1200" w:type="dxa"/>
            <w:noWrap/>
            <w:vAlign w:val="center"/>
            <w:hideMark/>
          </w:tcPr>
          <w:p w:rsidR="00103E01" w:rsidRPr="00103E01" w:rsidRDefault="00103E01" w:rsidP="00103E01">
            <w:pPr>
              <w:shd w:val="pct12" w:color="auto" w:fill="FFFFFF"/>
              <w:spacing w:after="0" w:line="240" w:lineRule="auto"/>
              <w:jc w:val="right"/>
              <w:textAlignment w:val="top"/>
              <w:rPr>
                <w:rFonts w:ascii="Arial" w:eastAsia="Arial Unicode MS" w:hAnsi="Arial" w:cs="Arial"/>
                <w:b/>
                <w:bCs/>
                <w:lang w:eastAsia="de-CH"/>
              </w:rPr>
            </w:pPr>
            <w:r w:rsidRPr="00103E01">
              <w:rPr>
                <w:rFonts w:ascii="Arial" w:eastAsia="Arial Unicode MS" w:hAnsi="Arial" w:cs="Arial"/>
                <w:b/>
                <w:bCs/>
                <w:lang w:eastAsia="de-CH"/>
              </w:rPr>
              <w:t>-162</w:t>
            </w:r>
          </w:p>
        </w:tc>
      </w:tr>
    </w:tbl>
    <w:p w:rsidR="00103E01" w:rsidRPr="00103E01" w:rsidRDefault="00103E01" w:rsidP="00103E01">
      <w:pPr>
        <w:tabs>
          <w:tab w:val="right" w:pos="6379"/>
          <w:tab w:val="left" w:pos="6521"/>
          <w:tab w:val="right" w:pos="7513"/>
        </w:tabs>
        <w:overflowPunct w:val="0"/>
        <w:autoSpaceDE w:val="0"/>
        <w:autoSpaceDN w:val="0"/>
        <w:adjustRightInd w:val="0"/>
        <w:spacing w:after="0" w:line="240" w:lineRule="auto"/>
        <w:jc w:val="both"/>
        <w:rPr>
          <w:rFonts w:ascii="Arial" w:hAnsi="Arial" w:cs="Arial"/>
        </w:rPr>
      </w:pPr>
    </w:p>
    <w:p w:rsidR="00103E01" w:rsidRPr="00103E01" w:rsidRDefault="00103E01" w:rsidP="00103E01">
      <w:pPr>
        <w:numPr>
          <w:ilvl w:val="0"/>
          <w:numId w:val="8"/>
        </w:numPr>
        <w:tabs>
          <w:tab w:val="right" w:pos="6379"/>
          <w:tab w:val="left" w:pos="6521"/>
          <w:tab w:val="right" w:pos="7513"/>
        </w:tabs>
        <w:overflowPunct w:val="0"/>
        <w:autoSpaceDE w:val="0"/>
        <w:autoSpaceDN w:val="0"/>
        <w:adjustRightInd w:val="0"/>
        <w:spacing w:after="0" w:line="240" w:lineRule="auto"/>
        <w:jc w:val="both"/>
        <w:rPr>
          <w:rFonts w:ascii="Arial" w:hAnsi="Arial" w:cs="Arial"/>
        </w:rPr>
      </w:pPr>
      <w:r w:rsidRPr="00103E01">
        <w:rPr>
          <w:rFonts w:ascii="Arial" w:hAnsi="Arial" w:cs="Arial"/>
        </w:rPr>
        <w:t xml:space="preserve">davon </w:t>
      </w:r>
      <w:r w:rsidRPr="00103E01">
        <w:rPr>
          <w:rFonts w:ascii="Arial" w:hAnsi="Arial" w:cs="Arial"/>
          <w:b/>
          <w:u w:val="single"/>
        </w:rPr>
        <w:t>an Gemeinden</w:t>
      </w:r>
      <w:r w:rsidRPr="00103E01">
        <w:rPr>
          <w:rFonts w:ascii="Arial" w:hAnsi="Arial" w:cs="Arial"/>
        </w:rPr>
        <w:t xml:space="preserve">, unter anderem: </w:t>
      </w:r>
      <w:r w:rsidRPr="00103E01">
        <w:rPr>
          <w:rFonts w:ascii="Arial" w:hAnsi="Arial" w:cs="Arial"/>
        </w:rPr>
        <w:tab/>
        <w:t xml:space="preserve"> </w:t>
      </w:r>
      <w:r w:rsidRPr="00103E01">
        <w:rPr>
          <w:rFonts w:ascii="Arial" w:hAnsi="Arial" w:cs="Arial"/>
        </w:rPr>
        <w:tab/>
      </w:r>
      <w:r w:rsidRPr="00103E01">
        <w:rPr>
          <w:rFonts w:ascii="Arial" w:hAnsi="Arial" w:cs="Arial"/>
        </w:rPr>
        <w:tab/>
        <w:t xml:space="preserve">  </w:t>
      </w:r>
      <w:r w:rsidRPr="00103E01">
        <w:rPr>
          <w:rFonts w:ascii="Arial" w:hAnsi="Arial" w:cs="Arial"/>
        </w:rPr>
        <w:tab/>
      </w:r>
    </w:p>
    <w:p w:rsidR="00103E01" w:rsidRPr="00103E01" w:rsidRDefault="00103E01" w:rsidP="00103E01">
      <w:pPr>
        <w:tabs>
          <w:tab w:val="right" w:pos="6379"/>
          <w:tab w:val="left" w:pos="6521"/>
          <w:tab w:val="right" w:pos="7513"/>
        </w:tabs>
        <w:overflowPunct w:val="0"/>
        <w:autoSpaceDE w:val="0"/>
        <w:autoSpaceDN w:val="0"/>
        <w:adjustRightInd w:val="0"/>
        <w:spacing w:after="0" w:line="240" w:lineRule="auto"/>
        <w:jc w:val="both"/>
        <w:rPr>
          <w:rFonts w:ascii="Arial" w:hAnsi="Arial" w:cs="Arial"/>
        </w:rPr>
      </w:pPr>
    </w:p>
    <w:tbl>
      <w:tblPr>
        <w:tblW w:w="8472" w:type="dxa"/>
        <w:tblBorders>
          <w:top w:val="single" w:sz="8" w:space="0" w:color="000000"/>
          <w:bottom w:val="single" w:sz="8" w:space="0" w:color="000000"/>
        </w:tblBorders>
        <w:tblLook w:val="04A0"/>
      </w:tblPr>
      <w:tblGrid>
        <w:gridCol w:w="3620"/>
        <w:gridCol w:w="1591"/>
        <w:gridCol w:w="851"/>
        <w:gridCol w:w="1134"/>
        <w:gridCol w:w="1158"/>
        <w:gridCol w:w="118"/>
      </w:tblGrid>
      <w:tr w:rsidR="00103E01" w:rsidRPr="00103E01" w:rsidTr="00103E01">
        <w:trPr>
          <w:gridAfter w:val="1"/>
          <w:wAfter w:w="118" w:type="dxa"/>
          <w:trHeight w:val="330"/>
        </w:trPr>
        <w:tc>
          <w:tcPr>
            <w:tcW w:w="3620" w:type="dxa"/>
            <w:noWrap/>
            <w:vAlign w:val="center"/>
            <w:hideMark/>
          </w:tcPr>
          <w:p w:rsidR="00103E01" w:rsidRPr="00103E01" w:rsidRDefault="00103E01" w:rsidP="00103E01">
            <w:pPr>
              <w:shd w:val="pct12" w:color="auto" w:fill="FFFFFF"/>
              <w:spacing w:after="0" w:line="240" w:lineRule="auto"/>
              <w:jc w:val="right"/>
              <w:textAlignment w:val="top"/>
              <w:rPr>
                <w:rFonts w:ascii="Arial" w:eastAsia="Arial Unicode MS" w:hAnsi="Arial" w:cs="Arial"/>
                <w:b/>
                <w:bCs/>
                <w:lang w:eastAsia="de-CH"/>
              </w:rPr>
            </w:pPr>
            <w:r w:rsidRPr="00103E01">
              <w:rPr>
                <w:rFonts w:ascii="Arial" w:eastAsia="Arial Unicode MS" w:hAnsi="Arial" w:cs="Arial"/>
                <w:b/>
                <w:bCs/>
                <w:lang w:eastAsia="de-CH"/>
              </w:rPr>
              <w:t>Position</w:t>
            </w:r>
          </w:p>
        </w:tc>
        <w:tc>
          <w:tcPr>
            <w:tcW w:w="2442" w:type="dxa"/>
            <w:gridSpan w:val="2"/>
            <w:noWrap/>
            <w:vAlign w:val="center"/>
            <w:hideMark/>
          </w:tcPr>
          <w:p w:rsidR="00103E01" w:rsidRPr="00103E01" w:rsidRDefault="00103E01" w:rsidP="00103E01">
            <w:pPr>
              <w:shd w:val="pct12" w:color="auto" w:fill="FFFFFF"/>
              <w:spacing w:after="0" w:line="240" w:lineRule="auto"/>
              <w:jc w:val="right"/>
              <w:textAlignment w:val="top"/>
              <w:rPr>
                <w:rFonts w:ascii="Arial" w:eastAsia="Arial Unicode MS" w:hAnsi="Arial" w:cs="Arial"/>
                <w:b/>
                <w:bCs/>
                <w:lang w:eastAsia="de-CH"/>
              </w:rPr>
            </w:pPr>
            <w:r w:rsidRPr="00103E01">
              <w:rPr>
                <w:rFonts w:ascii="Arial" w:eastAsia="Arial Unicode MS" w:hAnsi="Arial" w:cs="Arial"/>
                <w:b/>
                <w:bCs/>
                <w:lang w:eastAsia="de-CH"/>
              </w:rPr>
              <w:t>B2014</w:t>
            </w:r>
          </w:p>
        </w:tc>
        <w:tc>
          <w:tcPr>
            <w:tcW w:w="1134" w:type="dxa"/>
            <w:noWrap/>
            <w:vAlign w:val="center"/>
            <w:hideMark/>
          </w:tcPr>
          <w:p w:rsidR="00103E01" w:rsidRPr="00103E01" w:rsidRDefault="00103E01" w:rsidP="00103E01">
            <w:pPr>
              <w:shd w:val="pct12" w:color="auto" w:fill="FFFFFF"/>
              <w:spacing w:after="0" w:line="240" w:lineRule="auto"/>
              <w:jc w:val="right"/>
              <w:textAlignment w:val="top"/>
              <w:rPr>
                <w:rFonts w:ascii="Arial" w:eastAsia="Arial Unicode MS" w:hAnsi="Arial" w:cs="Arial"/>
                <w:b/>
                <w:bCs/>
                <w:lang w:eastAsia="de-CH"/>
              </w:rPr>
            </w:pPr>
            <w:r w:rsidRPr="00103E01">
              <w:rPr>
                <w:rFonts w:ascii="Arial" w:eastAsia="Arial Unicode MS" w:hAnsi="Arial" w:cs="Arial"/>
                <w:b/>
                <w:bCs/>
                <w:lang w:eastAsia="de-CH"/>
              </w:rPr>
              <w:t>B2015</w:t>
            </w:r>
          </w:p>
        </w:tc>
        <w:tc>
          <w:tcPr>
            <w:tcW w:w="236" w:type="dxa"/>
            <w:noWrap/>
            <w:vAlign w:val="center"/>
            <w:hideMark/>
          </w:tcPr>
          <w:p w:rsidR="00103E01" w:rsidRPr="00103E01" w:rsidRDefault="00103E01" w:rsidP="00103E01">
            <w:pPr>
              <w:shd w:val="pct12" w:color="auto" w:fill="FFFFFF"/>
              <w:spacing w:after="0" w:line="240" w:lineRule="auto"/>
              <w:jc w:val="right"/>
              <w:textAlignment w:val="top"/>
              <w:rPr>
                <w:rFonts w:ascii="Arial" w:eastAsia="Arial Unicode MS" w:hAnsi="Arial" w:cs="Arial"/>
                <w:b/>
                <w:bCs/>
                <w:lang w:eastAsia="de-CH"/>
              </w:rPr>
            </w:pPr>
            <w:r w:rsidRPr="00103E01">
              <w:rPr>
                <w:rFonts w:ascii="Arial" w:eastAsia="Arial Unicode MS" w:hAnsi="Arial" w:cs="Arial"/>
                <w:b/>
                <w:bCs/>
                <w:lang w:eastAsia="de-CH"/>
              </w:rPr>
              <w:t>Differenz</w:t>
            </w:r>
          </w:p>
        </w:tc>
      </w:tr>
      <w:tr w:rsidR="00103E01" w:rsidRPr="00103E01" w:rsidTr="00103E01">
        <w:trPr>
          <w:trHeight w:val="330"/>
        </w:trPr>
        <w:tc>
          <w:tcPr>
            <w:tcW w:w="5211" w:type="dxa"/>
            <w:gridSpan w:val="2"/>
            <w:noWrap/>
            <w:vAlign w:val="center"/>
            <w:hideMark/>
          </w:tcPr>
          <w:p w:rsidR="00103E01" w:rsidRPr="00103E01" w:rsidRDefault="00103E01" w:rsidP="00103E01">
            <w:pPr>
              <w:shd w:val="pct12" w:color="auto" w:fill="FFFFFF"/>
              <w:spacing w:after="0" w:line="240" w:lineRule="auto"/>
              <w:jc w:val="right"/>
              <w:textAlignment w:val="top"/>
              <w:rPr>
                <w:rFonts w:ascii="Arial" w:eastAsia="Arial Unicode MS" w:hAnsi="Arial" w:cs="Arial"/>
                <w:b/>
                <w:bCs/>
                <w:lang w:eastAsia="de-CH"/>
              </w:rPr>
            </w:pPr>
            <w:r w:rsidRPr="00103E01">
              <w:rPr>
                <w:rFonts w:ascii="Arial" w:eastAsia="Arial Unicode MS" w:hAnsi="Arial" w:cs="Arial"/>
                <w:bCs/>
                <w:lang w:eastAsia="de-CH"/>
              </w:rPr>
              <w:t>Pflegekostenfinanzierung</w:t>
            </w:r>
          </w:p>
        </w:tc>
        <w:tc>
          <w:tcPr>
            <w:tcW w:w="851" w:type="dxa"/>
            <w:noWrap/>
            <w:vAlign w:val="center"/>
            <w:hideMark/>
          </w:tcPr>
          <w:p w:rsidR="00103E01" w:rsidRPr="00103E01" w:rsidRDefault="00103E01" w:rsidP="00103E01">
            <w:pPr>
              <w:shd w:val="pct12" w:color="auto" w:fill="FFFFFF"/>
              <w:spacing w:after="0" w:line="240" w:lineRule="auto"/>
              <w:jc w:val="right"/>
              <w:textAlignment w:val="top"/>
              <w:rPr>
                <w:rFonts w:ascii="Arial" w:eastAsia="Arial Unicode MS" w:hAnsi="Arial" w:cs="Arial"/>
                <w:b/>
                <w:bCs/>
                <w:lang w:eastAsia="de-CH"/>
              </w:rPr>
            </w:pPr>
            <w:r w:rsidRPr="00103E01">
              <w:rPr>
                <w:rFonts w:ascii="Arial" w:eastAsia="Arial Unicode MS" w:hAnsi="Arial" w:cs="Arial"/>
                <w:b/>
                <w:bCs/>
                <w:lang w:eastAsia="de-CH"/>
              </w:rPr>
              <w:t>1'446</w:t>
            </w:r>
          </w:p>
        </w:tc>
        <w:tc>
          <w:tcPr>
            <w:tcW w:w="1134" w:type="dxa"/>
            <w:noWrap/>
            <w:vAlign w:val="center"/>
            <w:hideMark/>
          </w:tcPr>
          <w:p w:rsidR="00103E01" w:rsidRPr="00103E01" w:rsidRDefault="00103E01" w:rsidP="00103E01">
            <w:pPr>
              <w:shd w:val="pct12" w:color="auto" w:fill="FFFFFF"/>
              <w:spacing w:after="0" w:line="240" w:lineRule="auto"/>
              <w:jc w:val="right"/>
              <w:textAlignment w:val="top"/>
              <w:rPr>
                <w:rFonts w:ascii="Arial" w:eastAsia="Arial Unicode MS" w:hAnsi="Arial" w:cs="Arial"/>
                <w:b/>
                <w:bCs/>
                <w:lang w:eastAsia="de-CH"/>
              </w:rPr>
            </w:pPr>
            <w:r w:rsidRPr="00103E01">
              <w:rPr>
                <w:rFonts w:ascii="Arial" w:eastAsia="Arial Unicode MS" w:hAnsi="Arial" w:cs="Arial"/>
                <w:b/>
                <w:bCs/>
                <w:lang w:eastAsia="de-CH"/>
              </w:rPr>
              <w:t>954</w:t>
            </w:r>
          </w:p>
        </w:tc>
        <w:tc>
          <w:tcPr>
            <w:tcW w:w="1276" w:type="dxa"/>
            <w:gridSpan w:val="2"/>
            <w:noWrap/>
            <w:vAlign w:val="center"/>
            <w:hideMark/>
          </w:tcPr>
          <w:p w:rsidR="00103E01" w:rsidRPr="00103E01" w:rsidRDefault="00103E01" w:rsidP="00103E01">
            <w:pPr>
              <w:shd w:val="pct12" w:color="auto" w:fill="FFFFFF"/>
              <w:spacing w:after="0" w:line="240" w:lineRule="auto"/>
              <w:jc w:val="right"/>
              <w:textAlignment w:val="top"/>
              <w:rPr>
                <w:rFonts w:ascii="Arial" w:eastAsia="Arial Unicode MS" w:hAnsi="Arial" w:cs="Arial"/>
                <w:b/>
                <w:bCs/>
                <w:lang w:eastAsia="de-CH"/>
              </w:rPr>
            </w:pPr>
            <w:r w:rsidRPr="00103E01">
              <w:rPr>
                <w:rFonts w:ascii="Arial" w:eastAsia="Arial Unicode MS" w:hAnsi="Arial" w:cs="Arial"/>
                <w:b/>
                <w:bCs/>
                <w:lang w:eastAsia="de-CH"/>
              </w:rPr>
              <w:t>-492</w:t>
            </w:r>
          </w:p>
        </w:tc>
      </w:tr>
      <w:tr w:rsidR="00103E01" w:rsidRPr="00103E01" w:rsidTr="00103E01">
        <w:trPr>
          <w:trHeight w:val="330"/>
        </w:trPr>
        <w:tc>
          <w:tcPr>
            <w:tcW w:w="5211" w:type="dxa"/>
            <w:gridSpan w:val="2"/>
            <w:noWrap/>
            <w:vAlign w:val="center"/>
            <w:hideMark/>
          </w:tcPr>
          <w:p w:rsidR="00103E01" w:rsidRPr="00103E01" w:rsidRDefault="00103E01" w:rsidP="00103E01">
            <w:pPr>
              <w:shd w:val="pct12" w:color="auto" w:fill="FFFFFF"/>
              <w:spacing w:after="0" w:line="240" w:lineRule="auto"/>
              <w:jc w:val="right"/>
              <w:textAlignment w:val="top"/>
              <w:rPr>
                <w:rFonts w:ascii="Arial" w:eastAsia="Arial Unicode MS" w:hAnsi="Arial" w:cs="Arial"/>
                <w:b/>
                <w:bCs/>
                <w:lang w:eastAsia="de-CH"/>
              </w:rPr>
            </w:pPr>
            <w:r w:rsidRPr="00103E01">
              <w:rPr>
                <w:rFonts w:ascii="Arial" w:eastAsia="Arial Unicode MS" w:hAnsi="Arial" w:cs="Arial"/>
                <w:bCs/>
                <w:lang w:eastAsia="de-CH"/>
              </w:rPr>
              <w:t>Beitrag an Sozialregion / gesetzliche Leistungen</w:t>
            </w:r>
          </w:p>
        </w:tc>
        <w:tc>
          <w:tcPr>
            <w:tcW w:w="851" w:type="dxa"/>
            <w:noWrap/>
            <w:vAlign w:val="center"/>
            <w:hideMark/>
          </w:tcPr>
          <w:p w:rsidR="00103E01" w:rsidRPr="00103E01" w:rsidRDefault="00103E01" w:rsidP="00103E01">
            <w:pPr>
              <w:shd w:val="pct12" w:color="auto" w:fill="FFFFFF"/>
              <w:spacing w:after="0" w:line="240" w:lineRule="auto"/>
              <w:jc w:val="right"/>
              <w:textAlignment w:val="top"/>
              <w:rPr>
                <w:rFonts w:ascii="Arial" w:eastAsia="Arial Unicode MS" w:hAnsi="Arial" w:cs="Arial"/>
                <w:b/>
                <w:bCs/>
                <w:lang w:eastAsia="de-CH"/>
              </w:rPr>
            </w:pPr>
            <w:r w:rsidRPr="00103E01">
              <w:rPr>
                <w:rFonts w:ascii="Arial" w:eastAsia="Arial Unicode MS" w:hAnsi="Arial" w:cs="Arial"/>
                <w:b/>
                <w:bCs/>
                <w:lang w:eastAsia="de-CH"/>
              </w:rPr>
              <w:t>6‘541</w:t>
            </w:r>
          </w:p>
        </w:tc>
        <w:tc>
          <w:tcPr>
            <w:tcW w:w="1134" w:type="dxa"/>
            <w:noWrap/>
            <w:vAlign w:val="center"/>
            <w:hideMark/>
          </w:tcPr>
          <w:p w:rsidR="00103E01" w:rsidRPr="00103E01" w:rsidRDefault="00103E01" w:rsidP="00103E01">
            <w:pPr>
              <w:shd w:val="pct12" w:color="auto" w:fill="FFFFFF"/>
              <w:spacing w:after="0" w:line="240" w:lineRule="auto"/>
              <w:jc w:val="right"/>
              <w:textAlignment w:val="top"/>
              <w:rPr>
                <w:rFonts w:ascii="Arial" w:eastAsia="Arial Unicode MS" w:hAnsi="Arial" w:cs="Arial"/>
                <w:b/>
                <w:bCs/>
                <w:lang w:eastAsia="de-CH"/>
              </w:rPr>
            </w:pPr>
            <w:r w:rsidRPr="00103E01">
              <w:rPr>
                <w:rFonts w:ascii="Arial" w:eastAsia="Arial Unicode MS" w:hAnsi="Arial" w:cs="Arial"/>
                <w:b/>
                <w:bCs/>
                <w:lang w:eastAsia="de-CH"/>
              </w:rPr>
              <w:t>6‘603</w:t>
            </w:r>
          </w:p>
        </w:tc>
        <w:tc>
          <w:tcPr>
            <w:tcW w:w="1276" w:type="dxa"/>
            <w:gridSpan w:val="2"/>
            <w:noWrap/>
            <w:vAlign w:val="center"/>
            <w:hideMark/>
          </w:tcPr>
          <w:p w:rsidR="00103E01" w:rsidRPr="00103E01" w:rsidRDefault="00103E01" w:rsidP="00103E01">
            <w:pPr>
              <w:shd w:val="pct12" w:color="auto" w:fill="FFFFFF"/>
              <w:spacing w:after="0" w:line="240" w:lineRule="auto"/>
              <w:jc w:val="right"/>
              <w:textAlignment w:val="top"/>
              <w:rPr>
                <w:rFonts w:ascii="Arial" w:eastAsia="Arial Unicode MS" w:hAnsi="Arial" w:cs="Arial"/>
                <w:b/>
                <w:bCs/>
                <w:lang w:eastAsia="de-CH"/>
              </w:rPr>
            </w:pPr>
            <w:r w:rsidRPr="00103E01">
              <w:rPr>
                <w:rFonts w:ascii="Arial" w:eastAsia="Arial Unicode MS" w:hAnsi="Arial" w:cs="Arial"/>
                <w:b/>
                <w:bCs/>
                <w:lang w:eastAsia="de-CH"/>
              </w:rPr>
              <w:t>62</w:t>
            </w:r>
          </w:p>
        </w:tc>
      </w:tr>
      <w:tr w:rsidR="00103E01" w:rsidRPr="00103E01" w:rsidTr="00103E01">
        <w:trPr>
          <w:trHeight w:val="330"/>
        </w:trPr>
        <w:tc>
          <w:tcPr>
            <w:tcW w:w="5211" w:type="dxa"/>
            <w:gridSpan w:val="2"/>
            <w:noWrap/>
            <w:vAlign w:val="center"/>
            <w:hideMark/>
          </w:tcPr>
          <w:p w:rsidR="00103E01" w:rsidRPr="00103E01" w:rsidRDefault="00103E01" w:rsidP="00103E01">
            <w:pPr>
              <w:shd w:val="pct12" w:color="auto" w:fill="FFFFFF"/>
              <w:spacing w:after="0" w:line="240" w:lineRule="auto"/>
              <w:jc w:val="right"/>
              <w:textAlignment w:val="top"/>
              <w:rPr>
                <w:rFonts w:ascii="Arial" w:eastAsia="Arial Unicode MS" w:hAnsi="Arial" w:cs="Arial"/>
                <w:b/>
                <w:bCs/>
                <w:lang w:eastAsia="de-CH"/>
              </w:rPr>
            </w:pPr>
            <w:r w:rsidRPr="00103E01">
              <w:rPr>
                <w:rFonts w:ascii="Arial" w:eastAsia="Arial Unicode MS" w:hAnsi="Arial" w:cs="Arial"/>
                <w:bCs/>
                <w:lang w:eastAsia="de-CH"/>
              </w:rPr>
              <w:t>Beitrag an Sozialadministration</w:t>
            </w:r>
          </w:p>
        </w:tc>
        <w:tc>
          <w:tcPr>
            <w:tcW w:w="851" w:type="dxa"/>
            <w:noWrap/>
            <w:vAlign w:val="center"/>
            <w:hideMark/>
          </w:tcPr>
          <w:p w:rsidR="00103E01" w:rsidRPr="00103E01" w:rsidRDefault="00103E01" w:rsidP="00103E01">
            <w:pPr>
              <w:shd w:val="pct12" w:color="auto" w:fill="FFFFFF"/>
              <w:spacing w:after="0" w:line="240" w:lineRule="auto"/>
              <w:jc w:val="right"/>
              <w:textAlignment w:val="top"/>
              <w:rPr>
                <w:rFonts w:ascii="Arial" w:eastAsia="Arial Unicode MS" w:hAnsi="Arial" w:cs="Arial"/>
                <w:b/>
                <w:bCs/>
                <w:lang w:eastAsia="de-CH"/>
              </w:rPr>
            </w:pPr>
            <w:r w:rsidRPr="00103E01">
              <w:rPr>
                <w:rFonts w:ascii="Arial" w:eastAsia="Arial Unicode MS" w:hAnsi="Arial" w:cs="Arial"/>
                <w:b/>
                <w:bCs/>
                <w:lang w:eastAsia="de-CH"/>
              </w:rPr>
              <w:t>1'126</w:t>
            </w:r>
          </w:p>
        </w:tc>
        <w:tc>
          <w:tcPr>
            <w:tcW w:w="1134" w:type="dxa"/>
            <w:noWrap/>
            <w:vAlign w:val="center"/>
            <w:hideMark/>
          </w:tcPr>
          <w:p w:rsidR="00103E01" w:rsidRPr="00103E01" w:rsidRDefault="00103E01" w:rsidP="00103E01">
            <w:pPr>
              <w:shd w:val="pct12" w:color="auto" w:fill="FFFFFF"/>
              <w:spacing w:after="0" w:line="240" w:lineRule="auto"/>
              <w:jc w:val="right"/>
              <w:textAlignment w:val="top"/>
              <w:rPr>
                <w:rFonts w:ascii="Arial" w:eastAsia="Arial Unicode MS" w:hAnsi="Arial" w:cs="Arial"/>
                <w:b/>
                <w:bCs/>
                <w:lang w:eastAsia="de-CH"/>
              </w:rPr>
            </w:pPr>
            <w:r w:rsidRPr="00103E01">
              <w:rPr>
                <w:rFonts w:ascii="Arial" w:eastAsia="Arial Unicode MS" w:hAnsi="Arial" w:cs="Arial"/>
                <w:b/>
                <w:bCs/>
                <w:lang w:eastAsia="de-CH"/>
              </w:rPr>
              <w:t>1‘178</w:t>
            </w:r>
          </w:p>
        </w:tc>
        <w:tc>
          <w:tcPr>
            <w:tcW w:w="1276" w:type="dxa"/>
            <w:gridSpan w:val="2"/>
            <w:noWrap/>
            <w:vAlign w:val="center"/>
            <w:hideMark/>
          </w:tcPr>
          <w:p w:rsidR="00103E01" w:rsidRPr="00103E01" w:rsidRDefault="00103E01" w:rsidP="00103E01">
            <w:pPr>
              <w:shd w:val="pct12" w:color="auto" w:fill="FFFFFF"/>
              <w:spacing w:after="0" w:line="240" w:lineRule="auto"/>
              <w:jc w:val="right"/>
              <w:textAlignment w:val="top"/>
              <w:rPr>
                <w:rFonts w:ascii="Arial" w:eastAsia="Arial Unicode MS" w:hAnsi="Arial" w:cs="Arial"/>
                <w:b/>
                <w:bCs/>
                <w:lang w:eastAsia="de-CH"/>
              </w:rPr>
            </w:pPr>
            <w:r w:rsidRPr="00103E01">
              <w:rPr>
                <w:rFonts w:ascii="Arial" w:eastAsia="Arial Unicode MS" w:hAnsi="Arial" w:cs="Arial"/>
                <w:b/>
                <w:bCs/>
                <w:lang w:eastAsia="de-CH"/>
              </w:rPr>
              <w:t>52</w:t>
            </w:r>
          </w:p>
        </w:tc>
      </w:tr>
      <w:tr w:rsidR="00103E01" w:rsidRPr="00103E01" w:rsidTr="00103E01">
        <w:trPr>
          <w:trHeight w:val="330"/>
        </w:trPr>
        <w:tc>
          <w:tcPr>
            <w:tcW w:w="5211" w:type="dxa"/>
            <w:gridSpan w:val="2"/>
            <w:noWrap/>
            <w:vAlign w:val="center"/>
            <w:hideMark/>
          </w:tcPr>
          <w:p w:rsidR="00103E01" w:rsidRPr="00103E01" w:rsidRDefault="00103E01" w:rsidP="00103E01">
            <w:pPr>
              <w:shd w:val="pct12" w:color="auto" w:fill="FFFFFF"/>
              <w:spacing w:after="0" w:line="240" w:lineRule="auto"/>
              <w:jc w:val="right"/>
              <w:textAlignment w:val="top"/>
              <w:rPr>
                <w:rFonts w:ascii="Arial" w:eastAsia="Arial Unicode MS" w:hAnsi="Arial" w:cs="Arial"/>
                <w:b/>
                <w:bCs/>
                <w:lang w:eastAsia="de-CH"/>
              </w:rPr>
            </w:pPr>
            <w:r w:rsidRPr="00103E01">
              <w:rPr>
                <w:rFonts w:ascii="Arial" w:eastAsia="Arial Unicode MS" w:hAnsi="Arial" w:cs="Arial"/>
                <w:bCs/>
                <w:lang w:eastAsia="de-CH"/>
              </w:rPr>
              <w:t>Restkosten Sozialregion</w:t>
            </w:r>
          </w:p>
        </w:tc>
        <w:tc>
          <w:tcPr>
            <w:tcW w:w="851" w:type="dxa"/>
            <w:noWrap/>
            <w:vAlign w:val="center"/>
            <w:hideMark/>
          </w:tcPr>
          <w:p w:rsidR="00103E01" w:rsidRPr="00103E01" w:rsidRDefault="00103E01" w:rsidP="00103E01">
            <w:pPr>
              <w:shd w:val="pct12" w:color="auto" w:fill="FFFFFF"/>
              <w:spacing w:after="0" w:line="240" w:lineRule="auto"/>
              <w:jc w:val="right"/>
              <w:textAlignment w:val="top"/>
              <w:rPr>
                <w:rFonts w:ascii="Arial" w:eastAsia="Arial Unicode MS" w:hAnsi="Arial" w:cs="Arial"/>
                <w:b/>
                <w:bCs/>
                <w:lang w:eastAsia="de-CH"/>
              </w:rPr>
            </w:pPr>
            <w:r w:rsidRPr="00103E01">
              <w:rPr>
                <w:rFonts w:ascii="Arial" w:eastAsia="Arial Unicode MS" w:hAnsi="Arial" w:cs="Arial"/>
                <w:b/>
                <w:bCs/>
                <w:lang w:eastAsia="de-CH"/>
              </w:rPr>
              <w:t>1'800</w:t>
            </w:r>
          </w:p>
        </w:tc>
        <w:tc>
          <w:tcPr>
            <w:tcW w:w="1134" w:type="dxa"/>
            <w:noWrap/>
            <w:vAlign w:val="center"/>
            <w:hideMark/>
          </w:tcPr>
          <w:p w:rsidR="00103E01" w:rsidRPr="00103E01" w:rsidRDefault="00103E01" w:rsidP="00103E01">
            <w:pPr>
              <w:shd w:val="pct12" w:color="auto" w:fill="FFFFFF"/>
              <w:spacing w:after="0" w:line="240" w:lineRule="auto"/>
              <w:jc w:val="right"/>
              <w:textAlignment w:val="top"/>
              <w:rPr>
                <w:rFonts w:ascii="Arial" w:eastAsia="Arial Unicode MS" w:hAnsi="Arial" w:cs="Arial"/>
                <w:b/>
                <w:bCs/>
                <w:lang w:eastAsia="de-CH"/>
              </w:rPr>
            </w:pPr>
            <w:r w:rsidRPr="00103E01">
              <w:rPr>
                <w:rFonts w:ascii="Arial" w:eastAsia="Arial Unicode MS" w:hAnsi="Arial" w:cs="Arial"/>
                <w:b/>
                <w:bCs/>
                <w:lang w:eastAsia="de-CH"/>
              </w:rPr>
              <w:t>1‘586</w:t>
            </w:r>
          </w:p>
        </w:tc>
        <w:tc>
          <w:tcPr>
            <w:tcW w:w="1276" w:type="dxa"/>
            <w:gridSpan w:val="2"/>
            <w:noWrap/>
            <w:vAlign w:val="center"/>
            <w:hideMark/>
          </w:tcPr>
          <w:p w:rsidR="00103E01" w:rsidRPr="00103E01" w:rsidRDefault="00103E01" w:rsidP="00103E01">
            <w:pPr>
              <w:shd w:val="pct12" w:color="auto" w:fill="FFFFFF"/>
              <w:spacing w:after="0" w:line="240" w:lineRule="auto"/>
              <w:jc w:val="right"/>
              <w:textAlignment w:val="top"/>
              <w:rPr>
                <w:rFonts w:ascii="Arial" w:eastAsia="Arial Unicode MS" w:hAnsi="Arial" w:cs="Arial"/>
                <w:b/>
                <w:bCs/>
                <w:lang w:eastAsia="de-CH"/>
              </w:rPr>
            </w:pPr>
            <w:r w:rsidRPr="00103E01">
              <w:rPr>
                <w:rFonts w:ascii="Arial" w:eastAsia="Arial Unicode MS" w:hAnsi="Arial" w:cs="Arial"/>
                <w:b/>
                <w:bCs/>
                <w:lang w:eastAsia="de-CH"/>
              </w:rPr>
              <w:t>-214</w:t>
            </w:r>
          </w:p>
        </w:tc>
      </w:tr>
    </w:tbl>
    <w:p w:rsidR="00103E01" w:rsidRPr="00103E01" w:rsidRDefault="00103E01" w:rsidP="00103E01">
      <w:pPr>
        <w:tabs>
          <w:tab w:val="right" w:pos="6379"/>
          <w:tab w:val="left" w:pos="6521"/>
          <w:tab w:val="right" w:pos="7513"/>
        </w:tabs>
        <w:overflowPunct w:val="0"/>
        <w:autoSpaceDE w:val="0"/>
        <w:autoSpaceDN w:val="0"/>
        <w:adjustRightInd w:val="0"/>
        <w:spacing w:after="0" w:line="240" w:lineRule="auto"/>
        <w:jc w:val="both"/>
        <w:rPr>
          <w:rFonts w:ascii="Arial" w:hAnsi="Arial" w:cs="Arial"/>
        </w:rPr>
      </w:pPr>
    </w:p>
    <w:p w:rsidR="00103E01" w:rsidRPr="00103E01" w:rsidRDefault="00103E01" w:rsidP="00103E01">
      <w:pPr>
        <w:numPr>
          <w:ilvl w:val="0"/>
          <w:numId w:val="8"/>
        </w:numPr>
        <w:tabs>
          <w:tab w:val="right" w:pos="6379"/>
          <w:tab w:val="left" w:pos="6521"/>
          <w:tab w:val="right" w:pos="7513"/>
        </w:tabs>
        <w:overflowPunct w:val="0"/>
        <w:autoSpaceDE w:val="0"/>
        <w:autoSpaceDN w:val="0"/>
        <w:adjustRightInd w:val="0"/>
        <w:spacing w:after="0" w:line="240" w:lineRule="auto"/>
        <w:jc w:val="both"/>
        <w:rPr>
          <w:rFonts w:ascii="Arial" w:hAnsi="Arial" w:cs="Arial"/>
        </w:rPr>
      </w:pPr>
      <w:r w:rsidRPr="00103E01">
        <w:rPr>
          <w:rFonts w:ascii="Arial" w:hAnsi="Arial" w:cs="Arial"/>
        </w:rPr>
        <w:t xml:space="preserve">davon </w:t>
      </w:r>
      <w:r w:rsidRPr="00103E01">
        <w:rPr>
          <w:rFonts w:ascii="Arial" w:hAnsi="Arial" w:cs="Arial"/>
          <w:b/>
          <w:u w:val="single"/>
        </w:rPr>
        <w:t>an gemeinwirtschaftliche Unternehmen</w:t>
      </w:r>
      <w:r w:rsidRPr="00103E01">
        <w:rPr>
          <w:rFonts w:ascii="Arial" w:hAnsi="Arial" w:cs="Arial"/>
        </w:rPr>
        <w:t>, unter anderem:</w:t>
      </w:r>
      <w:r w:rsidRPr="00103E01">
        <w:rPr>
          <w:rFonts w:ascii="Arial" w:hAnsi="Arial" w:cs="Arial"/>
        </w:rPr>
        <w:tab/>
      </w:r>
      <w:r w:rsidRPr="00103E01">
        <w:rPr>
          <w:rFonts w:ascii="Arial" w:hAnsi="Arial" w:cs="Arial"/>
        </w:rPr>
        <w:tab/>
      </w:r>
      <w:r w:rsidRPr="00103E01">
        <w:rPr>
          <w:rFonts w:ascii="Arial" w:hAnsi="Arial" w:cs="Arial"/>
        </w:rPr>
        <w:br/>
      </w:r>
    </w:p>
    <w:tbl>
      <w:tblPr>
        <w:tblW w:w="8538" w:type="dxa"/>
        <w:tblBorders>
          <w:top w:val="single" w:sz="8" w:space="0" w:color="000000"/>
          <w:bottom w:val="single" w:sz="8" w:space="0" w:color="000000"/>
        </w:tblBorders>
        <w:tblLook w:val="04A0"/>
      </w:tblPr>
      <w:tblGrid>
        <w:gridCol w:w="4928"/>
        <w:gridCol w:w="992"/>
        <w:gridCol w:w="1134"/>
        <w:gridCol w:w="1484"/>
      </w:tblGrid>
      <w:tr w:rsidR="00103E01" w:rsidRPr="00103E01" w:rsidTr="00103E01">
        <w:trPr>
          <w:trHeight w:val="330"/>
        </w:trPr>
        <w:tc>
          <w:tcPr>
            <w:tcW w:w="4928" w:type="dxa"/>
            <w:noWrap/>
            <w:vAlign w:val="center"/>
            <w:hideMark/>
          </w:tcPr>
          <w:p w:rsidR="00103E01" w:rsidRPr="00103E01" w:rsidRDefault="00103E01" w:rsidP="00103E01">
            <w:pPr>
              <w:shd w:val="pct12" w:color="auto" w:fill="FFFFFF"/>
              <w:spacing w:after="0" w:line="240" w:lineRule="auto"/>
              <w:jc w:val="right"/>
              <w:textAlignment w:val="top"/>
              <w:rPr>
                <w:rFonts w:ascii="Arial" w:eastAsia="Arial Unicode MS" w:hAnsi="Arial" w:cs="Arial"/>
                <w:b/>
                <w:bCs/>
                <w:lang w:eastAsia="de-CH"/>
              </w:rPr>
            </w:pPr>
            <w:r w:rsidRPr="00103E01">
              <w:rPr>
                <w:rFonts w:ascii="Arial" w:eastAsia="Arial Unicode MS" w:hAnsi="Arial" w:cs="Arial"/>
                <w:b/>
                <w:bCs/>
                <w:lang w:eastAsia="de-CH"/>
              </w:rPr>
              <w:t>Position</w:t>
            </w:r>
          </w:p>
        </w:tc>
        <w:tc>
          <w:tcPr>
            <w:tcW w:w="992" w:type="dxa"/>
            <w:noWrap/>
            <w:vAlign w:val="center"/>
            <w:hideMark/>
          </w:tcPr>
          <w:p w:rsidR="00103E01" w:rsidRPr="00103E01" w:rsidRDefault="00103E01" w:rsidP="00103E01">
            <w:pPr>
              <w:shd w:val="pct12" w:color="auto" w:fill="FFFFFF"/>
              <w:spacing w:after="0" w:line="240" w:lineRule="auto"/>
              <w:jc w:val="right"/>
              <w:textAlignment w:val="top"/>
              <w:rPr>
                <w:rFonts w:ascii="Arial" w:eastAsia="Arial Unicode MS" w:hAnsi="Arial" w:cs="Arial"/>
                <w:b/>
                <w:bCs/>
                <w:lang w:eastAsia="de-CH"/>
              </w:rPr>
            </w:pPr>
            <w:r w:rsidRPr="00103E01">
              <w:rPr>
                <w:rFonts w:ascii="Arial" w:eastAsia="Arial Unicode MS" w:hAnsi="Arial" w:cs="Arial"/>
                <w:b/>
                <w:bCs/>
                <w:lang w:eastAsia="de-CH"/>
              </w:rPr>
              <w:t>B2014</w:t>
            </w:r>
          </w:p>
        </w:tc>
        <w:tc>
          <w:tcPr>
            <w:tcW w:w="1134" w:type="dxa"/>
            <w:noWrap/>
            <w:vAlign w:val="center"/>
            <w:hideMark/>
          </w:tcPr>
          <w:p w:rsidR="00103E01" w:rsidRPr="00103E01" w:rsidRDefault="00103E01" w:rsidP="00103E01">
            <w:pPr>
              <w:shd w:val="pct12" w:color="auto" w:fill="FFFFFF"/>
              <w:spacing w:after="0" w:line="240" w:lineRule="auto"/>
              <w:jc w:val="right"/>
              <w:textAlignment w:val="top"/>
              <w:rPr>
                <w:rFonts w:ascii="Arial" w:eastAsia="Arial Unicode MS" w:hAnsi="Arial" w:cs="Arial"/>
                <w:b/>
                <w:bCs/>
                <w:lang w:eastAsia="de-CH"/>
              </w:rPr>
            </w:pPr>
            <w:r w:rsidRPr="00103E01">
              <w:rPr>
                <w:rFonts w:ascii="Arial" w:eastAsia="Arial Unicode MS" w:hAnsi="Arial" w:cs="Arial"/>
                <w:b/>
                <w:bCs/>
                <w:lang w:eastAsia="de-CH"/>
              </w:rPr>
              <w:t>B2015</w:t>
            </w:r>
          </w:p>
        </w:tc>
        <w:tc>
          <w:tcPr>
            <w:tcW w:w="1484" w:type="dxa"/>
            <w:noWrap/>
            <w:vAlign w:val="center"/>
            <w:hideMark/>
          </w:tcPr>
          <w:p w:rsidR="00103E01" w:rsidRPr="00103E01" w:rsidRDefault="00103E01" w:rsidP="00103E01">
            <w:pPr>
              <w:shd w:val="pct12" w:color="auto" w:fill="FFFFFF"/>
              <w:spacing w:after="0" w:line="240" w:lineRule="auto"/>
              <w:jc w:val="right"/>
              <w:textAlignment w:val="top"/>
              <w:rPr>
                <w:rFonts w:ascii="Arial" w:eastAsia="Arial Unicode MS" w:hAnsi="Arial" w:cs="Arial"/>
                <w:b/>
                <w:bCs/>
                <w:lang w:eastAsia="de-CH"/>
              </w:rPr>
            </w:pPr>
            <w:r w:rsidRPr="00103E01">
              <w:rPr>
                <w:rFonts w:ascii="Arial" w:eastAsia="Arial Unicode MS" w:hAnsi="Arial" w:cs="Arial"/>
                <w:b/>
                <w:bCs/>
                <w:lang w:eastAsia="de-CH"/>
              </w:rPr>
              <w:t>Differenz</w:t>
            </w:r>
          </w:p>
        </w:tc>
      </w:tr>
      <w:tr w:rsidR="00103E01" w:rsidRPr="00103E01" w:rsidTr="00103E01">
        <w:trPr>
          <w:trHeight w:val="330"/>
        </w:trPr>
        <w:tc>
          <w:tcPr>
            <w:tcW w:w="4928" w:type="dxa"/>
            <w:noWrap/>
            <w:vAlign w:val="center"/>
            <w:hideMark/>
          </w:tcPr>
          <w:p w:rsidR="00103E01" w:rsidRPr="00103E01" w:rsidRDefault="00103E01" w:rsidP="00103E01">
            <w:pPr>
              <w:shd w:val="pct12" w:color="auto" w:fill="FFFFFF"/>
              <w:spacing w:after="0" w:line="240" w:lineRule="auto"/>
              <w:jc w:val="right"/>
              <w:textAlignment w:val="top"/>
              <w:rPr>
                <w:rFonts w:ascii="Arial" w:eastAsia="Arial Unicode MS" w:hAnsi="Arial" w:cs="Arial"/>
                <w:b/>
                <w:bCs/>
                <w:lang w:eastAsia="de-CH"/>
              </w:rPr>
            </w:pPr>
            <w:r w:rsidRPr="00103E01">
              <w:rPr>
                <w:rFonts w:ascii="Arial" w:eastAsia="Arial Unicode MS" w:hAnsi="Arial" w:cs="Arial"/>
                <w:bCs/>
                <w:lang w:eastAsia="de-CH"/>
              </w:rPr>
              <w:t>Beit</w:t>
            </w:r>
            <w:r w:rsidR="000823F4">
              <w:rPr>
                <w:rFonts w:ascii="Arial" w:eastAsia="Arial Unicode MS" w:hAnsi="Arial" w:cs="Arial"/>
                <w:bCs/>
                <w:lang w:eastAsia="de-CH"/>
              </w:rPr>
              <w:t>r</w:t>
            </w:r>
            <w:r w:rsidRPr="00103E01">
              <w:rPr>
                <w:rFonts w:ascii="Arial" w:eastAsia="Arial Unicode MS" w:hAnsi="Arial" w:cs="Arial"/>
                <w:bCs/>
                <w:lang w:eastAsia="de-CH"/>
              </w:rPr>
              <w:t>äge für Kinder in Heimen</w:t>
            </w:r>
          </w:p>
        </w:tc>
        <w:tc>
          <w:tcPr>
            <w:tcW w:w="992" w:type="dxa"/>
            <w:noWrap/>
            <w:vAlign w:val="center"/>
            <w:hideMark/>
          </w:tcPr>
          <w:p w:rsidR="00103E01" w:rsidRPr="00103E01" w:rsidRDefault="00103E01" w:rsidP="00103E01">
            <w:pPr>
              <w:shd w:val="pct12" w:color="auto" w:fill="FFFFFF"/>
              <w:spacing w:after="0" w:line="240" w:lineRule="auto"/>
              <w:jc w:val="right"/>
              <w:textAlignment w:val="top"/>
              <w:rPr>
                <w:rFonts w:ascii="Arial" w:eastAsia="Arial Unicode MS" w:hAnsi="Arial" w:cs="Arial"/>
                <w:b/>
                <w:bCs/>
                <w:lang w:eastAsia="de-CH"/>
              </w:rPr>
            </w:pPr>
            <w:r w:rsidRPr="00103E01">
              <w:rPr>
                <w:rFonts w:ascii="Arial" w:eastAsia="Arial Unicode MS" w:hAnsi="Arial" w:cs="Arial"/>
                <w:b/>
                <w:bCs/>
                <w:lang w:eastAsia="de-CH"/>
              </w:rPr>
              <w:t>432</w:t>
            </w:r>
          </w:p>
        </w:tc>
        <w:tc>
          <w:tcPr>
            <w:tcW w:w="1134" w:type="dxa"/>
            <w:noWrap/>
            <w:vAlign w:val="center"/>
            <w:hideMark/>
          </w:tcPr>
          <w:p w:rsidR="00103E01" w:rsidRPr="00103E01" w:rsidRDefault="00103E01" w:rsidP="00103E01">
            <w:pPr>
              <w:shd w:val="pct12" w:color="auto" w:fill="FFFFFF"/>
              <w:spacing w:after="0" w:line="240" w:lineRule="auto"/>
              <w:jc w:val="right"/>
              <w:textAlignment w:val="top"/>
              <w:rPr>
                <w:rFonts w:ascii="Arial" w:eastAsia="Arial Unicode MS" w:hAnsi="Arial" w:cs="Arial"/>
                <w:b/>
                <w:bCs/>
                <w:lang w:eastAsia="de-CH"/>
              </w:rPr>
            </w:pPr>
            <w:r w:rsidRPr="00103E01">
              <w:rPr>
                <w:rFonts w:ascii="Arial" w:eastAsia="Arial Unicode MS" w:hAnsi="Arial" w:cs="Arial"/>
                <w:b/>
                <w:bCs/>
                <w:lang w:eastAsia="de-CH"/>
              </w:rPr>
              <w:t>432</w:t>
            </w:r>
          </w:p>
        </w:tc>
        <w:tc>
          <w:tcPr>
            <w:tcW w:w="1484" w:type="dxa"/>
            <w:noWrap/>
            <w:vAlign w:val="center"/>
            <w:hideMark/>
          </w:tcPr>
          <w:p w:rsidR="00103E01" w:rsidRPr="00103E01" w:rsidRDefault="00103E01" w:rsidP="00103E01">
            <w:pPr>
              <w:shd w:val="pct12" w:color="auto" w:fill="FFFFFF"/>
              <w:spacing w:after="0" w:line="240" w:lineRule="auto"/>
              <w:jc w:val="right"/>
              <w:textAlignment w:val="top"/>
              <w:rPr>
                <w:rFonts w:ascii="Arial" w:eastAsia="Arial Unicode MS" w:hAnsi="Arial" w:cs="Arial"/>
                <w:b/>
                <w:bCs/>
                <w:lang w:eastAsia="de-CH"/>
              </w:rPr>
            </w:pPr>
            <w:r w:rsidRPr="00103E01">
              <w:rPr>
                <w:rFonts w:ascii="Arial" w:eastAsia="Arial Unicode MS" w:hAnsi="Arial" w:cs="Arial"/>
                <w:b/>
                <w:bCs/>
                <w:lang w:eastAsia="de-CH"/>
              </w:rPr>
              <w:t>0</w:t>
            </w:r>
          </w:p>
        </w:tc>
      </w:tr>
      <w:tr w:rsidR="00103E01" w:rsidRPr="00103E01" w:rsidTr="00103E01">
        <w:trPr>
          <w:trHeight w:val="330"/>
        </w:trPr>
        <w:tc>
          <w:tcPr>
            <w:tcW w:w="4928" w:type="dxa"/>
            <w:noWrap/>
            <w:vAlign w:val="center"/>
            <w:hideMark/>
          </w:tcPr>
          <w:p w:rsidR="00103E01" w:rsidRPr="00103E01" w:rsidRDefault="00103E01" w:rsidP="000823F4">
            <w:pPr>
              <w:shd w:val="pct12" w:color="auto" w:fill="FFFFFF"/>
              <w:spacing w:after="0" w:line="240" w:lineRule="auto"/>
              <w:jc w:val="right"/>
              <w:textAlignment w:val="top"/>
              <w:rPr>
                <w:rFonts w:ascii="Arial" w:eastAsia="Arial Unicode MS" w:hAnsi="Arial" w:cs="Arial"/>
                <w:b/>
                <w:bCs/>
                <w:lang w:eastAsia="de-CH"/>
              </w:rPr>
            </w:pPr>
            <w:r w:rsidRPr="00103E01">
              <w:rPr>
                <w:rFonts w:ascii="Arial" w:eastAsia="Arial Unicode MS" w:hAnsi="Arial" w:cs="Arial"/>
                <w:bCs/>
                <w:lang w:eastAsia="de-CH"/>
              </w:rPr>
              <w:t xml:space="preserve">Beitrag an die Stadttheater AG Olten, </w:t>
            </w:r>
            <w:r w:rsidR="000823F4">
              <w:rPr>
                <w:rFonts w:ascii="Arial" w:eastAsia="Arial Unicode MS" w:hAnsi="Arial" w:cs="Arial"/>
                <w:bCs/>
                <w:lang w:eastAsia="de-CH"/>
              </w:rPr>
              <w:t>Bru</w:t>
            </w:r>
            <w:r w:rsidRPr="00103E01">
              <w:rPr>
                <w:rFonts w:ascii="Arial" w:eastAsia="Arial Unicode MS" w:hAnsi="Arial" w:cs="Arial"/>
                <w:bCs/>
                <w:lang w:eastAsia="de-CH"/>
              </w:rPr>
              <w:t>tto</w:t>
            </w:r>
          </w:p>
        </w:tc>
        <w:tc>
          <w:tcPr>
            <w:tcW w:w="992" w:type="dxa"/>
            <w:noWrap/>
            <w:vAlign w:val="center"/>
            <w:hideMark/>
          </w:tcPr>
          <w:p w:rsidR="00103E01" w:rsidRPr="00103E01" w:rsidRDefault="00103E01" w:rsidP="00103E01">
            <w:pPr>
              <w:shd w:val="pct12" w:color="auto" w:fill="FFFFFF"/>
              <w:spacing w:after="0" w:line="240" w:lineRule="auto"/>
              <w:jc w:val="right"/>
              <w:textAlignment w:val="top"/>
              <w:rPr>
                <w:rFonts w:ascii="Arial" w:eastAsia="Arial Unicode MS" w:hAnsi="Arial" w:cs="Arial"/>
                <w:b/>
                <w:bCs/>
                <w:lang w:eastAsia="de-CH"/>
              </w:rPr>
            </w:pPr>
            <w:r w:rsidRPr="00103E01">
              <w:rPr>
                <w:rFonts w:ascii="Arial" w:eastAsia="Arial Unicode MS" w:hAnsi="Arial" w:cs="Arial"/>
                <w:b/>
                <w:bCs/>
                <w:lang w:eastAsia="de-CH"/>
              </w:rPr>
              <w:t>697</w:t>
            </w:r>
          </w:p>
        </w:tc>
        <w:tc>
          <w:tcPr>
            <w:tcW w:w="1134" w:type="dxa"/>
            <w:noWrap/>
            <w:vAlign w:val="center"/>
            <w:hideMark/>
          </w:tcPr>
          <w:p w:rsidR="00103E01" w:rsidRPr="00103E01" w:rsidRDefault="00103E01" w:rsidP="00103E01">
            <w:pPr>
              <w:shd w:val="pct12" w:color="auto" w:fill="FFFFFF"/>
              <w:spacing w:after="0" w:line="240" w:lineRule="auto"/>
              <w:jc w:val="right"/>
              <w:textAlignment w:val="top"/>
              <w:rPr>
                <w:rFonts w:ascii="Arial" w:eastAsia="Arial Unicode MS" w:hAnsi="Arial" w:cs="Arial"/>
                <w:b/>
                <w:bCs/>
                <w:lang w:eastAsia="de-CH"/>
              </w:rPr>
            </w:pPr>
            <w:r w:rsidRPr="00103E01">
              <w:rPr>
                <w:rFonts w:ascii="Arial" w:eastAsia="Arial Unicode MS" w:hAnsi="Arial" w:cs="Arial"/>
                <w:b/>
                <w:bCs/>
                <w:lang w:eastAsia="de-CH"/>
              </w:rPr>
              <w:t>647</w:t>
            </w:r>
          </w:p>
        </w:tc>
        <w:tc>
          <w:tcPr>
            <w:tcW w:w="1484" w:type="dxa"/>
            <w:noWrap/>
            <w:vAlign w:val="center"/>
            <w:hideMark/>
          </w:tcPr>
          <w:p w:rsidR="00103E01" w:rsidRPr="00103E01" w:rsidRDefault="00103E01" w:rsidP="00103E01">
            <w:pPr>
              <w:shd w:val="pct12" w:color="auto" w:fill="FFFFFF"/>
              <w:spacing w:after="0" w:line="240" w:lineRule="auto"/>
              <w:jc w:val="right"/>
              <w:textAlignment w:val="top"/>
              <w:rPr>
                <w:rFonts w:ascii="Arial" w:eastAsia="Arial Unicode MS" w:hAnsi="Arial" w:cs="Arial"/>
                <w:b/>
                <w:bCs/>
                <w:lang w:eastAsia="de-CH"/>
              </w:rPr>
            </w:pPr>
            <w:r w:rsidRPr="00103E01">
              <w:rPr>
                <w:rFonts w:ascii="Arial" w:eastAsia="Arial Unicode MS" w:hAnsi="Arial" w:cs="Arial"/>
                <w:b/>
                <w:bCs/>
                <w:lang w:eastAsia="de-CH"/>
              </w:rPr>
              <w:t>-50</w:t>
            </w:r>
          </w:p>
        </w:tc>
      </w:tr>
      <w:tr w:rsidR="00103E01" w:rsidRPr="00103E01" w:rsidTr="00103E01">
        <w:trPr>
          <w:trHeight w:val="330"/>
        </w:trPr>
        <w:tc>
          <w:tcPr>
            <w:tcW w:w="4928" w:type="dxa"/>
            <w:noWrap/>
            <w:vAlign w:val="center"/>
            <w:hideMark/>
          </w:tcPr>
          <w:p w:rsidR="00103E01" w:rsidRPr="00103E01" w:rsidRDefault="00103E01" w:rsidP="00103E01">
            <w:pPr>
              <w:shd w:val="pct12" w:color="auto" w:fill="FFFFFF"/>
              <w:spacing w:after="0" w:line="240" w:lineRule="auto"/>
              <w:jc w:val="right"/>
              <w:textAlignment w:val="top"/>
              <w:rPr>
                <w:rFonts w:ascii="Arial" w:eastAsia="Arial Unicode MS" w:hAnsi="Arial" w:cs="Arial"/>
                <w:b/>
                <w:bCs/>
                <w:lang w:eastAsia="de-CH"/>
              </w:rPr>
            </w:pPr>
            <w:r w:rsidRPr="00103E01">
              <w:rPr>
                <w:rFonts w:ascii="Arial" w:eastAsia="Arial Unicode MS" w:hAnsi="Arial" w:cs="Arial"/>
                <w:bCs/>
                <w:lang w:eastAsia="de-CH"/>
              </w:rPr>
              <w:t>Sportpark Olten AG für Eissportbetrieb</w:t>
            </w:r>
          </w:p>
        </w:tc>
        <w:tc>
          <w:tcPr>
            <w:tcW w:w="992" w:type="dxa"/>
            <w:noWrap/>
            <w:vAlign w:val="center"/>
            <w:hideMark/>
          </w:tcPr>
          <w:p w:rsidR="00103E01" w:rsidRPr="00103E01" w:rsidRDefault="00103E01" w:rsidP="00103E01">
            <w:pPr>
              <w:shd w:val="pct12" w:color="auto" w:fill="FFFFFF"/>
              <w:spacing w:after="0" w:line="240" w:lineRule="auto"/>
              <w:jc w:val="right"/>
              <w:textAlignment w:val="top"/>
              <w:rPr>
                <w:rFonts w:ascii="Arial" w:eastAsia="Arial Unicode MS" w:hAnsi="Arial" w:cs="Arial"/>
                <w:b/>
                <w:bCs/>
                <w:lang w:eastAsia="de-CH"/>
              </w:rPr>
            </w:pPr>
            <w:r w:rsidRPr="00103E01">
              <w:rPr>
                <w:rFonts w:ascii="Arial" w:eastAsia="Arial Unicode MS" w:hAnsi="Arial" w:cs="Arial"/>
                <w:b/>
                <w:bCs/>
                <w:lang w:eastAsia="de-CH"/>
              </w:rPr>
              <w:t>750</w:t>
            </w:r>
          </w:p>
        </w:tc>
        <w:tc>
          <w:tcPr>
            <w:tcW w:w="1134" w:type="dxa"/>
            <w:noWrap/>
            <w:vAlign w:val="center"/>
            <w:hideMark/>
          </w:tcPr>
          <w:p w:rsidR="00103E01" w:rsidRPr="00103E01" w:rsidRDefault="00103E01" w:rsidP="00103E01">
            <w:pPr>
              <w:shd w:val="pct12" w:color="auto" w:fill="FFFFFF"/>
              <w:spacing w:after="0" w:line="240" w:lineRule="auto"/>
              <w:jc w:val="right"/>
              <w:textAlignment w:val="top"/>
              <w:rPr>
                <w:rFonts w:ascii="Arial" w:eastAsia="Arial Unicode MS" w:hAnsi="Arial" w:cs="Arial"/>
                <w:b/>
                <w:bCs/>
                <w:lang w:eastAsia="de-CH"/>
              </w:rPr>
            </w:pPr>
            <w:r w:rsidRPr="00103E01">
              <w:rPr>
                <w:rFonts w:ascii="Arial" w:eastAsia="Arial Unicode MS" w:hAnsi="Arial" w:cs="Arial"/>
                <w:b/>
                <w:bCs/>
                <w:lang w:eastAsia="de-CH"/>
              </w:rPr>
              <w:t>700</w:t>
            </w:r>
          </w:p>
        </w:tc>
        <w:tc>
          <w:tcPr>
            <w:tcW w:w="1484" w:type="dxa"/>
            <w:noWrap/>
            <w:vAlign w:val="center"/>
            <w:hideMark/>
          </w:tcPr>
          <w:p w:rsidR="00103E01" w:rsidRPr="00103E01" w:rsidRDefault="00103E01" w:rsidP="00103E01">
            <w:pPr>
              <w:shd w:val="pct12" w:color="auto" w:fill="FFFFFF"/>
              <w:spacing w:after="0" w:line="240" w:lineRule="auto"/>
              <w:jc w:val="right"/>
              <w:textAlignment w:val="top"/>
              <w:rPr>
                <w:rFonts w:ascii="Arial" w:eastAsia="Arial Unicode MS" w:hAnsi="Arial" w:cs="Arial"/>
                <w:b/>
                <w:bCs/>
                <w:lang w:eastAsia="de-CH"/>
              </w:rPr>
            </w:pPr>
            <w:r w:rsidRPr="00103E01">
              <w:rPr>
                <w:rFonts w:ascii="Arial" w:eastAsia="Arial Unicode MS" w:hAnsi="Arial" w:cs="Arial"/>
                <w:b/>
                <w:bCs/>
                <w:lang w:eastAsia="de-CH"/>
              </w:rPr>
              <w:t>-50</w:t>
            </w:r>
          </w:p>
        </w:tc>
      </w:tr>
    </w:tbl>
    <w:p w:rsidR="00103E01" w:rsidRPr="00103E01" w:rsidRDefault="00103E01" w:rsidP="00103E01">
      <w:pPr>
        <w:tabs>
          <w:tab w:val="right" w:pos="6379"/>
          <w:tab w:val="left" w:pos="6521"/>
          <w:tab w:val="right" w:pos="7513"/>
        </w:tabs>
        <w:overflowPunct w:val="0"/>
        <w:autoSpaceDE w:val="0"/>
        <w:autoSpaceDN w:val="0"/>
        <w:adjustRightInd w:val="0"/>
        <w:spacing w:after="0" w:line="240" w:lineRule="auto"/>
        <w:jc w:val="both"/>
        <w:rPr>
          <w:rFonts w:ascii="Arial" w:hAnsi="Arial" w:cs="Arial"/>
          <w:color w:val="FF0000"/>
        </w:rPr>
      </w:pPr>
    </w:p>
    <w:p w:rsidR="00103E01" w:rsidRPr="00103E01" w:rsidRDefault="00103E01" w:rsidP="00103E01">
      <w:pPr>
        <w:numPr>
          <w:ilvl w:val="0"/>
          <w:numId w:val="8"/>
        </w:numPr>
        <w:tabs>
          <w:tab w:val="right" w:pos="6379"/>
          <w:tab w:val="right" w:pos="7513"/>
        </w:tabs>
        <w:overflowPunct w:val="0"/>
        <w:autoSpaceDE w:val="0"/>
        <w:autoSpaceDN w:val="0"/>
        <w:adjustRightInd w:val="0"/>
        <w:spacing w:after="0" w:line="240" w:lineRule="auto"/>
        <w:jc w:val="both"/>
        <w:rPr>
          <w:rFonts w:ascii="Arial" w:hAnsi="Arial" w:cs="Arial"/>
        </w:rPr>
      </w:pPr>
      <w:r w:rsidRPr="00103E01">
        <w:rPr>
          <w:rFonts w:ascii="Arial" w:hAnsi="Arial" w:cs="Arial"/>
        </w:rPr>
        <w:t xml:space="preserve">davon </w:t>
      </w:r>
      <w:r w:rsidRPr="00103E01">
        <w:rPr>
          <w:rFonts w:ascii="Arial" w:hAnsi="Arial" w:cs="Arial"/>
          <w:b/>
          <w:u w:val="single"/>
        </w:rPr>
        <w:t>an private Institutionen</w:t>
      </w:r>
      <w:r w:rsidRPr="00103E01">
        <w:rPr>
          <w:rFonts w:ascii="Arial" w:hAnsi="Arial" w:cs="Arial"/>
        </w:rPr>
        <w:t>, unter anderem:</w:t>
      </w:r>
      <w:r w:rsidRPr="00103E01">
        <w:rPr>
          <w:rFonts w:ascii="Arial" w:hAnsi="Arial" w:cs="Arial"/>
        </w:rPr>
        <w:tab/>
      </w:r>
      <w:r w:rsidRPr="00103E01">
        <w:rPr>
          <w:rFonts w:ascii="Arial" w:hAnsi="Arial" w:cs="Arial"/>
        </w:rPr>
        <w:tab/>
      </w:r>
      <w:r w:rsidRPr="00103E01">
        <w:rPr>
          <w:rFonts w:ascii="Arial" w:hAnsi="Arial" w:cs="Arial"/>
        </w:rPr>
        <w:tab/>
      </w:r>
    </w:p>
    <w:p w:rsidR="00103E01" w:rsidRPr="00103E01" w:rsidRDefault="00103E01" w:rsidP="00103E01">
      <w:pPr>
        <w:tabs>
          <w:tab w:val="right" w:pos="6379"/>
          <w:tab w:val="right" w:pos="7513"/>
        </w:tabs>
        <w:overflowPunct w:val="0"/>
        <w:autoSpaceDE w:val="0"/>
        <w:autoSpaceDN w:val="0"/>
        <w:adjustRightInd w:val="0"/>
        <w:spacing w:after="0" w:line="240" w:lineRule="auto"/>
        <w:jc w:val="both"/>
        <w:rPr>
          <w:rFonts w:ascii="Arial" w:hAnsi="Arial" w:cs="Arial"/>
        </w:rPr>
      </w:pPr>
    </w:p>
    <w:tbl>
      <w:tblPr>
        <w:tblW w:w="8472" w:type="dxa"/>
        <w:tblBorders>
          <w:top w:val="single" w:sz="8" w:space="0" w:color="000000"/>
          <w:bottom w:val="single" w:sz="8" w:space="0" w:color="000000"/>
        </w:tblBorders>
        <w:tblLook w:val="04A0"/>
      </w:tblPr>
      <w:tblGrid>
        <w:gridCol w:w="4786"/>
        <w:gridCol w:w="992"/>
        <w:gridCol w:w="1200"/>
        <w:gridCol w:w="1494"/>
      </w:tblGrid>
      <w:tr w:rsidR="00103E01" w:rsidRPr="00103E01" w:rsidTr="00103E01">
        <w:trPr>
          <w:trHeight w:val="330"/>
        </w:trPr>
        <w:tc>
          <w:tcPr>
            <w:tcW w:w="4786" w:type="dxa"/>
            <w:noWrap/>
            <w:vAlign w:val="center"/>
            <w:hideMark/>
          </w:tcPr>
          <w:p w:rsidR="00103E01" w:rsidRPr="00103E01" w:rsidRDefault="00103E01" w:rsidP="00103E01">
            <w:pPr>
              <w:shd w:val="pct12" w:color="auto" w:fill="FFFFFF"/>
              <w:spacing w:after="0" w:line="240" w:lineRule="auto"/>
              <w:jc w:val="right"/>
              <w:textAlignment w:val="top"/>
              <w:rPr>
                <w:rFonts w:ascii="Arial" w:eastAsia="Arial Unicode MS" w:hAnsi="Arial" w:cs="Arial"/>
                <w:b/>
                <w:bCs/>
                <w:lang w:eastAsia="de-CH"/>
              </w:rPr>
            </w:pPr>
            <w:r w:rsidRPr="00103E01">
              <w:rPr>
                <w:rFonts w:ascii="Arial" w:eastAsia="Arial Unicode MS" w:hAnsi="Arial" w:cs="Arial"/>
                <w:b/>
                <w:bCs/>
                <w:lang w:eastAsia="de-CH"/>
              </w:rPr>
              <w:t>Position</w:t>
            </w:r>
          </w:p>
        </w:tc>
        <w:tc>
          <w:tcPr>
            <w:tcW w:w="992" w:type="dxa"/>
            <w:noWrap/>
            <w:vAlign w:val="center"/>
            <w:hideMark/>
          </w:tcPr>
          <w:p w:rsidR="00103E01" w:rsidRPr="00103E01" w:rsidRDefault="00103E01" w:rsidP="00103E01">
            <w:pPr>
              <w:shd w:val="pct12" w:color="auto" w:fill="FFFFFF"/>
              <w:spacing w:after="0" w:line="240" w:lineRule="auto"/>
              <w:jc w:val="right"/>
              <w:textAlignment w:val="top"/>
              <w:rPr>
                <w:rFonts w:ascii="Arial" w:eastAsia="Arial Unicode MS" w:hAnsi="Arial" w:cs="Arial"/>
                <w:b/>
                <w:bCs/>
                <w:lang w:eastAsia="de-CH"/>
              </w:rPr>
            </w:pPr>
            <w:r w:rsidRPr="00103E01">
              <w:rPr>
                <w:rFonts w:ascii="Arial" w:eastAsia="Arial Unicode MS" w:hAnsi="Arial" w:cs="Arial"/>
                <w:b/>
                <w:bCs/>
                <w:lang w:eastAsia="de-CH"/>
              </w:rPr>
              <w:t>B2014</w:t>
            </w:r>
          </w:p>
        </w:tc>
        <w:tc>
          <w:tcPr>
            <w:tcW w:w="1200" w:type="dxa"/>
            <w:noWrap/>
            <w:vAlign w:val="center"/>
            <w:hideMark/>
          </w:tcPr>
          <w:p w:rsidR="00103E01" w:rsidRPr="00103E01" w:rsidRDefault="00103E01" w:rsidP="00103E01">
            <w:pPr>
              <w:shd w:val="pct12" w:color="auto" w:fill="FFFFFF"/>
              <w:spacing w:after="0" w:line="240" w:lineRule="auto"/>
              <w:jc w:val="right"/>
              <w:textAlignment w:val="top"/>
              <w:rPr>
                <w:rFonts w:ascii="Arial" w:eastAsia="Arial Unicode MS" w:hAnsi="Arial" w:cs="Arial"/>
                <w:b/>
                <w:bCs/>
                <w:lang w:eastAsia="de-CH"/>
              </w:rPr>
            </w:pPr>
            <w:r w:rsidRPr="00103E01">
              <w:rPr>
                <w:rFonts w:ascii="Arial" w:eastAsia="Arial Unicode MS" w:hAnsi="Arial" w:cs="Arial"/>
                <w:b/>
                <w:bCs/>
                <w:lang w:eastAsia="de-CH"/>
              </w:rPr>
              <w:t>B2015</w:t>
            </w:r>
          </w:p>
        </w:tc>
        <w:tc>
          <w:tcPr>
            <w:tcW w:w="1494" w:type="dxa"/>
            <w:noWrap/>
            <w:vAlign w:val="center"/>
            <w:hideMark/>
          </w:tcPr>
          <w:p w:rsidR="00103E01" w:rsidRPr="00103E01" w:rsidRDefault="00103E01" w:rsidP="00103E01">
            <w:pPr>
              <w:shd w:val="pct12" w:color="auto" w:fill="FFFFFF"/>
              <w:spacing w:after="0" w:line="240" w:lineRule="auto"/>
              <w:jc w:val="right"/>
              <w:textAlignment w:val="top"/>
              <w:rPr>
                <w:rFonts w:ascii="Arial" w:eastAsia="Arial Unicode MS" w:hAnsi="Arial" w:cs="Arial"/>
                <w:b/>
                <w:bCs/>
                <w:lang w:eastAsia="de-CH"/>
              </w:rPr>
            </w:pPr>
            <w:r w:rsidRPr="00103E01">
              <w:rPr>
                <w:rFonts w:ascii="Arial" w:eastAsia="Arial Unicode MS" w:hAnsi="Arial" w:cs="Arial"/>
                <w:b/>
                <w:bCs/>
                <w:lang w:eastAsia="de-CH"/>
              </w:rPr>
              <w:t>Differenz</w:t>
            </w:r>
          </w:p>
        </w:tc>
      </w:tr>
      <w:tr w:rsidR="00103E01" w:rsidRPr="00103E01" w:rsidTr="00103E01">
        <w:trPr>
          <w:trHeight w:val="330"/>
        </w:trPr>
        <w:tc>
          <w:tcPr>
            <w:tcW w:w="4786" w:type="dxa"/>
            <w:noWrap/>
            <w:vAlign w:val="center"/>
            <w:hideMark/>
          </w:tcPr>
          <w:p w:rsidR="00103E01" w:rsidRPr="00103E01" w:rsidRDefault="00103E01" w:rsidP="00103E01">
            <w:pPr>
              <w:shd w:val="pct12" w:color="auto" w:fill="FFFFFF"/>
              <w:spacing w:after="0" w:line="240" w:lineRule="auto"/>
              <w:jc w:val="right"/>
              <w:textAlignment w:val="top"/>
              <w:rPr>
                <w:rFonts w:ascii="Arial" w:eastAsia="Arial Unicode MS" w:hAnsi="Arial" w:cs="Arial"/>
                <w:b/>
                <w:bCs/>
                <w:lang w:eastAsia="de-CH"/>
              </w:rPr>
            </w:pPr>
            <w:r w:rsidRPr="00103E01">
              <w:rPr>
                <w:rFonts w:ascii="Arial" w:eastAsia="Arial Unicode MS" w:hAnsi="Arial" w:cs="Arial"/>
                <w:bCs/>
                <w:lang w:eastAsia="de-CH"/>
              </w:rPr>
              <w:t>Beitrag Robi-Spielplatz</w:t>
            </w:r>
          </w:p>
        </w:tc>
        <w:tc>
          <w:tcPr>
            <w:tcW w:w="992" w:type="dxa"/>
            <w:noWrap/>
            <w:vAlign w:val="center"/>
            <w:hideMark/>
          </w:tcPr>
          <w:p w:rsidR="00103E01" w:rsidRPr="00103E01" w:rsidRDefault="00103E01" w:rsidP="00103E01">
            <w:pPr>
              <w:shd w:val="pct12" w:color="auto" w:fill="FFFFFF"/>
              <w:spacing w:after="0" w:line="240" w:lineRule="auto"/>
              <w:jc w:val="right"/>
              <w:textAlignment w:val="top"/>
              <w:rPr>
                <w:rFonts w:ascii="Arial" w:eastAsia="Arial Unicode MS" w:hAnsi="Arial" w:cs="Arial"/>
                <w:b/>
                <w:bCs/>
                <w:lang w:eastAsia="de-CH"/>
              </w:rPr>
            </w:pPr>
            <w:r w:rsidRPr="00103E01">
              <w:rPr>
                <w:rFonts w:ascii="Arial" w:eastAsia="Arial Unicode MS" w:hAnsi="Arial" w:cs="Arial"/>
                <w:b/>
                <w:bCs/>
                <w:lang w:eastAsia="de-CH"/>
              </w:rPr>
              <w:t>232</w:t>
            </w:r>
          </w:p>
        </w:tc>
        <w:tc>
          <w:tcPr>
            <w:tcW w:w="1200" w:type="dxa"/>
            <w:noWrap/>
            <w:vAlign w:val="center"/>
            <w:hideMark/>
          </w:tcPr>
          <w:p w:rsidR="00103E01" w:rsidRPr="00103E01" w:rsidRDefault="00103E01" w:rsidP="00103E01">
            <w:pPr>
              <w:shd w:val="pct12" w:color="auto" w:fill="FFFFFF"/>
              <w:spacing w:after="0" w:line="240" w:lineRule="auto"/>
              <w:jc w:val="right"/>
              <w:textAlignment w:val="top"/>
              <w:rPr>
                <w:rFonts w:ascii="Arial" w:eastAsia="Arial Unicode MS" w:hAnsi="Arial" w:cs="Arial"/>
                <w:b/>
                <w:bCs/>
                <w:lang w:eastAsia="de-CH"/>
              </w:rPr>
            </w:pPr>
            <w:r w:rsidRPr="00103E01">
              <w:rPr>
                <w:rFonts w:ascii="Arial" w:eastAsia="Arial Unicode MS" w:hAnsi="Arial" w:cs="Arial"/>
                <w:b/>
                <w:bCs/>
                <w:lang w:eastAsia="de-CH"/>
              </w:rPr>
              <w:t>200</w:t>
            </w:r>
          </w:p>
        </w:tc>
        <w:tc>
          <w:tcPr>
            <w:tcW w:w="1494" w:type="dxa"/>
            <w:noWrap/>
            <w:vAlign w:val="center"/>
            <w:hideMark/>
          </w:tcPr>
          <w:p w:rsidR="00103E01" w:rsidRPr="00103E01" w:rsidRDefault="00103E01" w:rsidP="00103E01">
            <w:pPr>
              <w:shd w:val="pct12" w:color="auto" w:fill="FFFFFF"/>
              <w:spacing w:after="0" w:line="240" w:lineRule="auto"/>
              <w:jc w:val="right"/>
              <w:textAlignment w:val="top"/>
              <w:rPr>
                <w:rFonts w:ascii="Arial" w:eastAsia="Arial Unicode MS" w:hAnsi="Arial" w:cs="Arial"/>
                <w:b/>
                <w:bCs/>
                <w:lang w:eastAsia="de-CH"/>
              </w:rPr>
            </w:pPr>
            <w:r w:rsidRPr="00103E01">
              <w:rPr>
                <w:rFonts w:ascii="Arial" w:eastAsia="Arial Unicode MS" w:hAnsi="Arial" w:cs="Arial"/>
                <w:b/>
                <w:bCs/>
                <w:lang w:eastAsia="de-CH"/>
              </w:rPr>
              <w:t>-32</w:t>
            </w:r>
          </w:p>
        </w:tc>
      </w:tr>
      <w:tr w:rsidR="00103E01" w:rsidRPr="00103E01" w:rsidTr="00103E01">
        <w:trPr>
          <w:trHeight w:val="330"/>
        </w:trPr>
        <w:tc>
          <w:tcPr>
            <w:tcW w:w="4786" w:type="dxa"/>
            <w:noWrap/>
            <w:vAlign w:val="center"/>
            <w:hideMark/>
          </w:tcPr>
          <w:p w:rsidR="00103E01" w:rsidRPr="00103E01" w:rsidRDefault="00103E01" w:rsidP="00103E01">
            <w:pPr>
              <w:shd w:val="pct12" w:color="auto" w:fill="FFFFFF"/>
              <w:spacing w:after="0" w:line="240" w:lineRule="auto"/>
              <w:jc w:val="right"/>
              <w:textAlignment w:val="top"/>
              <w:rPr>
                <w:rFonts w:ascii="Arial" w:eastAsia="Arial Unicode MS" w:hAnsi="Arial" w:cs="Arial"/>
                <w:b/>
                <w:bCs/>
                <w:lang w:eastAsia="de-CH"/>
              </w:rPr>
            </w:pPr>
            <w:r w:rsidRPr="00103E01">
              <w:rPr>
                <w:rFonts w:ascii="Arial" w:eastAsia="Arial Unicode MS" w:hAnsi="Arial" w:cs="Arial"/>
                <w:bCs/>
                <w:lang w:eastAsia="de-CH"/>
              </w:rPr>
              <w:t>Beitrag an Spitex-Verein Olten</w:t>
            </w:r>
          </w:p>
        </w:tc>
        <w:tc>
          <w:tcPr>
            <w:tcW w:w="992" w:type="dxa"/>
            <w:noWrap/>
            <w:vAlign w:val="center"/>
            <w:hideMark/>
          </w:tcPr>
          <w:p w:rsidR="00103E01" w:rsidRPr="00103E01" w:rsidRDefault="00103E01" w:rsidP="00103E01">
            <w:pPr>
              <w:shd w:val="pct12" w:color="auto" w:fill="FFFFFF"/>
              <w:spacing w:after="0" w:line="240" w:lineRule="auto"/>
              <w:jc w:val="right"/>
              <w:textAlignment w:val="top"/>
              <w:rPr>
                <w:rFonts w:ascii="Arial" w:eastAsia="Arial Unicode MS" w:hAnsi="Arial" w:cs="Arial"/>
                <w:b/>
                <w:bCs/>
                <w:lang w:eastAsia="de-CH"/>
              </w:rPr>
            </w:pPr>
            <w:r w:rsidRPr="00103E01">
              <w:rPr>
                <w:rFonts w:ascii="Arial" w:eastAsia="Arial Unicode MS" w:hAnsi="Arial" w:cs="Arial"/>
                <w:b/>
                <w:bCs/>
                <w:lang w:eastAsia="de-CH"/>
              </w:rPr>
              <w:t>920</w:t>
            </w:r>
          </w:p>
        </w:tc>
        <w:tc>
          <w:tcPr>
            <w:tcW w:w="1200" w:type="dxa"/>
            <w:noWrap/>
            <w:vAlign w:val="center"/>
            <w:hideMark/>
          </w:tcPr>
          <w:p w:rsidR="00103E01" w:rsidRPr="00103E01" w:rsidRDefault="00103E01" w:rsidP="00103E01">
            <w:pPr>
              <w:shd w:val="pct12" w:color="auto" w:fill="FFFFFF"/>
              <w:spacing w:after="0" w:line="240" w:lineRule="auto"/>
              <w:jc w:val="right"/>
              <w:textAlignment w:val="top"/>
              <w:rPr>
                <w:rFonts w:ascii="Arial" w:eastAsia="Arial Unicode MS" w:hAnsi="Arial" w:cs="Arial"/>
                <w:b/>
                <w:bCs/>
                <w:lang w:eastAsia="de-CH"/>
              </w:rPr>
            </w:pPr>
            <w:r w:rsidRPr="00103E01">
              <w:rPr>
                <w:rFonts w:ascii="Arial" w:eastAsia="Arial Unicode MS" w:hAnsi="Arial" w:cs="Arial"/>
                <w:b/>
                <w:bCs/>
                <w:lang w:eastAsia="de-CH"/>
              </w:rPr>
              <w:t>920</w:t>
            </w:r>
          </w:p>
        </w:tc>
        <w:tc>
          <w:tcPr>
            <w:tcW w:w="1494" w:type="dxa"/>
            <w:noWrap/>
            <w:vAlign w:val="center"/>
            <w:hideMark/>
          </w:tcPr>
          <w:p w:rsidR="00103E01" w:rsidRPr="00103E01" w:rsidRDefault="00103E01" w:rsidP="00103E01">
            <w:pPr>
              <w:shd w:val="pct12" w:color="auto" w:fill="FFFFFF"/>
              <w:spacing w:after="0" w:line="240" w:lineRule="auto"/>
              <w:jc w:val="right"/>
              <w:textAlignment w:val="top"/>
              <w:rPr>
                <w:rFonts w:ascii="Arial" w:eastAsia="Arial Unicode MS" w:hAnsi="Arial" w:cs="Arial"/>
                <w:b/>
                <w:bCs/>
                <w:lang w:eastAsia="de-CH"/>
              </w:rPr>
            </w:pPr>
            <w:r w:rsidRPr="00103E01">
              <w:rPr>
                <w:rFonts w:ascii="Arial" w:eastAsia="Arial Unicode MS" w:hAnsi="Arial" w:cs="Arial"/>
                <w:b/>
                <w:bCs/>
                <w:lang w:eastAsia="de-CH"/>
              </w:rPr>
              <w:t>0</w:t>
            </w:r>
          </w:p>
        </w:tc>
      </w:tr>
      <w:tr w:rsidR="00103E01" w:rsidRPr="00103E01" w:rsidTr="00103E01">
        <w:trPr>
          <w:trHeight w:val="330"/>
        </w:trPr>
        <w:tc>
          <w:tcPr>
            <w:tcW w:w="4786" w:type="dxa"/>
            <w:noWrap/>
            <w:vAlign w:val="center"/>
            <w:hideMark/>
          </w:tcPr>
          <w:p w:rsidR="00103E01" w:rsidRPr="00103E01" w:rsidRDefault="00103E01" w:rsidP="00103E01">
            <w:pPr>
              <w:shd w:val="pct12" w:color="auto" w:fill="FFFFFF"/>
              <w:spacing w:after="0" w:line="240" w:lineRule="auto"/>
              <w:jc w:val="right"/>
              <w:textAlignment w:val="top"/>
              <w:rPr>
                <w:rFonts w:ascii="Arial" w:eastAsia="Arial Unicode MS" w:hAnsi="Arial" w:cs="Arial"/>
                <w:b/>
                <w:bCs/>
                <w:color w:val="000000"/>
                <w:lang w:eastAsia="de-CH"/>
              </w:rPr>
            </w:pPr>
            <w:r w:rsidRPr="00103E01">
              <w:rPr>
                <w:rFonts w:ascii="Arial" w:eastAsia="Arial Unicode MS" w:hAnsi="Arial" w:cs="Arial"/>
                <w:bCs/>
                <w:color w:val="000000"/>
                <w:lang w:eastAsia="de-CH"/>
              </w:rPr>
              <w:t>Provisorium 8</w:t>
            </w:r>
          </w:p>
        </w:tc>
        <w:tc>
          <w:tcPr>
            <w:tcW w:w="992" w:type="dxa"/>
            <w:noWrap/>
            <w:vAlign w:val="center"/>
            <w:hideMark/>
          </w:tcPr>
          <w:p w:rsidR="00103E01" w:rsidRPr="00103E01" w:rsidRDefault="00103E01" w:rsidP="00103E01">
            <w:pPr>
              <w:shd w:val="pct12" w:color="auto" w:fill="FFFFFF"/>
              <w:spacing w:after="0" w:line="240" w:lineRule="auto"/>
              <w:jc w:val="right"/>
              <w:textAlignment w:val="top"/>
              <w:rPr>
                <w:rFonts w:ascii="Arial" w:eastAsia="Arial Unicode MS" w:hAnsi="Arial" w:cs="Arial"/>
                <w:b/>
                <w:bCs/>
                <w:color w:val="000000"/>
                <w:lang w:eastAsia="de-CH"/>
              </w:rPr>
            </w:pPr>
            <w:r w:rsidRPr="00103E01">
              <w:rPr>
                <w:rFonts w:ascii="Arial" w:eastAsia="Arial Unicode MS" w:hAnsi="Arial" w:cs="Arial"/>
                <w:b/>
                <w:bCs/>
                <w:color w:val="000000"/>
                <w:lang w:eastAsia="de-CH"/>
              </w:rPr>
              <w:t>262</w:t>
            </w:r>
          </w:p>
        </w:tc>
        <w:tc>
          <w:tcPr>
            <w:tcW w:w="1200" w:type="dxa"/>
            <w:noWrap/>
            <w:vAlign w:val="center"/>
            <w:hideMark/>
          </w:tcPr>
          <w:p w:rsidR="00103E01" w:rsidRPr="00103E01" w:rsidRDefault="00103E01" w:rsidP="00103E01">
            <w:pPr>
              <w:shd w:val="pct12" w:color="auto" w:fill="FFFFFF"/>
              <w:spacing w:after="0" w:line="240" w:lineRule="auto"/>
              <w:jc w:val="right"/>
              <w:textAlignment w:val="top"/>
              <w:rPr>
                <w:rFonts w:ascii="Arial" w:eastAsia="Arial Unicode MS" w:hAnsi="Arial" w:cs="Arial"/>
                <w:b/>
                <w:bCs/>
                <w:color w:val="000000"/>
                <w:lang w:eastAsia="de-CH"/>
              </w:rPr>
            </w:pPr>
            <w:r w:rsidRPr="00103E01">
              <w:rPr>
                <w:rFonts w:ascii="Arial" w:eastAsia="Arial Unicode MS" w:hAnsi="Arial" w:cs="Arial"/>
                <w:b/>
                <w:bCs/>
                <w:color w:val="000000"/>
                <w:lang w:eastAsia="de-CH"/>
              </w:rPr>
              <w:t>242</w:t>
            </w:r>
          </w:p>
        </w:tc>
        <w:tc>
          <w:tcPr>
            <w:tcW w:w="1494" w:type="dxa"/>
            <w:noWrap/>
            <w:vAlign w:val="center"/>
            <w:hideMark/>
          </w:tcPr>
          <w:p w:rsidR="00103E01" w:rsidRPr="00103E01" w:rsidRDefault="00103E01" w:rsidP="00103E01">
            <w:pPr>
              <w:shd w:val="pct12" w:color="auto" w:fill="FFFFFF"/>
              <w:spacing w:after="0" w:line="240" w:lineRule="auto"/>
              <w:jc w:val="right"/>
              <w:textAlignment w:val="top"/>
              <w:rPr>
                <w:rFonts w:ascii="Arial" w:eastAsia="Arial Unicode MS" w:hAnsi="Arial" w:cs="Arial"/>
                <w:b/>
                <w:bCs/>
                <w:color w:val="000000"/>
                <w:lang w:eastAsia="de-CH"/>
              </w:rPr>
            </w:pPr>
            <w:r w:rsidRPr="00103E01">
              <w:rPr>
                <w:rFonts w:ascii="Arial" w:eastAsia="Arial Unicode MS" w:hAnsi="Arial" w:cs="Arial"/>
                <w:b/>
                <w:bCs/>
                <w:color w:val="000000"/>
                <w:lang w:eastAsia="de-CH"/>
              </w:rPr>
              <w:t>-20</w:t>
            </w:r>
          </w:p>
        </w:tc>
      </w:tr>
      <w:tr w:rsidR="00103E01" w:rsidRPr="00103E01" w:rsidTr="00103E01">
        <w:trPr>
          <w:trHeight w:val="330"/>
        </w:trPr>
        <w:tc>
          <w:tcPr>
            <w:tcW w:w="4786" w:type="dxa"/>
            <w:noWrap/>
            <w:vAlign w:val="center"/>
            <w:hideMark/>
          </w:tcPr>
          <w:p w:rsidR="00103E01" w:rsidRPr="00103E01" w:rsidRDefault="00103E01" w:rsidP="00103E01">
            <w:pPr>
              <w:shd w:val="pct12" w:color="auto" w:fill="FFFFFF"/>
              <w:spacing w:after="0" w:line="240" w:lineRule="auto"/>
              <w:jc w:val="right"/>
              <w:textAlignment w:val="top"/>
              <w:rPr>
                <w:rFonts w:ascii="Arial" w:eastAsia="Arial Unicode MS" w:hAnsi="Arial" w:cs="Arial"/>
                <w:b/>
                <w:bCs/>
                <w:lang w:eastAsia="de-CH"/>
              </w:rPr>
            </w:pPr>
            <w:r w:rsidRPr="00103E01">
              <w:rPr>
                <w:rFonts w:ascii="Arial" w:eastAsia="Arial Unicode MS" w:hAnsi="Arial" w:cs="Arial"/>
                <w:bCs/>
                <w:lang w:eastAsia="de-CH"/>
              </w:rPr>
              <w:t>Kinderkrippen</w:t>
            </w:r>
          </w:p>
        </w:tc>
        <w:tc>
          <w:tcPr>
            <w:tcW w:w="992" w:type="dxa"/>
            <w:noWrap/>
            <w:vAlign w:val="center"/>
            <w:hideMark/>
          </w:tcPr>
          <w:p w:rsidR="00103E01" w:rsidRPr="00103E01" w:rsidRDefault="00103E01" w:rsidP="00103E01">
            <w:pPr>
              <w:shd w:val="pct12" w:color="auto" w:fill="FFFFFF"/>
              <w:spacing w:after="0" w:line="240" w:lineRule="auto"/>
              <w:jc w:val="right"/>
              <w:textAlignment w:val="top"/>
              <w:rPr>
                <w:rFonts w:ascii="Arial" w:eastAsia="Arial Unicode MS" w:hAnsi="Arial" w:cs="Arial"/>
                <w:b/>
                <w:bCs/>
                <w:lang w:eastAsia="de-CH"/>
              </w:rPr>
            </w:pPr>
            <w:r w:rsidRPr="00103E01">
              <w:rPr>
                <w:rFonts w:ascii="Arial" w:eastAsia="Arial Unicode MS" w:hAnsi="Arial" w:cs="Arial"/>
                <w:b/>
                <w:bCs/>
                <w:lang w:eastAsia="de-CH"/>
              </w:rPr>
              <w:t>830</w:t>
            </w:r>
          </w:p>
        </w:tc>
        <w:tc>
          <w:tcPr>
            <w:tcW w:w="1200" w:type="dxa"/>
            <w:noWrap/>
            <w:vAlign w:val="center"/>
            <w:hideMark/>
          </w:tcPr>
          <w:p w:rsidR="00103E01" w:rsidRPr="00103E01" w:rsidRDefault="00103E01" w:rsidP="00103E01">
            <w:pPr>
              <w:shd w:val="pct12" w:color="auto" w:fill="FFFFFF"/>
              <w:spacing w:after="0" w:line="240" w:lineRule="auto"/>
              <w:jc w:val="right"/>
              <w:textAlignment w:val="top"/>
              <w:rPr>
                <w:rFonts w:ascii="Arial" w:eastAsia="Arial Unicode MS" w:hAnsi="Arial" w:cs="Arial"/>
                <w:b/>
                <w:bCs/>
                <w:lang w:eastAsia="de-CH"/>
              </w:rPr>
            </w:pPr>
            <w:r w:rsidRPr="00103E01">
              <w:rPr>
                <w:rFonts w:ascii="Arial" w:eastAsia="Arial Unicode MS" w:hAnsi="Arial" w:cs="Arial"/>
                <w:b/>
                <w:bCs/>
                <w:lang w:eastAsia="de-CH"/>
              </w:rPr>
              <w:t>830</w:t>
            </w:r>
          </w:p>
        </w:tc>
        <w:tc>
          <w:tcPr>
            <w:tcW w:w="1494" w:type="dxa"/>
            <w:noWrap/>
            <w:vAlign w:val="center"/>
            <w:hideMark/>
          </w:tcPr>
          <w:p w:rsidR="00103E01" w:rsidRPr="00103E01" w:rsidRDefault="00103E01" w:rsidP="00103E01">
            <w:pPr>
              <w:shd w:val="pct12" w:color="auto" w:fill="FFFFFF"/>
              <w:spacing w:after="0" w:line="240" w:lineRule="auto"/>
              <w:jc w:val="right"/>
              <w:textAlignment w:val="top"/>
              <w:rPr>
                <w:rFonts w:ascii="Arial" w:eastAsia="Arial Unicode MS" w:hAnsi="Arial" w:cs="Arial"/>
                <w:b/>
                <w:bCs/>
                <w:lang w:eastAsia="de-CH"/>
              </w:rPr>
            </w:pPr>
            <w:r w:rsidRPr="00103E01">
              <w:rPr>
                <w:rFonts w:ascii="Arial" w:eastAsia="Arial Unicode MS" w:hAnsi="Arial" w:cs="Arial"/>
                <w:b/>
                <w:bCs/>
                <w:lang w:eastAsia="de-CH"/>
              </w:rPr>
              <w:t>0</w:t>
            </w:r>
          </w:p>
        </w:tc>
      </w:tr>
      <w:tr w:rsidR="00103E01" w:rsidRPr="00103E01" w:rsidTr="00103E01">
        <w:trPr>
          <w:trHeight w:val="330"/>
        </w:trPr>
        <w:tc>
          <w:tcPr>
            <w:tcW w:w="4786" w:type="dxa"/>
            <w:noWrap/>
            <w:vAlign w:val="center"/>
            <w:hideMark/>
          </w:tcPr>
          <w:p w:rsidR="00103E01" w:rsidRPr="00103E01" w:rsidRDefault="00103E01" w:rsidP="00103E01">
            <w:pPr>
              <w:shd w:val="pct12" w:color="auto" w:fill="FFFFFF"/>
              <w:spacing w:after="0" w:line="240" w:lineRule="auto"/>
              <w:jc w:val="right"/>
              <w:textAlignment w:val="top"/>
              <w:rPr>
                <w:rFonts w:ascii="Arial" w:eastAsia="Arial Unicode MS" w:hAnsi="Arial" w:cs="Arial"/>
                <w:b/>
                <w:bCs/>
                <w:lang w:eastAsia="de-CH"/>
              </w:rPr>
            </w:pPr>
            <w:r w:rsidRPr="00103E01">
              <w:rPr>
                <w:rFonts w:ascii="Arial" w:eastAsia="Arial Unicode MS" w:hAnsi="Arial" w:cs="Arial"/>
                <w:bCs/>
                <w:lang w:eastAsia="de-CH"/>
              </w:rPr>
              <w:t>Beitrag an Olten Tourismus</w:t>
            </w:r>
          </w:p>
        </w:tc>
        <w:tc>
          <w:tcPr>
            <w:tcW w:w="992" w:type="dxa"/>
            <w:noWrap/>
            <w:vAlign w:val="center"/>
            <w:hideMark/>
          </w:tcPr>
          <w:p w:rsidR="00103E01" w:rsidRPr="00103E01" w:rsidRDefault="00103E01" w:rsidP="00103E01">
            <w:pPr>
              <w:shd w:val="pct12" w:color="auto" w:fill="FFFFFF"/>
              <w:spacing w:after="0" w:line="240" w:lineRule="auto"/>
              <w:jc w:val="right"/>
              <w:textAlignment w:val="top"/>
              <w:rPr>
                <w:rFonts w:ascii="Arial" w:eastAsia="Arial Unicode MS" w:hAnsi="Arial" w:cs="Arial"/>
                <w:b/>
                <w:bCs/>
                <w:lang w:eastAsia="de-CH"/>
              </w:rPr>
            </w:pPr>
            <w:r w:rsidRPr="00103E01">
              <w:rPr>
                <w:rFonts w:ascii="Arial" w:eastAsia="Arial Unicode MS" w:hAnsi="Arial" w:cs="Arial"/>
                <w:b/>
                <w:bCs/>
                <w:lang w:eastAsia="de-CH"/>
              </w:rPr>
              <w:t>257</w:t>
            </w:r>
          </w:p>
        </w:tc>
        <w:tc>
          <w:tcPr>
            <w:tcW w:w="1200" w:type="dxa"/>
            <w:noWrap/>
            <w:vAlign w:val="center"/>
            <w:hideMark/>
          </w:tcPr>
          <w:p w:rsidR="00103E01" w:rsidRPr="00103E01" w:rsidRDefault="00103E01" w:rsidP="00103E01">
            <w:pPr>
              <w:shd w:val="pct12" w:color="auto" w:fill="FFFFFF"/>
              <w:spacing w:after="0" w:line="240" w:lineRule="auto"/>
              <w:jc w:val="right"/>
              <w:textAlignment w:val="top"/>
              <w:rPr>
                <w:rFonts w:ascii="Arial" w:eastAsia="Arial Unicode MS" w:hAnsi="Arial" w:cs="Arial"/>
                <w:b/>
                <w:bCs/>
                <w:lang w:eastAsia="de-CH"/>
              </w:rPr>
            </w:pPr>
            <w:r w:rsidRPr="00103E01">
              <w:rPr>
                <w:rFonts w:ascii="Arial" w:eastAsia="Arial Unicode MS" w:hAnsi="Arial" w:cs="Arial"/>
                <w:b/>
                <w:bCs/>
                <w:lang w:eastAsia="de-CH"/>
              </w:rPr>
              <w:t>230</w:t>
            </w:r>
          </w:p>
        </w:tc>
        <w:tc>
          <w:tcPr>
            <w:tcW w:w="1494" w:type="dxa"/>
            <w:noWrap/>
            <w:vAlign w:val="center"/>
            <w:hideMark/>
          </w:tcPr>
          <w:p w:rsidR="00103E01" w:rsidRPr="00103E01" w:rsidRDefault="00103E01" w:rsidP="00103E01">
            <w:pPr>
              <w:shd w:val="pct12" w:color="auto" w:fill="FFFFFF"/>
              <w:spacing w:after="0" w:line="240" w:lineRule="auto"/>
              <w:jc w:val="right"/>
              <w:textAlignment w:val="top"/>
              <w:rPr>
                <w:rFonts w:ascii="Arial" w:eastAsia="Arial Unicode MS" w:hAnsi="Arial" w:cs="Arial"/>
                <w:b/>
                <w:bCs/>
                <w:lang w:eastAsia="de-CH"/>
              </w:rPr>
            </w:pPr>
            <w:r w:rsidRPr="00103E01">
              <w:rPr>
                <w:rFonts w:ascii="Arial" w:eastAsia="Arial Unicode MS" w:hAnsi="Arial" w:cs="Arial"/>
                <w:b/>
                <w:bCs/>
                <w:lang w:eastAsia="de-CH"/>
              </w:rPr>
              <w:t>-27</w:t>
            </w:r>
          </w:p>
        </w:tc>
      </w:tr>
    </w:tbl>
    <w:p w:rsidR="00103E01" w:rsidRPr="00103E01" w:rsidRDefault="00103E01" w:rsidP="00103E01">
      <w:pPr>
        <w:tabs>
          <w:tab w:val="right" w:pos="6379"/>
          <w:tab w:val="right" w:pos="7513"/>
        </w:tabs>
        <w:overflowPunct w:val="0"/>
        <w:autoSpaceDE w:val="0"/>
        <w:autoSpaceDN w:val="0"/>
        <w:adjustRightInd w:val="0"/>
        <w:spacing w:after="0" w:line="240" w:lineRule="auto"/>
        <w:jc w:val="both"/>
        <w:rPr>
          <w:rFonts w:ascii="Arial" w:hAnsi="Arial" w:cs="Arial"/>
        </w:rPr>
      </w:pPr>
    </w:p>
    <w:p w:rsidR="00103E01" w:rsidRPr="00103E01" w:rsidRDefault="00103E01" w:rsidP="00103E01">
      <w:pPr>
        <w:tabs>
          <w:tab w:val="left" w:pos="5670"/>
          <w:tab w:val="right" w:pos="6379"/>
          <w:tab w:val="right" w:pos="7371"/>
          <w:tab w:val="right" w:pos="7513"/>
        </w:tabs>
        <w:spacing w:after="0" w:line="240" w:lineRule="auto"/>
        <w:jc w:val="both"/>
        <w:rPr>
          <w:rFonts w:ascii="Arial" w:hAnsi="Arial" w:cs="Arial"/>
          <w:color w:val="FF0000"/>
          <w:highlight w:val="yellow"/>
        </w:rPr>
      </w:pPr>
    </w:p>
    <w:p w:rsidR="00103E01" w:rsidRPr="00103E01" w:rsidRDefault="00103E01" w:rsidP="00103E01">
      <w:pPr>
        <w:tabs>
          <w:tab w:val="right" w:pos="6379"/>
          <w:tab w:val="right" w:pos="7371"/>
          <w:tab w:val="right" w:pos="8505"/>
        </w:tabs>
        <w:spacing w:after="0" w:line="240" w:lineRule="auto"/>
        <w:jc w:val="both"/>
        <w:rPr>
          <w:rFonts w:ascii="Arial" w:hAnsi="Arial" w:cs="Arial"/>
          <w:i/>
        </w:rPr>
      </w:pPr>
      <w:r w:rsidRPr="00103E01">
        <w:rPr>
          <w:rFonts w:ascii="Arial" w:hAnsi="Arial" w:cs="Arial"/>
          <w:b/>
          <w:bCs/>
          <w:i/>
        </w:rPr>
        <w:t>38 Einlagen in Spezialfinanzierungen</w:t>
      </w:r>
      <w:r w:rsidRPr="00103E01">
        <w:rPr>
          <w:rFonts w:ascii="Arial" w:hAnsi="Arial" w:cs="Arial"/>
          <w:i/>
        </w:rPr>
        <w:tab/>
      </w:r>
      <w:r w:rsidRPr="00103E01">
        <w:rPr>
          <w:rFonts w:ascii="Arial" w:hAnsi="Arial" w:cs="Arial"/>
          <w:i/>
        </w:rPr>
        <w:tab/>
      </w:r>
      <w:r w:rsidRPr="00103E01">
        <w:rPr>
          <w:rFonts w:ascii="Arial" w:hAnsi="Arial" w:cs="Arial"/>
          <w:i/>
        </w:rPr>
        <w:tab/>
      </w:r>
    </w:p>
    <w:p w:rsidR="00103E01" w:rsidRPr="00103E01" w:rsidRDefault="00103E01" w:rsidP="00103E01">
      <w:pPr>
        <w:tabs>
          <w:tab w:val="left" w:pos="5670"/>
          <w:tab w:val="right" w:pos="6379"/>
          <w:tab w:val="right" w:pos="7371"/>
          <w:tab w:val="right" w:pos="8505"/>
        </w:tabs>
        <w:spacing w:after="0" w:line="240" w:lineRule="auto"/>
        <w:jc w:val="both"/>
        <w:rPr>
          <w:rFonts w:ascii="Arial" w:hAnsi="Arial" w:cs="Arial"/>
        </w:rPr>
      </w:pPr>
      <w:r w:rsidRPr="00103E01">
        <w:rPr>
          <w:rFonts w:ascii="Arial" w:hAnsi="Arial" w:cs="Arial"/>
        </w:rPr>
        <w:t>Bei den Einlagen in die Spezialfinanzierung macht sich der Wegfall der Einlage für den Par</w:t>
      </w:r>
      <w:r w:rsidRPr="00103E01">
        <w:rPr>
          <w:rFonts w:ascii="Arial" w:hAnsi="Arial" w:cs="Arial"/>
        </w:rPr>
        <w:t>k</w:t>
      </w:r>
      <w:r w:rsidRPr="00103E01">
        <w:rPr>
          <w:rFonts w:ascii="Arial" w:hAnsi="Arial" w:cs="Arial"/>
        </w:rPr>
        <w:t>platzfonds bemerkbar.</w:t>
      </w:r>
    </w:p>
    <w:p w:rsidR="00103E01" w:rsidRDefault="00103E01" w:rsidP="00103E01">
      <w:pPr>
        <w:spacing w:after="0" w:line="240" w:lineRule="auto"/>
        <w:jc w:val="both"/>
        <w:rPr>
          <w:rFonts w:ascii="Arial" w:hAnsi="Arial" w:cs="Arial"/>
          <w:b/>
          <w:bCs/>
          <w:color w:val="FF0000"/>
        </w:rPr>
      </w:pPr>
    </w:p>
    <w:p w:rsidR="00103E01" w:rsidRPr="00103E01" w:rsidRDefault="00103E01" w:rsidP="00103E01">
      <w:pPr>
        <w:spacing w:after="0" w:line="240" w:lineRule="auto"/>
        <w:jc w:val="both"/>
        <w:rPr>
          <w:rFonts w:ascii="Arial" w:hAnsi="Arial" w:cs="Arial"/>
          <w:i/>
        </w:rPr>
      </w:pPr>
      <w:r w:rsidRPr="00103E01">
        <w:rPr>
          <w:rFonts w:ascii="Arial" w:hAnsi="Arial" w:cs="Arial"/>
          <w:b/>
          <w:bCs/>
          <w:i/>
        </w:rPr>
        <w:t>39 + 49 Interne Verrechnungen</w:t>
      </w:r>
    </w:p>
    <w:p w:rsidR="00103E01" w:rsidRPr="00103E01" w:rsidRDefault="00103E01" w:rsidP="00103E01">
      <w:pPr>
        <w:pStyle w:val="Textkrper3"/>
        <w:spacing w:after="0" w:line="240" w:lineRule="auto"/>
        <w:jc w:val="both"/>
        <w:rPr>
          <w:rFonts w:ascii="Arial" w:hAnsi="Arial" w:cs="Arial"/>
          <w:sz w:val="22"/>
          <w:szCs w:val="22"/>
        </w:rPr>
      </w:pPr>
      <w:r w:rsidRPr="00103E01">
        <w:rPr>
          <w:rFonts w:ascii="Arial" w:hAnsi="Arial" w:cs="Arial"/>
          <w:sz w:val="22"/>
          <w:szCs w:val="22"/>
        </w:rPr>
        <w:t>Interne Verrechnungen sind Belastungen und Gutschriften zwischen verschiedenen Aufgabe</w:t>
      </w:r>
      <w:r w:rsidRPr="00103E01">
        <w:rPr>
          <w:rFonts w:ascii="Arial" w:hAnsi="Arial" w:cs="Arial"/>
          <w:sz w:val="22"/>
          <w:szCs w:val="22"/>
        </w:rPr>
        <w:t>n</w:t>
      </w:r>
      <w:r w:rsidRPr="00103E01">
        <w:rPr>
          <w:rFonts w:ascii="Arial" w:hAnsi="Arial" w:cs="Arial"/>
          <w:sz w:val="22"/>
          <w:szCs w:val="22"/>
        </w:rPr>
        <w:t>bereichen (Funktionen). Dabei werden insbesondere Personal- und Sachaufwendungen, Zinsen wie auch Erträge zwischen den einzelnen Funktionen verrechnet mit dem Ziel, die betriebswir</w:t>
      </w:r>
      <w:r w:rsidRPr="00103E01">
        <w:rPr>
          <w:rFonts w:ascii="Arial" w:hAnsi="Arial" w:cs="Arial"/>
          <w:sz w:val="22"/>
          <w:szCs w:val="22"/>
        </w:rPr>
        <w:t>t</w:t>
      </w:r>
      <w:r w:rsidRPr="00103E01">
        <w:rPr>
          <w:rFonts w:ascii="Arial" w:hAnsi="Arial" w:cs="Arial"/>
          <w:sz w:val="22"/>
          <w:szCs w:val="22"/>
        </w:rPr>
        <w:t xml:space="preserve">schaftliche Aufgabenerfüllung je Aufgabenbereich beurteilen zu können. </w:t>
      </w:r>
    </w:p>
    <w:p w:rsidR="00103E01" w:rsidRPr="00103E01" w:rsidRDefault="00103E01" w:rsidP="00103E01">
      <w:pPr>
        <w:overflowPunct w:val="0"/>
        <w:autoSpaceDE w:val="0"/>
        <w:autoSpaceDN w:val="0"/>
        <w:adjustRightInd w:val="0"/>
        <w:spacing w:after="0" w:line="240" w:lineRule="auto"/>
        <w:jc w:val="both"/>
        <w:rPr>
          <w:rFonts w:ascii="Arial" w:hAnsi="Arial" w:cs="Arial"/>
          <w:b/>
          <w:bCs/>
          <w:i/>
          <w:color w:val="FF0000"/>
        </w:rPr>
      </w:pPr>
    </w:p>
    <w:p w:rsidR="00103E01" w:rsidRPr="00103E01" w:rsidRDefault="00103E01" w:rsidP="00103E01">
      <w:pPr>
        <w:overflowPunct w:val="0"/>
        <w:autoSpaceDE w:val="0"/>
        <w:autoSpaceDN w:val="0"/>
        <w:adjustRightInd w:val="0"/>
        <w:spacing w:after="0" w:line="240" w:lineRule="auto"/>
        <w:jc w:val="both"/>
        <w:rPr>
          <w:rFonts w:ascii="Arial" w:hAnsi="Arial" w:cs="Arial"/>
          <w:b/>
          <w:bCs/>
          <w:i/>
        </w:rPr>
      </w:pPr>
      <w:r w:rsidRPr="00103E01">
        <w:rPr>
          <w:rFonts w:ascii="Arial" w:hAnsi="Arial" w:cs="Arial"/>
          <w:b/>
          <w:bCs/>
          <w:i/>
        </w:rPr>
        <w:t>40 Steuererträge</w:t>
      </w:r>
      <w:r w:rsidRPr="00103E01">
        <w:rPr>
          <w:rFonts w:ascii="Arial" w:hAnsi="Arial" w:cs="Arial"/>
          <w:i/>
        </w:rPr>
        <w:t xml:space="preserve"> </w:t>
      </w:r>
    </w:p>
    <w:p w:rsidR="00103E01" w:rsidRPr="00103E01" w:rsidRDefault="00103E01" w:rsidP="00103E01">
      <w:pPr>
        <w:overflowPunct w:val="0"/>
        <w:autoSpaceDE w:val="0"/>
        <w:autoSpaceDN w:val="0"/>
        <w:adjustRightInd w:val="0"/>
        <w:spacing w:after="0" w:line="240" w:lineRule="auto"/>
        <w:jc w:val="both"/>
        <w:rPr>
          <w:rFonts w:ascii="Arial" w:hAnsi="Arial" w:cs="Arial"/>
        </w:rPr>
      </w:pPr>
      <w:r w:rsidRPr="00103E01">
        <w:rPr>
          <w:rFonts w:ascii="Arial" w:hAnsi="Arial" w:cs="Arial"/>
        </w:rPr>
        <w:t>Für die Budgetierung der Steuererträge wurde auf die letzten sicheren Veranlagungsstände abgestellt. Für das Budget 2015 wurde bei den natürlichen Personen auf die Veranlagungen 2011 und 2012  abgestellt. Auf die Veranlagungen des Jahres 2013 konnte aufgrund des geri</w:t>
      </w:r>
      <w:r w:rsidRPr="00103E01">
        <w:rPr>
          <w:rFonts w:ascii="Arial" w:hAnsi="Arial" w:cs="Arial"/>
        </w:rPr>
        <w:t>n</w:t>
      </w:r>
      <w:r w:rsidRPr="00103E01">
        <w:rPr>
          <w:rFonts w:ascii="Arial" w:hAnsi="Arial" w:cs="Arial"/>
        </w:rPr>
        <w:t>gen Veranlagungsstandes nicht abgestellt werden. Bei den juristischen Personen wurden die Veranlagungsstände 2012 und 2013 für die Festlegung des Steuerertrages berücksichtigt.</w:t>
      </w:r>
    </w:p>
    <w:p w:rsidR="00103E01" w:rsidRPr="00103E01" w:rsidRDefault="00103E01" w:rsidP="00103E01">
      <w:pPr>
        <w:overflowPunct w:val="0"/>
        <w:autoSpaceDE w:val="0"/>
        <w:autoSpaceDN w:val="0"/>
        <w:adjustRightInd w:val="0"/>
        <w:spacing w:after="0" w:line="240" w:lineRule="auto"/>
        <w:jc w:val="both"/>
        <w:rPr>
          <w:rFonts w:ascii="Arial" w:hAnsi="Arial" w:cs="Arial"/>
        </w:rPr>
      </w:pPr>
    </w:p>
    <w:p w:rsidR="00103E01" w:rsidRPr="00103E01" w:rsidRDefault="00103E01" w:rsidP="00103E01">
      <w:pPr>
        <w:overflowPunct w:val="0"/>
        <w:autoSpaceDE w:val="0"/>
        <w:autoSpaceDN w:val="0"/>
        <w:adjustRightInd w:val="0"/>
        <w:spacing w:after="0" w:line="240" w:lineRule="auto"/>
        <w:rPr>
          <w:rFonts w:ascii="Arial" w:hAnsi="Arial" w:cs="Arial"/>
          <w:u w:val="single"/>
        </w:rPr>
      </w:pPr>
      <w:r w:rsidRPr="00103E01">
        <w:rPr>
          <w:rFonts w:ascii="Arial" w:hAnsi="Arial" w:cs="Arial"/>
          <w:u w:val="single"/>
        </w:rPr>
        <w:lastRenderedPageBreak/>
        <w:t>Natürliche Personen / Veranlagungsstände per 1.9.2014</w:t>
      </w:r>
      <w:r w:rsidRPr="00103E01">
        <w:rPr>
          <w:rFonts w:ascii="Arial" w:hAnsi="Arial" w:cs="Arial"/>
          <w:u w:val="single"/>
        </w:rPr>
        <w:br/>
      </w:r>
    </w:p>
    <w:tbl>
      <w:tblPr>
        <w:tblW w:w="9463" w:type="dxa"/>
        <w:tblBorders>
          <w:top w:val="single" w:sz="8" w:space="0" w:color="000000"/>
          <w:bottom w:val="single" w:sz="8" w:space="0" w:color="000000"/>
        </w:tblBorders>
        <w:tblLook w:val="04A0"/>
      </w:tblPr>
      <w:tblGrid>
        <w:gridCol w:w="2093"/>
        <w:gridCol w:w="1842"/>
        <w:gridCol w:w="1842"/>
        <w:gridCol w:w="1843"/>
        <w:gridCol w:w="1843"/>
      </w:tblGrid>
      <w:tr w:rsidR="00103E01" w:rsidRPr="00103E01" w:rsidTr="00103E01">
        <w:trPr>
          <w:trHeight w:val="340"/>
        </w:trPr>
        <w:tc>
          <w:tcPr>
            <w:tcW w:w="2093" w:type="dxa"/>
          </w:tcPr>
          <w:p w:rsidR="00103E01" w:rsidRPr="00103E01" w:rsidRDefault="00103E01" w:rsidP="00103E01">
            <w:pPr>
              <w:overflowPunct w:val="0"/>
              <w:autoSpaceDE w:val="0"/>
              <w:autoSpaceDN w:val="0"/>
              <w:adjustRightInd w:val="0"/>
              <w:spacing w:after="0" w:line="240" w:lineRule="auto"/>
              <w:rPr>
                <w:rFonts w:ascii="Arial" w:eastAsia="Arial Unicode MS" w:hAnsi="Arial" w:cs="Arial"/>
                <w:b/>
                <w:bCs/>
                <w:u w:val="single"/>
              </w:rPr>
            </w:pPr>
          </w:p>
        </w:tc>
        <w:tc>
          <w:tcPr>
            <w:tcW w:w="1842" w:type="dxa"/>
          </w:tcPr>
          <w:p w:rsidR="00103E01" w:rsidRPr="00103E01" w:rsidRDefault="00103E01" w:rsidP="00103E01">
            <w:pPr>
              <w:overflowPunct w:val="0"/>
              <w:autoSpaceDE w:val="0"/>
              <w:autoSpaceDN w:val="0"/>
              <w:adjustRightInd w:val="0"/>
              <w:spacing w:after="0" w:line="240" w:lineRule="auto"/>
              <w:jc w:val="right"/>
              <w:rPr>
                <w:rFonts w:ascii="Arial" w:eastAsia="Arial Unicode MS" w:hAnsi="Arial" w:cs="Arial"/>
                <w:b/>
                <w:bCs/>
                <w:u w:val="single"/>
              </w:rPr>
            </w:pPr>
            <w:r w:rsidRPr="00103E01">
              <w:rPr>
                <w:rFonts w:ascii="Arial" w:eastAsia="Arial Unicode MS" w:hAnsi="Arial" w:cs="Arial"/>
                <w:b/>
                <w:bCs/>
                <w:u w:val="single"/>
              </w:rPr>
              <w:t>2011</w:t>
            </w:r>
          </w:p>
        </w:tc>
        <w:tc>
          <w:tcPr>
            <w:tcW w:w="1842" w:type="dxa"/>
          </w:tcPr>
          <w:p w:rsidR="00103E01" w:rsidRPr="00103E01" w:rsidRDefault="00103E01" w:rsidP="00103E01">
            <w:pPr>
              <w:overflowPunct w:val="0"/>
              <w:autoSpaceDE w:val="0"/>
              <w:autoSpaceDN w:val="0"/>
              <w:adjustRightInd w:val="0"/>
              <w:spacing w:after="0" w:line="240" w:lineRule="auto"/>
              <w:jc w:val="right"/>
              <w:rPr>
                <w:rFonts w:ascii="Arial" w:eastAsia="Arial Unicode MS" w:hAnsi="Arial" w:cs="Arial"/>
                <w:b/>
                <w:bCs/>
                <w:u w:val="single"/>
              </w:rPr>
            </w:pPr>
            <w:r w:rsidRPr="00103E01">
              <w:rPr>
                <w:rFonts w:ascii="Arial" w:eastAsia="Arial Unicode MS" w:hAnsi="Arial" w:cs="Arial"/>
                <w:b/>
                <w:bCs/>
                <w:u w:val="single"/>
              </w:rPr>
              <w:t>2012</w:t>
            </w:r>
          </w:p>
        </w:tc>
        <w:tc>
          <w:tcPr>
            <w:tcW w:w="1843" w:type="dxa"/>
          </w:tcPr>
          <w:p w:rsidR="00103E01" w:rsidRPr="00103E01" w:rsidRDefault="00103E01" w:rsidP="00103E01">
            <w:pPr>
              <w:overflowPunct w:val="0"/>
              <w:autoSpaceDE w:val="0"/>
              <w:autoSpaceDN w:val="0"/>
              <w:adjustRightInd w:val="0"/>
              <w:spacing w:after="0" w:line="240" w:lineRule="auto"/>
              <w:jc w:val="right"/>
              <w:rPr>
                <w:rFonts w:ascii="Arial" w:eastAsia="Arial Unicode MS" w:hAnsi="Arial" w:cs="Arial"/>
                <w:b/>
                <w:bCs/>
                <w:u w:val="single"/>
              </w:rPr>
            </w:pPr>
            <w:r w:rsidRPr="00103E01">
              <w:rPr>
                <w:rFonts w:ascii="Arial" w:eastAsia="Arial Unicode MS" w:hAnsi="Arial" w:cs="Arial"/>
                <w:b/>
                <w:bCs/>
                <w:u w:val="single"/>
              </w:rPr>
              <w:t>2013</w:t>
            </w:r>
          </w:p>
        </w:tc>
        <w:tc>
          <w:tcPr>
            <w:tcW w:w="1843" w:type="dxa"/>
          </w:tcPr>
          <w:p w:rsidR="00103E01" w:rsidRPr="00103E01" w:rsidRDefault="00103E01" w:rsidP="00103E01">
            <w:pPr>
              <w:overflowPunct w:val="0"/>
              <w:autoSpaceDE w:val="0"/>
              <w:autoSpaceDN w:val="0"/>
              <w:adjustRightInd w:val="0"/>
              <w:spacing w:after="0" w:line="240" w:lineRule="auto"/>
              <w:jc w:val="right"/>
              <w:rPr>
                <w:rFonts w:ascii="Arial" w:eastAsia="Arial Unicode MS" w:hAnsi="Arial" w:cs="Arial"/>
                <w:b/>
                <w:bCs/>
                <w:u w:val="single"/>
              </w:rPr>
            </w:pPr>
            <w:r w:rsidRPr="00103E01">
              <w:rPr>
                <w:rFonts w:ascii="Arial" w:eastAsia="Arial Unicode MS" w:hAnsi="Arial" w:cs="Arial"/>
                <w:b/>
                <w:bCs/>
                <w:u w:val="single"/>
              </w:rPr>
              <w:t>2015</w:t>
            </w:r>
          </w:p>
        </w:tc>
      </w:tr>
      <w:tr w:rsidR="00103E01" w:rsidRPr="000823F4" w:rsidTr="00103E01">
        <w:trPr>
          <w:trHeight w:val="340"/>
        </w:trPr>
        <w:tc>
          <w:tcPr>
            <w:tcW w:w="2093" w:type="dxa"/>
            <w:vAlign w:val="center"/>
          </w:tcPr>
          <w:p w:rsidR="00103E01" w:rsidRPr="000823F4" w:rsidRDefault="00103E01" w:rsidP="00103E01">
            <w:pPr>
              <w:overflowPunct w:val="0"/>
              <w:autoSpaceDE w:val="0"/>
              <w:autoSpaceDN w:val="0"/>
              <w:adjustRightInd w:val="0"/>
              <w:spacing w:after="0" w:line="240" w:lineRule="auto"/>
              <w:rPr>
                <w:rFonts w:ascii="Arial" w:eastAsia="Arial Unicode MS" w:hAnsi="Arial" w:cs="Arial"/>
                <w:b/>
                <w:bCs/>
              </w:rPr>
            </w:pPr>
            <w:r w:rsidRPr="000823F4">
              <w:rPr>
                <w:rFonts w:ascii="Arial" w:eastAsia="Arial Unicode MS" w:hAnsi="Arial" w:cs="Arial"/>
                <w:bCs/>
              </w:rPr>
              <w:t>Veranlagt</w:t>
            </w:r>
          </w:p>
        </w:tc>
        <w:tc>
          <w:tcPr>
            <w:tcW w:w="1842" w:type="dxa"/>
            <w:vAlign w:val="center"/>
          </w:tcPr>
          <w:p w:rsidR="00103E01" w:rsidRPr="000823F4" w:rsidRDefault="00103E01" w:rsidP="00103E01">
            <w:pPr>
              <w:overflowPunct w:val="0"/>
              <w:autoSpaceDE w:val="0"/>
              <w:autoSpaceDN w:val="0"/>
              <w:adjustRightInd w:val="0"/>
              <w:spacing w:after="0" w:line="240" w:lineRule="auto"/>
              <w:jc w:val="right"/>
              <w:rPr>
                <w:rFonts w:ascii="Arial" w:eastAsia="Arial Unicode MS" w:hAnsi="Arial" w:cs="Arial"/>
                <w:b/>
                <w:bCs/>
              </w:rPr>
            </w:pPr>
            <w:r w:rsidRPr="000823F4">
              <w:rPr>
                <w:rFonts w:ascii="Arial" w:eastAsia="Arial Unicode MS" w:hAnsi="Arial" w:cs="Arial"/>
                <w:b/>
                <w:bCs/>
              </w:rPr>
              <w:t>41.361</w:t>
            </w:r>
          </w:p>
        </w:tc>
        <w:tc>
          <w:tcPr>
            <w:tcW w:w="1842" w:type="dxa"/>
            <w:vAlign w:val="center"/>
          </w:tcPr>
          <w:p w:rsidR="00103E01" w:rsidRPr="000823F4" w:rsidRDefault="00103E01" w:rsidP="00103E01">
            <w:pPr>
              <w:overflowPunct w:val="0"/>
              <w:autoSpaceDE w:val="0"/>
              <w:autoSpaceDN w:val="0"/>
              <w:adjustRightInd w:val="0"/>
              <w:spacing w:after="0" w:line="240" w:lineRule="auto"/>
              <w:jc w:val="right"/>
              <w:rPr>
                <w:rFonts w:ascii="Arial" w:eastAsia="Arial Unicode MS" w:hAnsi="Arial" w:cs="Arial"/>
                <w:b/>
                <w:bCs/>
              </w:rPr>
            </w:pPr>
            <w:r w:rsidRPr="000823F4">
              <w:rPr>
                <w:rFonts w:ascii="Arial" w:eastAsia="Arial Unicode MS" w:hAnsi="Arial" w:cs="Arial"/>
                <w:b/>
                <w:bCs/>
              </w:rPr>
              <w:t>39.19</w:t>
            </w:r>
          </w:p>
        </w:tc>
        <w:tc>
          <w:tcPr>
            <w:tcW w:w="1843" w:type="dxa"/>
            <w:vAlign w:val="center"/>
          </w:tcPr>
          <w:p w:rsidR="00103E01" w:rsidRPr="000823F4" w:rsidRDefault="00103E01" w:rsidP="00103E01">
            <w:pPr>
              <w:overflowPunct w:val="0"/>
              <w:autoSpaceDE w:val="0"/>
              <w:autoSpaceDN w:val="0"/>
              <w:adjustRightInd w:val="0"/>
              <w:spacing w:after="0" w:line="240" w:lineRule="auto"/>
              <w:jc w:val="right"/>
              <w:rPr>
                <w:rFonts w:ascii="Arial" w:eastAsia="Arial Unicode MS" w:hAnsi="Arial" w:cs="Arial"/>
                <w:b/>
                <w:bCs/>
              </w:rPr>
            </w:pPr>
            <w:r w:rsidRPr="000823F4">
              <w:rPr>
                <w:rFonts w:ascii="Arial" w:eastAsia="Arial Unicode MS" w:hAnsi="Arial" w:cs="Arial"/>
                <w:b/>
                <w:bCs/>
              </w:rPr>
              <w:t>15.30</w:t>
            </w:r>
          </w:p>
        </w:tc>
        <w:tc>
          <w:tcPr>
            <w:tcW w:w="1843" w:type="dxa"/>
            <w:vAlign w:val="center"/>
          </w:tcPr>
          <w:p w:rsidR="00103E01" w:rsidRPr="000823F4" w:rsidRDefault="00103E01" w:rsidP="00103E01">
            <w:pPr>
              <w:overflowPunct w:val="0"/>
              <w:autoSpaceDE w:val="0"/>
              <w:autoSpaceDN w:val="0"/>
              <w:adjustRightInd w:val="0"/>
              <w:spacing w:after="0" w:line="240" w:lineRule="auto"/>
              <w:jc w:val="right"/>
              <w:rPr>
                <w:rFonts w:ascii="Arial" w:eastAsia="Arial Unicode MS" w:hAnsi="Arial" w:cs="Arial"/>
                <w:b/>
                <w:bCs/>
              </w:rPr>
            </w:pPr>
            <w:r w:rsidRPr="000823F4">
              <w:rPr>
                <w:rFonts w:ascii="Arial" w:eastAsia="Arial Unicode MS" w:hAnsi="Arial" w:cs="Arial"/>
                <w:b/>
                <w:bCs/>
              </w:rPr>
              <w:t>48.82*</w:t>
            </w:r>
          </w:p>
        </w:tc>
      </w:tr>
      <w:tr w:rsidR="00103E01" w:rsidRPr="000823F4" w:rsidTr="00103E01">
        <w:trPr>
          <w:trHeight w:val="340"/>
        </w:trPr>
        <w:tc>
          <w:tcPr>
            <w:tcW w:w="2093" w:type="dxa"/>
            <w:vAlign w:val="center"/>
          </w:tcPr>
          <w:p w:rsidR="00103E01" w:rsidRPr="000823F4" w:rsidRDefault="00103E01" w:rsidP="00103E01">
            <w:pPr>
              <w:overflowPunct w:val="0"/>
              <w:autoSpaceDE w:val="0"/>
              <w:autoSpaceDN w:val="0"/>
              <w:adjustRightInd w:val="0"/>
              <w:spacing w:after="0" w:line="240" w:lineRule="auto"/>
              <w:rPr>
                <w:rFonts w:ascii="Arial" w:eastAsia="Arial Unicode MS" w:hAnsi="Arial" w:cs="Arial"/>
                <w:b/>
                <w:bCs/>
              </w:rPr>
            </w:pPr>
            <w:r w:rsidRPr="000823F4">
              <w:rPr>
                <w:rFonts w:ascii="Arial" w:eastAsia="Arial Unicode MS" w:hAnsi="Arial" w:cs="Arial"/>
                <w:bCs/>
              </w:rPr>
              <w:t>Personalsteuer</w:t>
            </w:r>
          </w:p>
        </w:tc>
        <w:tc>
          <w:tcPr>
            <w:tcW w:w="1842" w:type="dxa"/>
            <w:vAlign w:val="center"/>
          </w:tcPr>
          <w:p w:rsidR="00103E01" w:rsidRPr="000823F4" w:rsidRDefault="00103E01" w:rsidP="00103E01">
            <w:pPr>
              <w:overflowPunct w:val="0"/>
              <w:autoSpaceDE w:val="0"/>
              <w:autoSpaceDN w:val="0"/>
              <w:adjustRightInd w:val="0"/>
              <w:spacing w:after="0" w:line="240" w:lineRule="auto"/>
              <w:jc w:val="right"/>
              <w:rPr>
                <w:rFonts w:ascii="Arial" w:eastAsia="Arial Unicode MS" w:hAnsi="Arial" w:cs="Arial"/>
                <w:b/>
                <w:bCs/>
              </w:rPr>
            </w:pPr>
            <w:r w:rsidRPr="000823F4">
              <w:rPr>
                <w:rFonts w:ascii="Arial" w:eastAsia="Arial Unicode MS" w:hAnsi="Arial" w:cs="Arial"/>
                <w:b/>
                <w:bCs/>
              </w:rPr>
              <w:t>0.11</w:t>
            </w:r>
          </w:p>
        </w:tc>
        <w:tc>
          <w:tcPr>
            <w:tcW w:w="1842" w:type="dxa"/>
            <w:vAlign w:val="center"/>
          </w:tcPr>
          <w:p w:rsidR="00103E01" w:rsidRPr="000823F4" w:rsidRDefault="00103E01" w:rsidP="00103E01">
            <w:pPr>
              <w:overflowPunct w:val="0"/>
              <w:autoSpaceDE w:val="0"/>
              <w:autoSpaceDN w:val="0"/>
              <w:adjustRightInd w:val="0"/>
              <w:spacing w:after="0" w:line="240" w:lineRule="auto"/>
              <w:jc w:val="right"/>
              <w:rPr>
                <w:rFonts w:ascii="Arial" w:eastAsia="Arial Unicode MS" w:hAnsi="Arial" w:cs="Arial"/>
                <w:b/>
                <w:bCs/>
              </w:rPr>
            </w:pPr>
            <w:r w:rsidRPr="000823F4">
              <w:rPr>
                <w:rFonts w:ascii="Arial" w:eastAsia="Arial Unicode MS" w:hAnsi="Arial" w:cs="Arial"/>
                <w:b/>
                <w:bCs/>
              </w:rPr>
              <w:t>0.11</w:t>
            </w:r>
          </w:p>
        </w:tc>
        <w:tc>
          <w:tcPr>
            <w:tcW w:w="1843" w:type="dxa"/>
            <w:vAlign w:val="center"/>
          </w:tcPr>
          <w:p w:rsidR="00103E01" w:rsidRPr="000823F4" w:rsidRDefault="00103E01" w:rsidP="00103E01">
            <w:pPr>
              <w:overflowPunct w:val="0"/>
              <w:autoSpaceDE w:val="0"/>
              <w:autoSpaceDN w:val="0"/>
              <w:adjustRightInd w:val="0"/>
              <w:spacing w:after="0" w:line="240" w:lineRule="auto"/>
              <w:jc w:val="right"/>
              <w:rPr>
                <w:rFonts w:ascii="Arial" w:eastAsia="Arial Unicode MS" w:hAnsi="Arial" w:cs="Arial"/>
                <w:b/>
                <w:bCs/>
              </w:rPr>
            </w:pPr>
            <w:r w:rsidRPr="000823F4">
              <w:rPr>
                <w:rFonts w:ascii="Arial" w:eastAsia="Arial Unicode MS" w:hAnsi="Arial" w:cs="Arial"/>
                <w:b/>
                <w:bCs/>
              </w:rPr>
              <w:t>0.05</w:t>
            </w:r>
          </w:p>
        </w:tc>
        <w:tc>
          <w:tcPr>
            <w:tcW w:w="1843" w:type="dxa"/>
            <w:vAlign w:val="center"/>
          </w:tcPr>
          <w:p w:rsidR="00103E01" w:rsidRPr="000823F4" w:rsidRDefault="00103E01" w:rsidP="00103E01">
            <w:pPr>
              <w:overflowPunct w:val="0"/>
              <w:autoSpaceDE w:val="0"/>
              <w:autoSpaceDN w:val="0"/>
              <w:adjustRightInd w:val="0"/>
              <w:spacing w:after="0" w:line="240" w:lineRule="auto"/>
              <w:jc w:val="center"/>
              <w:rPr>
                <w:rFonts w:ascii="Arial" w:eastAsia="Arial Unicode MS" w:hAnsi="Arial" w:cs="Arial"/>
                <w:b/>
                <w:bCs/>
              </w:rPr>
            </w:pPr>
            <w:r w:rsidRPr="000823F4">
              <w:rPr>
                <w:rFonts w:ascii="Arial" w:eastAsia="Arial Unicode MS" w:hAnsi="Arial" w:cs="Arial"/>
                <w:b/>
                <w:bCs/>
              </w:rPr>
              <w:t xml:space="preserve">             0.55</w:t>
            </w:r>
          </w:p>
        </w:tc>
      </w:tr>
      <w:tr w:rsidR="00103E01" w:rsidRPr="000823F4" w:rsidTr="00103E01">
        <w:trPr>
          <w:trHeight w:val="340"/>
        </w:trPr>
        <w:tc>
          <w:tcPr>
            <w:tcW w:w="2093" w:type="dxa"/>
            <w:vAlign w:val="center"/>
          </w:tcPr>
          <w:p w:rsidR="00103E01" w:rsidRPr="000823F4" w:rsidRDefault="00103E01" w:rsidP="00103E01">
            <w:pPr>
              <w:overflowPunct w:val="0"/>
              <w:autoSpaceDE w:val="0"/>
              <w:autoSpaceDN w:val="0"/>
              <w:adjustRightInd w:val="0"/>
              <w:spacing w:after="0" w:line="240" w:lineRule="auto"/>
              <w:rPr>
                <w:rFonts w:ascii="Arial" w:eastAsia="Arial Unicode MS" w:hAnsi="Arial" w:cs="Arial"/>
                <w:b/>
                <w:bCs/>
              </w:rPr>
            </w:pPr>
            <w:r w:rsidRPr="000823F4">
              <w:rPr>
                <w:rFonts w:ascii="Arial" w:eastAsia="Arial Unicode MS" w:hAnsi="Arial" w:cs="Arial"/>
                <w:bCs/>
              </w:rPr>
              <w:t>Anteil im Vorbezug</w:t>
            </w:r>
          </w:p>
        </w:tc>
        <w:tc>
          <w:tcPr>
            <w:tcW w:w="1842" w:type="dxa"/>
            <w:vAlign w:val="center"/>
          </w:tcPr>
          <w:p w:rsidR="00103E01" w:rsidRPr="000823F4" w:rsidRDefault="00103E01" w:rsidP="00103E01">
            <w:pPr>
              <w:overflowPunct w:val="0"/>
              <w:autoSpaceDE w:val="0"/>
              <w:autoSpaceDN w:val="0"/>
              <w:adjustRightInd w:val="0"/>
              <w:spacing w:after="0" w:line="240" w:lineRule="auto"/>
              <w:jc w:val="right"/>
              <w:rPr>
                <w:rFonts w:ascii="Arial" w:eastAsia="Arial Unicode MS" w:hAnsi="Arial" w:cs="Arial"/>
                <w:b/>
                <w:bCs/>
              </w:rPr>
            </w:pPr>
            <w:r w:rsidRPr="000823F4">
              <w:rPr>
                <w:rFonts w:ascii="Arial" w:eastAsia="Arial Unicode MS" w:hAnsi="Arial" w:cs="Arial"/>
                <w:b/>
                <w:bCs/>
              </w:rPr>
              <w:t>0.15</w:t>
            </w:r>
          </w:p>
        </w:tc>
        <w:tc>
          <w:tcPr>
            <w:tcW w:w="1842" w:type="dxa"/>
            <w:vAlign w:val="center"/>
          </w:tcPr>
          <w:p w:rsidR="00103E01" w:rsidRPr="000823F4" w:rsidRDefault="00103E01" w:rsidP="00103E01">
            <w:pPr>
              <w:overflowPunct w:val="0"/>
              <w:autoSpaceDE w:val="0"/>
              <w:autoSpaceDN w:val="0"/>
              <w:adjustRightInd w:val="0"/>
              <w:spacing w:after="0" w:line="240" w:lineRule="auto"/>
              <w:jc w:val="right"/>
              <w:rPr>
                <w:rFonts w:ascii="Arial" w:eastAsia="Arial Unicode MS" w:hAnsi="Arial" w:cs="Arial"/>
                <w:b/>
                <w:bCs/>
              </w:rPr>
            </w:pPr>
            <w:r w:rsidRPr="000823F4">
              <w:rPr>
                <w:rFonts w:ascii="Arial" w:eastAsia="Arial Unicode MS" w:hAnsi="Arial" w:cs="Arial"/>
                <w:b/>
                <w:bCs/>
              </w:rPr>
              <w:t>0.46</w:t>
            </w:r>
          </w:p>
        </w:tc>
        <w:tc>
          <w:tcPr>
            <w:tcW w:w="1843" w:type="dxa"/>
            <w:vAlign w:val="center"/>
          </w:tcPr>
          <w:p w:rsidR="00103E01" w:rsidRPr="000823F4" w:rsidRDefault="00103E01" w:rsidP="00103E01">
            <w:pPr>
              <w:overflowPunct w:val="0"/>
              <w:autoSpaceDE w:val="0"/>
              <w:autoSpaceDN w:val="0"/>
              <w:adjustRightInd w:val="0"/>
              <w:spacing w:after="0" w:line="240" w:lineRule="auto"/>
              <w:jc w:val="right"/>
              <w:rPr>
                <w:rFonts w:ascii="Arial" w:eastAsia="Arial Unicode MS" w:hAnsi="Arial" w:cs="Arial"/>
                <w:b/>
                <w:bCs/>
              </w:rPr>
            </w:pPr>
            <w:r w:rsidRPr="000823F4">
              <w:rPr>
                <w:rFonts w:ascii="Arial" w:eastAsia="Arial Unicode MS" w:hAnsi="Arial" w:cs="Arial"/>
                <w:b/>
                <w:bCs/>
              </w:rPr>
              <w:t>23.70</w:t>
            </w:r>
          </w:p>
        </w:tc>
        <w:tc>
          <w:tcPr>
            <w:tcW w:w="1843" w:type="dxa"/>
            <w:vAlign w:val="center"/>
          </w:tcPr>
          <w:p w:rsidR="00103E01" w:rsidRPr="000823F4" w:rsidRDefault="00103E01" w:rsidP="00103E01">
            <w:pPr>
              <w:overflowPunct w:val="0"/>
              <w:autoSpaceDE w:val="0"/>
              <w:autoSpaceDN w:val="0"/>
              <w:adjustRightInd w:val="0"/>
              <w:spacing w:after="0" w:line="240" w:lineRule="auto"/>
              <w:jc w:val="right"/>
              <w:rPr>
                <w:rFonts w:ascii="Arial" w:eastAsia="Arial Unicode MS" w:hAnsi="Arial" w:cs="Arial"/>
                <w:b/>
                <w:bCs/>
              </w:rPr>
            </w:pPr>
          </w:p>
        </w:tc>
      </w:tr>
      <w:tr w:rsidR="00103E01" w:rsidRPr="000823F4" w:rsidTr="00103E01">
        <w:trPr>
          <w:trHeight w:val="340"/>
        </w:trPr>
        <w:tc>
          <w:tcPr>
            <w:tcW w:w="2093" w:type="dxa"/>
            <w:vAlign w:val="center"/>
          </w:tcPr>
          <w:p w:rsidR="00103E01" w:rsidRPr="000823F4" w:rsidRDefault="00103E01" w:rsidP="00103E01">
            <w:pPr>
              <w:overflowPunct w:val="0"/>
              <w:autoSpaceDE w:val="0"/>
              <w:autoSpaceDN w:val="0"/>
              <w:adjustRightInd w:val="0"/>
              <w:spacing w:after="0" w:line="240" w:lineRule="auto"/>
              <w:rPr>
                <w:rFonts w:ascii="Arial" w:eastAsia="Arial Unicode MS" w:hAnsi="Arial" w:cs="Arial"/>
                <w:b/>
                <w:bCs/>
              </w:rPr>
            </w:pPr>
            <w:r w:rsidRPr="000823F4">
              <w:rPr>
                <w:rFonts w:ascii="Arial" w:eastAsia="Arial Unicode MS" w:hAnsi="Arial" w:cs="Arial"/>
                <w:b/>
                <w:bCs/>
              </w:rPr>
              <w:t>Total</w:t>
            </w:r>
          </w:p>
        </w:tc>
        <w:tc>
          <w:tcPr>
            <w:tcW w:w="1842" w:type="dxa"/>
            <w:vAlign w:val="center"/>
          </w:tcPr>
          <w:p w:rsidR="00103E01" w:rsidRPr="000823F4" w:rsidRDefault="00103E01" w:rsidP="00103E01">
            <w:pPr>
              <w:overflowPunct w:val="0"/>
              <w:autoSpaceDE w:val="0"/>
              <w:autoSpaceDN w:val="0"/>
              <w:adjustRightInd w:val="0"/>
              <w:spacing w:after="0" w:line="240" w:lineRule="auto"/>
              <w:jc w:val="right"/>
              <w:rPr>
                <w:rFonts w:ascii="Arial" w:eastAsia="Arial Unicode MS" w:hAnsi="Arial" w:cs="Arial"/>
                <w:b/>
                <w:bCs/>
              </w:rPr>
            </w:pPr>
            <w:r w:rsidRPr="000823F4">
              <w:rPr>
                <w:rFonts w:ascii="Arial" w:eastAsia="Arial Unicode MS" w:hAnsi="Arial" w:cs="Arial"/>
                <w:b/>
                <w:bCs/>
              </w:rPr>
              <w:t>41.62</w:t>
            </w:r>
          </w:p>
        </w:tc>
        <w:tc>
          <w:tcPr>
            <w:tcW w:w="1842" w:type="dxa"/>
            <w:vAlign w:val="center"/>
          </w:tcPr>
          <w:p w:rsidR="00103E01" w:rsidRPr="000823F4" w:rsidRDefault="00103E01" w:rsidP="00103E01">
            <w:pPr>
              <w:overflowPunct w:val="0"/>
              <w:autoSpaceDE w:val="0"/>
              <w:autoSpaceDN w:val="0"/>
              <w:adjustRightInd w:val="0"/>
              <w:spacing w:after="0" w:line="240" w:lineRule="auto"/>
              <w:jc w:val="right"/>
              <w:rPr>
                <w:rFonts w:ascii="Arial" w:eastAsia="Arial Unicode MS" w:hAnsi="Arial" w:cs="Arial"/>
                <w:b/>
                <w:bCs/>
              </w:rPr>
            </w:pPr>
            <w:r w:rsidRPr="000823F4">
              <w:rPr>
                <w:rFonts w:ascii="Arial" w:eastAsia="Arial Unicode MS" w:hAnsi="Arial" w:cs="Arial"/>
                <w:b/>
                <w:bCs/>
              </w:rPr>
              <w:t>39.76</w:t>
            </w:r>
          </w:p>
        </w:tc>
        <w:tc>
          <w:tcPr>
            <w:tcW w:w="1843" w:type="dxa"/>
            <w:vAlign w:val="center"/>
          </w:tcPr>
          <w:p w:rsidR="00103E01" w:rsidRPr="000823F4" w:rsidRDefault="00103E01" w:rsidP="00103E01">
            <w:pPr>
              <w:overflowPunct w:val="0"/>
              <w:autoSpaceDE w:val="0"/>
              <w:autoSpaceDN w:val="0"/>
              <w:adjustRightInd w:val="0"/>
              <w:spacing w:after="0" w:line="240" w:lineRule="auto"/>
              <w:jc w:val="right"/>
              <w:rPr>
                <w:rFonts w:ascii="Arial" w:eastAsia="Arial Unicode MS" w:hAnsi="Arial" w:cs="Arial"/>
                <w:b/>
                <w:bCs/>
              </w:rPr>
            </w:pPr>
            <w:r w:rsidRPr="000823F4">
              <w:rPr>
                <w:rFonts w:ascii="Arial" w:eastAsia="Arial Unicode MS" w:hAnsi="Arial" w:cs="Arial"/>
                <w:b/>
                <w:bCs/>
              </w:rPr>
              <w:t>39.05</w:t>
            </w:r>
          </w:p>
        </w:tc>
        <w:tc>
          <w:tcPr>
            <w:tcW w:w="1843" w:type="dxa"/>
            <w:vAlign w:val="center"/>
          </w:tcPr>
          <w:p w:rsidR="00103E01" w:rsidRPr="000823F4" w:rsidRDefault="00103E01" w:rsidP="00103E01">
            <w:pPr>
              <w:overflowPunct w:val="0"/>
              <w:autoSpaceDE w:val="0"/>
              <w:autoSpaceDN w:val="0"/>
              <w:adjustRightInd w:val="0"/>
              <w:spacing w:after="0" w:line="240" w:lineRule="auto"/>
              <w:jc w:val="right"/>
              <w:rPr>
                <w:rFonts w:ascii="Arial" w:eastAsia="Arial Unicode MS" w:hAnsi="Arial" w:cs="Arial"/>
                <w:b/>
                <w:bCs/>
              </w:rPr>
            </w:pPr>
            <w:r w:rsidRPr="000823F4">
              <w:rPr>
                <w:rFonts w:ascii="Arial" w:eastAsia="Arial Unicode MS" w:hAnsi="Arial" w:cs="Arial"/>
                <w:b/>
                <w:bCs/>
              </w:rPr>
              <w:t xml:space="preserve">49.37 / </w:t>
            </w:r>
            <w:r w:rsidRPr="000823F4">
              <w:rPr>
                <w:rFonts w:ascii="Arial" w:eastAsia="Arial Unicode MS" w:hAnsi="Arial" w:cs="Arial"/>
                <w:b/>
                <w:bCs/>
                <w:i/>
                <w:u w:val="single"/>
              </w:rPr>
              <w:t>49.00</w:t>
            </w:r>
          </w:p>
        </w:tc>
      </w:tr>
      <w:tr w:rsidR="00103E01" w:rsidRPr="000823F4" w:rsidTr="00103E01">
        <w:trPr>
          <w:trHeight w:val="340"/>
        </w:trPr>
        <w:tc>
          <w:tcPr>
            <w:tcW w:w="2093" w:type="dxa"/>
            <w:vAlign w:val="center"/>
          </w:tcPr>
          <w:p w:rsidR="00103E01" w:rsidRPr="000823F4" w:rsidRDefault="00103E01" w:rsidP="00103E01">
            <w:pPr>
              <w:overflowPunct w:val="0"/>
              <w:autoSpaceDE w:val="0"/>
              <w:autoSpaceDN w:val="0"/>
              <w:adjustRightInd w:val="0"/>
              <w:spacing w:after="0" w:line="240" w:lineRule="auto"/>
              <w:rPr>
                <w:rFonts w:ascii="Arial" w:eastAsia="Arial Unicode MS" w:hAnsi="Arial" w:cs="Arial"/>
                <w:b/>
                <w:bCs/>
              </w:rPr>
            </w:pPr>
            <w:r w:rsidRPr="000823F4">
              <w:rPr>
                <w:rFonts w:ascii="Arial" w:eastAsia="Arial Unicode MS" w:hAnsi="Arial" w:cs="Arial"/>
                <w:bCs/>
              </w:rPr>
              <w:t>Steuersatz</w:t>
            </w:r>
          </w:p>
        </w:tc>
        <w:tc>
          <w:tcPr>
            <w:tcW w:w="1842" w:type="dxa"/>
            <w:vAlign w:val="center"/>
          </w:tcPr>
          <w:p w:rsidR="00103E01" w:rsidRPr="000823F4" w:rsidRDefault="00103E01" w:rsidP="00103E01">
            <w:pPr>
              <w:overflowPunct w:val="0"/>
              <w:autoSpaceDE w:val="0"/>
              <w:autoSpaceDN w:val="0"/>
              <w:adjustRightInd w:val="0"/>
              <w:spacing w:after="0" w:line="240" w:lineRule="auto"/>
              <w:jc w:val="right"/>
              <w:rPr>
                <w:rFonts w:ascii="Arial" w:eastAsia="Arial Unicode MS" w:hAnsi="Arial" w:cs="Arial"/>
                <w:b/>
                <w:bCs/>
              </w:rPr>
            </w:pPr>
            <w:r w:rsidRPr="000823F4">
              <w:rPr>
                <w:rFonts w:ascii="Arial" w:eastAsia="Arial Unicode MS" w:hAnsi="Arial" w:cs="Arial"/>
                <w:b/>
                <w:bCs/>
              </w:rPr>
              <w:t>100%</w:t>
            </w:r>
          </w:p>
        </w:tc>
        <w:tc>
          <w:tcPr>
            <w:tcW w:w="1842" w:type="dxa"/>
            <w:vAlign w:val="center"/>
          </w:tcPr>
          <w:p w:rsidR="00103E01" w:rsidRPr="000823F4" w:rsidRDefault="00103E01" w:rsidP="00103E01">
            <w:pPr>
              <w:overflowPunct w:val="0"/>
              <w:autoSpaceDE w:val="0"/>
              <w:autoSpaceDN w:val="0"/>
              <w:adjustRightInd w:val="0"/>
              <w:spacing w:after="0" w:line="240" w:lineRule="auto"/>
              <w:jc w:val="right"/>
              <w:rPr>
                <w:rFonts w:ascii="Arial" w:eastAsia="Arial Unicode MS" w:hAnsi="Arial" w:cs="Arial"/>
                <w:b/>
                <w:bCs/>
              </w:rPr>
            </w:pPr>
            <w:r w:rsidRPr="000823F4">
              <w:rPr>
                <w:rFonts w:ascii="Arial" w:eastAsia="Arial Unicode MS" w:hAnsi="Arial" w:cs="Arial"/>
                <w:b/>
                <w:bCs/>
              </w:rPr>
              <w:t>95%</w:t>
            </w:r>
          </w:p>
        </w:tc>
        <w:tc>
          <w:tcPr>
            <w:tcW w:w="1843" w:type="dxa"/>
            <w:vAlign w:val="center"/>
          </w:tcPr>
          <w:p w:rsidR="00103E01" w:rsidRPr="000823F4" w:rsidRDefault="00103E01" w:rsidP="00103E01">
            <w:pPr>
              <w:overflowPunct w:val="0"/>
              <w:autoSpaceDE w:val="0"/>
              <w:autoSpaceDN w:val="0"/>
              <w:adjustRightInd w:val="0"/>
              <w:spacing w:after="0" w:line="240" w:lineRule="auto"/>
              <w:jc w:val="right"/>
              <w:rPr>
                <w:rFonts w:ascii="Arial" w:eastAsia="Arial Unicode MS" w:hAnsi="Arial" w:cs="Arial"/>
                <w:b/>
                <w:bCs/>
              </w:rPr>
            </w:pPr>
            <w:r w:rsidRPr="000823F4">
              <w:rPr>
                <w:rFonts w:ascii="Arial" w:eastAsia="Arial Unicode MS" w:hAnsi="Arial" w:cs="Arial"/>
                <w:b/>
                <w:bCs/>
              </w:rPr>
              <w:t>95%</w:t>
            </w:r>
          </w:p>
        </w:tc>
        <w:tc>
          <w:tcPr>
            <w:tcW w:w="1843" w:type="dxa"/>
            <w:vAlign w:val="center"/>
          </w:tcPr>
          <w:p w:rsidR="00103E01" w:rsidRPr="000823F4" w:rsidRDefault="00103E01" w:rsidP="00103E01">
            <w:pPr>
              <w:overflowPunct w:val="0"/>
              <w:autoSpaceDE w:val="0"/>
              <w:autoSpaceDN w:val="0"/>
              <w:adjustRightInd w:val="0"/>
              <w:spacing w:after="0" w:line="240" w:lineRule="auto"/>
              <w:jc w:val="right"/>
              <w:rPr>
                <w:rFonts w:ascii="Arial" w:eastAsia="Arial Unicode MS" w:hAnsi="Arial" w:cs="Arial"/>
                <w:b/>
                <w:bCs/>
              </w:rPr>
            </w:pPr>
            <w:r w:rsidRPr="000823F4">
              <w:rPr>
                <w:rFonts w:ascii="Arial" w:eastAsia="Arial Unicode MS" w:hAnsi="Arial" w:cs="Arial"/>
                <w:b/>
                <w:bCs/>
              </w:rPr>
              <w:t>115%</w:t>
            </w:r>
          </w:p>
        </w:tc>
      </w:tr>
      <w:tr w:rsidR="00103E01" w:rsidRPr="000823F4" w:rsidTr="00103E01">
        <w:trPr>
          <w:trHeight w:val="340"/>
        </w:trPr>
        <w:tc>
          <w:tcPr>
            <w:tcW w:w="2093" w:type="dxa"/>
            <w:vAlign w:val="center"/>
          </w:tcPr>
          <w:p w:rsidR="00103E01" w:rsidRPr="000823F4" w:rsidRDefault="00103E01" w:rsidP="00103E01">
            <w:pPr>
              <w:overflowPunct w:val="0"/>
              <w:autoSpaceDE w:val="0"/>
              <w:autoSpaceDN w:val="0"/>
              <w:adjustRightInd w:val="0"/>
              <w:spacing w:after="0" w:line="240" w:lineRule="auto"/>
              <w:rPr>
                <w:rFonts w:ascii="Arial" w:eastAsia="Arial Unicode MS" w:hAnsi="Arial" w:cs="Arial"/>
                <w:b/>
                <w:bCs/>
              </w:rPr>
            </w:pPr>
            <w:r w:rsidRPr="000823F4">
              <w:rPr>
                <w:rFonts w:ascii="Arial" w:eastAsia="Arial Unicode MS" w:hAnsi="Arial" w:cs="Arial"/>
                <w:bCs/>
              </w:rPr>
              <w:t>Korrekturfaktoren</w:t>
            </w:r>
          </w:p>
        </w:tc>
        <w:tc>
          <w:tcPr>
            <w:tcW w:w="1842" w:type="dxa"/>
            <w:vAlign w:val="center"/>
          </w:tcPr>
          <w:p w:rsidR="00103E01" w:rsidRPr="000823F4" w:rsidRDefault="00103E01" w:rsidP="00103E01">
            <w:pPr>
              <w:overflowPunct w:val="0"/>
              <w:autoSpaceDE w:val="0"/>
              <w:autoSpaceDN w:val="0"/>
              <w:adjustRightInd w:val="0"/>
              <w:spacing w:after="0" w:line="240" w:lineRule="auto"/>
              <w:jc w:val="right"/>
              <w:rPr>
                <w:rFonts w:ascii="Arial" w:eastAsia="Arial Unicode MS" w:hAnsi="Arial" w:cs="Arial"/>
                <w:b/>
                <w:bCs/>
              </w:rPr>
            </w:pPr>
          </w:p>
        </w:tc>
        <w:tc>
          <w:tcPr>
            <w:tcW w:w="1842" w:type="dxa"/>
            <w:vAlign w:val="center"/>
          </w:tcPr>
          <w:p w:rsidR="00103E01" w:rsidRPr="000823F4" w:rsidRDefault="00103E01" w:rsidP="00103E01">
            <w:pPr>
              <w:overflowPunct w:val="0"/>
              <w:autoSpaceDE w:val="0"/>
              <w:autoSpaceDN w:val="0"/>
              <w:adjustRightInd w:val="0"/>
              <w:spacing w:after="0" w:line="240" w:lineRule="auto"/>
              <w:jc w:val="right"/>
              <w:rPr>
                <w:rFonts w:ascii="Arial" w:eastAsia="Arial Unicode MS" w:hAnsi="Arial" w:cs="Arial"/>
                <w:b/>
                <w:bCs/>
              </w:rPr>
            </w:pPr>
          </w:p>
        </w:tc>
        <w:tc>
          <w:tcPr>
            <w:tcW w:w="1843" w:type="dxa"/>
            <w:vAlign w:val="center"/>
          </w:tcPr>
          <w:p w:rsidR="00103E01" w:rsidRPr="000823F4" w:rsidRDefault="00103E01" w:rsidP="00103E01">
            <w:pPr>
              <w:overflowPunct w:val="0"/>
              <w:autoSpaceDE w:val="0"/>
              <w:autoSpaceDN w:val="0"/>
              <w:adjustRightInd w:val="0"/>
              <w:spacing w:after="0" w:line="240" w:lineRule="auto"/>
              <w:jc w:val="right"/>
              <w:rPr>
                <w:rFonts w:ascii="Arial" w:eastAsia="Arial Unicode MS" w:hAnsi="Arial" w:cs="Arial"/>
                <w:b/>
                <w:bCs/>
              </w:rPr>
            </w:pPr>
          </w:p>
        </w:tc>
        <w:tc>
          <w:tcPr>
            <w:tcW w:w="1843" w:type="dxa"/>
            <w:vAlign w:val="center"/>
          </w:tcPr>
          <w:p w:rsidR="00103E01" w:rsidRPr="000823F4" w:rsidRDefault="00103E01" w:rsidP="00103E01">
            <w:pPr>
              <w:overflowPunct w:val="0"/>
              <w:autoSpaceDE w:val="0"/>
              <w:autoSpaceDN w:val="0"/>
              <w:adjustRightInd w:val="0"/>
              <w:spacing w:after="0" w:line="240" w:lineRule="auto"/>
              <w:jc w:val="right"/>
              <w:rPr>
                <w:rFonts w:ascii="Arial" w:eastAsia="Arial Unicode MS" w:hAnsi="Arial" w:cs="Arial"/>
                <w:b/>
                <w:bCs/>
              </w:rPr>
            </w:pPr>
            <w:r w:rsidRPr="000823F4">
              <w:rPr>
                <w:rFonts w:ascii="Arial" w:eastAsia="Arial Unicode MS" w:hAnsi="Arial" w:cs="Arial"/>
                <w:b/>
                <w:bCs/>
              </w:rPr>
              <w:t>-0.37</w:t>
            </w:r>
          </w:p>
        </w:tc>
      </w:tr>
    </w:tbl>
    <w:p w:rsidR="00103E01" w:rsidRPr="00103E01" w:rsidRDefault="00103E01" w:rsidP="00103E01">
      <w:pPr>
        <w:overflowPunct w:val="0"/>
        <w:autoSpaceDE w:val="0"/>
        <w:autoSpaceDN w:val="0"/>
        <w:adjustRightInd w:val="0"/>
        <w:spacing w:after="0" w:line="240" w:lineRule="auto"/>
        <w:jc w:val="both"/>
        <w:rPr>
          <w:rFonts w:ascii="Arial" w:hAnsi="Arial" w:cs="Arial"/>
          <w:i/>
        </w:rPr>
      </w:pPr>
      <w:r w:rsidRPr="00103E01">
        <w:rPr>
          <w:rFonts w:ascii="Arial" w:hAnsi="Arial" w:cs="Arial"/>
          <w:i/>
        </w:rPr>
        <w:t>In Mio.</w:t>
      </w:r>
    </w:p>
    <w:p w:rsidR="00103E01" w:rsidRPr="00103E01" w:rsidRDefault="00103E01" w:rsidP="00103E01">
      <w:pPr>
        <w:overflowPunct w:val="0"/>
        <w:autoSpaceDE w:val="0"/>
        <w:autoSpaceDN w:val="0"/>
        <w:adjustRightInd w:val="0"/>
        <w:spacing w:after="0" w:line="240" w:lineRule="auto"/>
        <w:jc w:val="both"/>
        <w:rPr>
          <w:rFonts w:ascii="Arial" w:hAnsi="Arial" w:cs="Arial"/>
          <w:color w:val="FF0000"/>
        </w:rPr>
      </w:pPr>
    </w:p>
    <w:p w:rsidR="00103E01" w:rsidRPr="00103E01" w:rsidRDefault="00103E01" w:rsidP="00103E01">
      <w:pPr>
        <w:overflowPunct w:val="0"/>
        <w:autoSpaceDE w:val="0"/>
        <w:autoSpaceDN w:val="0"/>
        <w:adjustRightInd w:val="0"/>
        <w:spacing w:after="0" w:line="240" w:lineRule="auto"/>
        <w:jc w:val="both"/>
        <w:rPr>
          <w:rFonts w:ascii="Arial" w:hAnsi="Arial" w:cs="Arial"/>
          <w:color w:val="000000" w:themeColor="text1"/>
        </w:rPr>
      </w:pPr>
      <w:r w:rsidRPr="00103E01">
        <w:rPr>
          <w:rFonts w:ascii="Arial" w:hAnsi="Arial" w:cs="Arial"/>
          <w:color w:val="000000" w:themeColor="text1"/>
        </w:rPr>
        <w:t>*Hochgerechnet Veranlagungsstände 2011/2012 auf 115%, mit 2% BIP-Steigerung und 0.25% Bevölkerungswachstum, abgerundet auf die nächste ½ Mio. Franken.</w:t>
      </w:r>
    </w:p>
    <w:p w:rsidR="00103E01" w:rsidRPr="00103E01" w:rsidRDefault="00103E01" w:rsidP="00103E01">
      <w:pPr>
        <w:overflowPunct w:val="0"/>
        <w:autoSpaceDE w:val="0"/>
        <w:autoSpaceDN w:val="0"/>
        <w:adjustRightInd w:val="0"/>
        <w:spacing w:after="0" w:line="240" w:lineRule="auto"/>
        <w:jc w:val="both"/>
        <w:rPr>
          <w:rFonts w:ascii="Arial" w:hAnsi="Arial" w:cs="Arial"/>
          <w:color w:val="FF0000"/>
        </w:rPr>
      </w:pPr>
    </w:p>
    <w:p w:rsidR="00103E01" w:rsidRPr="00103E01" w:rsidRDefault="00103E01" w:rsidP="00103E01">
      <w:pPr>
        <w:overflowPunct w:val="0"/>
        <w:autoSpaceDE w:val="0"/>
        <w:autoSpaceDN w:val="0"/>
        <w:adjustRightInd w:val="0"/>
        <w:spacing w:after="0" w:line="240" w:lineRule="auto"/>
        <w:jc w:val="both"/>
        <w:rPr>
          <w:rFonts w:ascii="Arial" w:hAnsi="Arial" w:cs="Arial"/>
          <w:color w:val="000000" w:themeColor="text1"/>
          <w:u w:val="single"/>
        </w:rPr>
      </w:pPr>
      <w:r w:rsidRPr="00103E01">
        <w:rPr>
          <w:rFonts w:ascii="Arial" w:hAnsi="Arial" w:cs="Arial"/>
          <w:color w:val="000000" w:themeColor="text1"/>
          <w:u w:val="single"/>
        </w:rPr>
        <w:t>Juristische Personen / Veranlagungsstände per 1.9.2014</w:t>
      </w:r>
    </w:p>
    <w:p w:rsidR="00103E01" w:rsidRPr="00103E01" w:rsidRDefault="00103E01" w:rsidP="00103E01">
      <w:pPr>
        <w:overflowPunct w:val="0"/>
        <w:autoSpaceDE w:val="0"/>
        <w:autoSpaceDN w:val="0"/>
        <w:adjustRightInd w:val="0"/>
        <w:spacing w:after="0" w:line="240" w:lineRule="auto"/>
        <w:jc w:val="both"/>
        <w:rPr>
          <w:rFonts w:ascii="Arial" w:hAnsi="Arial" w:cs="Arial"/>
          <w:color w:val="FF0000"/>
        </w:rPr>
      </w:pPr>
    </w:p>
    <w:tbl>
      <w:tblPr>
        <w:tblW w:w="9322" w:type="dxa"/>
        <w:tblBorders>
          <w:top w:val="single" w:sz="8" w:space="0" w:color="000000"/>
          <w:bottom w:val="single" w:sz="8" w:space="0" w:color="000000"/>
        </w:tblBorders>
        <w:tblLook w:val="04A0"/>
      </w:tblPr>
      <w:tblGrid>
        <w:gridCol w:w="2660"/>
        <w:gridCol w:w="1276"/>
        <w:gridCol w:w="1842"/>
        <w:gridCol w:w="1701"/>
        <w:gridCol w:w="1843"/>
      </w:tblGrid>
      <w:tr w:rsidR="00103E01" w:rsidRPr="00103E01" w:rsidTr="00103E01">
        <w:trPr>
          <w:trHeight w:val="340"/>
        </w:trPr>
        <w:tc>
          <w:tcPr>
            <w:tcW w:w="2660" w:type="dxa"/>
          </w:tcPr>
          <w:p w:rsidR="00103E01" w:rsidRPr="00103E01" w:rsidRDefault="00103E01" w:rsidP="00103E01">
            <w:pPr>
              <w:overflowPunct w:val="0"/>
              <w:autoSpaceDE w:val="0"/>
              <w:autoSpaceDN w:val="0"/>
              <w:adjustRightInd w:val="0"/>
              <w:spacing w:after="0" w:line="240" w:lineRule="auto"/>
              <w:rPr>
                <w:rFonts w:ascii="Arial" w:eastAsia="Arial Unicode MS" w:hAnsi="Arial" w:cs="Arial"/>
                <w:b/>
                <w:bCs/>
                <w:u w:val="single"/>
              </w:rPr>
            </w:pPr>
          </w:p>
        </w:tc>
        <w:tc>
          <w:tcPr>
            <w:tcW w:w="1276" w:type="dxa"/>
          </w:tcPr>
          <w:p w:rsidR="00103E01" w:rsidRPr="00103E01" w:rsidRDefault="00103E01" w:rsidP="00103E01">
            <w:pPr>
              <w:overflowPunct w:val="0"/>
              <w:autoSpaceDE w:val="0"/>
              <w:autoSpaceDN w:val="0"/>
              <w:adjustRightInd w:val="0"/>
              <w:spacing w:after="0" w:line="240" w:lineRule="auto"/>
              <w:jc w:val="right"/>
              <w:rPr>
                <w:rFonts w:ascii="Arial" w:eastAsia="Arial Unicode MS" w:hAnsi="Arial" w:cs="Arial"/>
                <w:b/>
                <w:bCs/>
                <w:u w:val="single"/>
              </w:rPr>
            </w:pPr>
            <w:r w:rsidRPr="00103E01">
              <w:rPr>
                <w:rFonts w:ascii="Arial" w:eastAsia="Arial Unicode MS" w:hAnsi="Arial" w:cs="Arial"/>
                <w:b/>
                <w:bCs/>
                <w:u w:val="single"/>
              </w:rPr>
              <w:t>2011</w:t>
            </w:r>
          </w:p>
        </w:tc>
        <w:tc>
          <w:tcPr>
            <w:tcW w:w="1842" w:type="dxa"/>
          </w:tcPr>
          <w:p w:rsidR="00103E01" w:rsidRPr="00103E01" w:rsidRDefault="00103E01" w:rsidP="00103E01">
            <w:pPr>
              <w:overflowPunct w:val="0"/>
              <w:autoSpaceDE w:val="0"/>
              <w:autoSpaceDN w:val="0"/>
              <w:adjustRightInd w:val="0"/>
              <w:spacing w:after="0" w:line="240" w:lineRule="auto"/>
              <w:jc w:val="right"/>
              <w:rPr>
                <w:rFonts w:ascii="Arial" w:eastAsia="Arial Unicode MS" w:hAnsi="Arial" w:cs="Arial"/>
                <w:b/>
                <w:bCs/>
                <w:u w:val="single"/>
              </w:rPr>
            </w:pPr>
            <w:r w:rsidRPr="00103E01">
              <w:rPr>
                <w:rFonts w:ascii="Arial" w:eastAsia="Arial Unicode MS" w:hAnsi="Arial" w:cs="Arial"/>
                <w:b/>
                <w:bCs/>
                <w:u w:val="single"/>
              </w:rPr>
              <w:t>2012</w:t>
            </w:r>
          </w:p>
        </w:tc>
        <w:tc>
          <w:tcPr>
            <w:tcW w:w="1701" w:type="dxa"/>
          </w:tcPr>
          <w:p w:rsidR="00103E01" w:rsidRPr="00103E01" w:rsidRDefault="00103E01" w:rsidP="00103E01">
            <w:pPr>
              <w:overflowPunct w:val="0"/>
              <w:autoSpaceDE w:val="0"/>
              <w:autoSpaceDN w:val="0"/>
              <w:adjustRightInd w:val="0"/>
              <w:spacing w:after="0" w:line="240" w:lineRule="auto"/>
              <w:jc w:val="right"/>
              <w:rPr>
                <w:rFonts w:ascii="Arial" w:eastAsia="Arial Unicode MS" w:hAnsi="Arial" w:cs="Arial"/>
                <w:b/>
                <w:bCs/>
                <w:u w:val="single"/>
              </w:rPr>
            </w:pPr>
            <w:r w:rsidRPr="00103E01">
              <w:rPr>
                <w:rFonts w:ascii="Arial" w:eastAsia="Arial Unicode MS" w:hAnsi="Arial" w:cs="Arial"/>
                <w:b/>
                <w:bCs/>
                <w:u w:val="single"/>
              </w:rPr>
              <w:t>2013</w:t>
            </w:r>
          </w:p>
        </w:tc>
        <w:tc>
          <w:tcPr>
            <w:tcW w:w="1843" w:type="dxa"/>
          </w:tcPr>
          <w:p w:rsidR="00103E01" w:rsidRPr="00103E01" w:rsidRDefault="00103E01" w:rsidP="00103E01">
            <w:pPr>
              <w:overflowPunct w:val="0"/>
              <w:autoSpaceDE w:val="0"/>
              <w:autoSpaceDN w:val="0"/>
              <w:adjustRightInd w:val="0"/>
              <w:spacing w:after="0" w:line="240" w:lineRule="auto"/>
              <w:jc w:val="right"/>
              <w:rPr>
                <w:rFonts w:ascii="Arial" w:eastAsia="Arial Unicode MS" w:hAnsi="Arial" w:cs="Arial"/>
                <w:b/>
                <w:bCs/>
                <w:u w:val="single"/>
              </w:rPr>
            </w:pPr>
            <w:r w:rsidRPr="00103E01">
              <w:rPr>
                <w:rFonts w:ascii="Arial" w:eastAsia="Arial Unicode MS" w:hAnsi="Arial" w:cs="Arial"/>
                <w:b/>
                <w:bCs/>
                <w:u w:val="single"/>
              </w:rPr>
              <w:t>2015</w:t>
            </w:r>
          </w:p>
        </w:tc>
      </w:tr>
      <w:tr w:rsidR="00103E01" w:rsidRPr="000823F4" w:rsidTr="00103E01">
        <w:trPr>
          <w:trHeight w:val="340"/>
        </w:trPr>
        <w:tc>
          <w:tcPr>
            <w:tcW w:w="2660" w:type="dxa"/>
            <w:vAlign w:val="center"/>
          </w:tcPr>
          <w:p w:rsidR="00103E01" w:rsidRPr="000823F4" w:rsidRDefault="00103E01" w:rsidP="00103E01">
            <w:pPr>
              <w:overflowPunct w:val="0"/>
              <w:autoSpaceDE w:val="0"/>
              <w:autoSpaceDN w:val="0"/>
              <w:adjustRightInd w:val="0"/>
              <w:spacing w:after="0" w:line="240" w:lineRule="auto"/>
              <w:rPr>
                <w:rFonts w:ascii="Arial" w:eastAsia="Arial Unicode MS" w:hAnsi="Arial" w:cs="Arial"/>
                <w:b/>
                <w:bCs/>
              </w:rPr>
            </w:pPr>
            <w:r w:rsidRPr="000823F4">
              <w:rPr>
                <w:rFonts w:ascii="Arial" w:eastAsia="Arial Unicode MS" w:hAnsi="Arial" w:cs="Arial"/>
                <w:bCs/>
              </w:rPr>
              <w:t>Veranlagt / JP</w:t>
            </w:r>
          </w:p>
        </w:tc>
        <w:tc>
          <w:tcPr>
            <w:tcW w:w="1276" w:type="dxa"/>
            <w:vAlign w:val="center"/>
          </w:tcPr>
          <w:p w:rsidR="00103E01" w:rsidRPr="000823F4" w:rsidRDefault="00103E01" w:rsidP="00103E01">
            <w:pPr>
              <w:overflowPunct w:val="0"/>
              <w:autoSpaceDE w:val="0"/>
              <w:autoSpaceDN w:val="0"/>
              <w:adjustRightInd w:val="0"/>
              <w:spacing w:after="0" w:line="240" w:lineRule="auto"/>
              <w:jc w:val="right"/>
              <w:rPr>
                <w:rFonts w:ascii="Arial" w:eastAsia="Arial Unicode MS" w:hAnsi="Arial" w:cs="Arial"/>
                <w:b/>
                <w:bCs/>
              </w:rPr>
            </w:pPr>
            <w:r w:rsidRPr="000823F4">
              <w:rPr>
                <w:rFonts w:ascii="Arial" w:eastAsia="Arial Unicode MS" w:hAnsi="Arial" w:cs="Arial"/>
                <w:b/>
                <w:bCs/>
              </w:rPr>
              <w:t>24.00</w:t>
            </w:r>
          </w:p>
        </w:tc>
        <w:tc>
          <w:tcPr>
            <w:tcW w:w="1842" w:type="dxa"/>
            <w:vAlign w:val="center"/>
          </w:tcPr>
          <w:p w:rsidR="00103E01" w:rsidRPr="000823F4" w:rsidRDefault="00103E01" w:rsidP="00103E01">
            <w:pPr>
              <w:overflowPunct w:val="0"/>
              <w:autoSpaceDE w:val="0"/>
              <w:autoSpaceDN w:val="0"/>
              <w:adjustRightInd w:val="0"/>
              <w:spacing w:after="0" w:line="240" w:lineRule="auto"/>
              <w:ind w:left="33" w:hanging="33"/>
              <w:jc w:val="right"/>
              <w:rPr>
                <w:rFonts w:ascii="Arial" w:eastAsia="Arial Unicode MS" w:hAnsi="Arial" w:cs="Arial"/>
                <w:b/>
                <w:bCs/>
              </w:rPr>
            </w:pPr>
            <w:r w:rsidRPr="000823F4">
              <w:rPr>
                <w:rFonts w:ascii="Arial" w:eastAsia="Arial Unicode MS" w:hAnsi="Arial" w:cs="Arial"/>
                <w:b/>
                <w:bCs/>
              </w:rPr>
              <w:t>16.23</w:t>
            </w:r>
          </w:p>
        </w:tc>
        <w:tc>
          <w:tcPr>
            <w:tcW w:w="1701" w:type="dxa"/>
            <w:vAlign w:val="center"/>
          </w:tcPr>
          <w:p w:rsidR="00103E01" w:rsidRPr="000823F4" w:rsidRDefault="00103E01" w:rsidP="00103E01">
            <w:pPr>
              <w:overflowPunct w:val="0"/>
              <w:autoSpaceDE w:val="0"/>
              <w:autoSpaceDN w:val="0"/>
              <w:adjustRightInd w:val="0"/>
              <w:spacing w:after="0" w:line="240" w:lineRule="auto"/>
              <w:jc w:val="right"/>
              <w:rPr>
                <w:rFonts w:ascii="Arial" w:eastAsia="Arial Unicode MS" w:hAnsi="Arial" w:cs="Arial"/>
                <w:b/>
                <w:bCs/>
              </w:rPr>
            </w:pPr>
            <w:r w:rsidRPr="000823F4">
              <w:rPr>
                <w:rFonts w:ascii="Arial" w:eastAsia="Arial Unicode MS" w:hAnsi="Arial" w:cs="Arial"/>
                <w:b/>
                <w:bCs/>
              </w:rPr>
              <w:t>1.88</w:t>
            </w:r>
          </w:p>
        </w:tc>
        <w:tc>
          <w:tcPr>
            <w:tcW w:w="1843" w:type="dxa"/>
            <w:vAlign w:val="center"/>
          </w:tcPr>
          <w:p w:rsidR="00103E01" w:rsidRPr="000823F4" w:rsidRDefault="00103E01" w:rsidP="00103E01">
            <w:pPr>
              <w:overflowPunct w:val="0"/>
              <w:autoSpaceDE w:val="0"/>
              <w:autoSpaceDN w:val="0"/>
              <w:adjustRightInd w:val="0"/>
              <w:spacing w:after="0" w:line="240" w:lineRule="auto"/>
              <w:jc w:val="right"/>
              <w:rPr>
                <w:rFonts w:ascii="Arial" w:eastAsia="Arial Unicode MS" w:hAnsi="Arial" w:cs="Arial"/>
                <w:b/>
                <w:bCs/>
              </w:rPr>
            </w:pPr>
            <w:r w:rsidRPr="000823F4">
              <w:rPr>
                <w:rFonts w:ascii="Arial" w:eastAsia="Arial Unicode MS" w:hAnsi="Arial" w:cs="Arial"/>
                <w:b/>
                <w:bCs/>
              </w:rPr>
              <w:t>18.73*</w:t>
            </w:r>
          </w:p>
        </w:tc>
      </w:tr>
      <w:tr w:rsidR="00103E01" w:rsidRPr="000823F4" w:rsidTr="00103E01">
        <w:trPr>
          <w:trHeight w:val="340"/>
        </w:trPr>
        <w:tc>
          <w:tcPr>
            <w:tcW w:w="2660" w:type="dxa"/>
            <w:vAlign w:val="center"/>
          </w:tcPr>
          <w:p w:rsidR="00103E01" w:rsidRPr="000823F4" w:rsidRDefault="00103E01" w:rsidP="00103E01">
            <w:pPr>
              <w:overflowPunct w:val="0"/>
              <w:autoSpaceDE w:val="0"/>
              <w:autoSpaceDN w:val="0"/>
              <w:adjustRightInd w:val="0"/>
              <w:spacing w:after="0" w:line="240" w:lineRule="auto"/>
              <w:rPr>
                <w:rFonts w:ascii="Arial" w:eastAsia="Arial Unicode MS" w:hAnsi="Arial" w:cs="Arial"/>
                <w:b/>
                <w:bCs/>
              </w:rPr>
            </w:pPr>
            <w:r w:rsidRPr="000823F4">
              <w:rPr>
                <w:rFonts w:ascii="Arial" w:eastAsia="Arial Unicode MS" w:hAnsi="Arial" w:cs="Arial"/>
                <w:bCs/>
              </w:rPr>
              <w:t>Vorbezug JP</w:t>
            </w:r>
          </w:p>
        </w:tc>
        <w:tc>
          <w:tcPr>
            <w:tcW w:w="1276" w:type="dxa"/>
            <w:vAlign w:val="center"/>
          </w:tcPr>
          <w:p w:rsidR="00103E01" w:rsidRPr="000823F4" w:rsidRDefault="00103E01" w:rsidP="00103E01">
            <w:pPr>
              <w:overflowPunct w:val="0"/>
              <w:autoSpaceDE w:val="0"/>
              <w:autoSpaceDN w:val="0"/>
              <w:adjustRightInd w:val="0"/>
              <w:spacing w:after="0" w:line="240" w:lineRule="auto"/>
              <w:jc w:val="right"/>
              <w:rPr>
                <w:rFonts w:ascii="Arial" w:eastAsia="Arial Unicode MS" w:hAnsi="Arial" w:cs="Arial"/>
                <w:b/>
                <w:bCs/>
              </w:rPr>
            </w:pPr>
            <w:r w:rsidRPr="000823F4">
              <w:rPr>
                <w:rFonts w:ascii="Arial" w:eastAsia="Arial Unicode MS" w:hAnsi="Arial" w:cs="Arial"/>
                <w:b/>
                <w:bCs/>
              </w:rPr>
              <w:t>0.10</w:t>
            </w:r>
          </w:p>
        </w:tc>
        <w:tc>
          <w:tcPr>
            <w:tcW w:w="1842" w:type="dxa"/>
            <w:vAlign w:val="center"/>
          </w:tcPr>
          <w:p w:rsidR="00103E01" w:rsidRPr="000823F4" w:rsidRDefault="00103E01" w:rsidP="00103E01">
            <w:pPr>
              <w:overflowPunct w:val="0"/>
              <w:autoSpaceDE w:val="0"/>
              <w:autoSpaceDN w:val="0"/>
              <w:adjustRightInd w:val="0"/>
              <w:spacing w:after="0" w:line="240" w:lineRule="auto"/>
              <w:jc w:val="right"/>
              <w:rPr>
                <w:rFonts w:ascii="Arial" w:eastAsia="Arial Unicode MS" w:hAnsi="Arial" w:cs="Arial"/>
                <w:b/>
                <w:bCs/>
              </w:rPr>
            </w:pPr>
            <w:r w:rsidRPr="000823F4">
              <w:rPr>
                <w:rFonts w:ascii="Arial" w:eastAsia="Arial Unicode MS" w:hAnsi="Arial" w:cs="Arial"/>
                <w:b/>
                <w:bCs/>
              </w:rPr>
              <w:t>0.20</w:t>
            </w:r>
          </w:p>
        </w:tc>
        <w:tc>
          <w:tcPr>
            <w:tcW w:w="1701" w:type="dxa"/>
            <w:vAlign w:val="center"/>
          </w:tcPr>
          <w:p w:rsidR="00103E01" w:rsidRPr="000823F4" w:rsidRDefault="00103E01" w:rsidP="00103E01">
            <w:pPr>
              <w:overflowPunct w:val="0"/>
              <w:autoSpaceDE w:val="0"/>
              <w:autoSpaceDN w:val="0"/>
              <w:adjustRightInd w:val="0"/>
              <w:spacing w:after="0" w:line="240" w:lineRule="auto"/>
              <w:jc w:val="right"/>
              <w:rPr>
                <w:rFonts w:ascii="Arial" w:eastAsia="Arial Unicode MS" w:hAnsi="Arial" w:cs="Arial"/>
                <w:b/>
                <w:bCs/>
              </w:rPr>
            </w:pPr>
            <w:r w:rsidRPr="000823F4">
              <w:rPr>
                <w:rFonts w:ascii="Arial" w:eastAsia="Arial Unicode MS" w:hAnsi="Arial" w:cs="Arial"/>
                <w:b/>
                <w:bCs/>
              </w:rPr>
              <w:t>12.64</w:t>
            </w:r>
          </w:p>
        </w:tc>
        <w:tc>
          <w:tcPr>
            <w:tcW w:w="1843" w:type="dxa"/>
            <w:vAlign w:val="center"/>
          </w:tcPr>
          <w:p w:rsidR="00103E01" w:rsidRPr="000823F4" w:rsidRDefault="00103E01" w:rsidP="00103E01">
            <w:pPr>
              <w:overflowPunct w:val="0"/>
              <w:autoSpaceDE w:val="0"/>
              <w:autoSpaceDN w:val="0"/>
              <w:adjustRightInd w:val="0"/>
              <w:spacing w:after="0" w:line="240" w:lineRule="auto"/>
              <w:jc w:val="right"/>
              <w:rPr>
                <w:rFonts w:ascii="Arial" w:eastAsia="Arial Unicode MS" w:hAnsi="Arial" w:cs="Arial"/>
                <w:b/>
                <w:bCs/>
              </w:rPr>
            </w:pPr>
          </w:p>
        </w:tc>
      </w:tr>
      <w:tr w:rsidR="00103E01" w:rsidRPr="000823F4" w:rsidTr="00103E01">
        <w:trPr>
          <w:trHeight w:val="340"/>
        </w:trPr>
        <w:tc>
          <w:tcPr>
            <w:tcW w:w="2660" w:type="dxa"/>
            <w:vAlign w:val="center"/>
          </w:tcPr>
          <w:p w:rsidR="00103E01" w:rsidRPr="000823F4" w:rsidRDefault="00103E01" w:rsidP="00103E01">
            <w:pPr>
              <w:overflowPunct w:val="0"/>
              <w:autoSpaceDE w:val="0"/>
              <w:autoSpaceDN w:val="0"/>
              <w:adjustRightInd w:val="0"/>
              <w:spacing w:after="0" w:line="240" w:lineRule="auto"/>
              <w:rPr>
                <w:rFonts w:ascii="Arial" w:eastAsia="Arial Unicode MS" w:hAnsi="Arial" w:cs="Arial"/>
                <w:b/>
                <w:bCs/>
              </w:rPr>
            </w:pPr>
            <w:r w:rsidRPr="000823F4">
              <w:rPr>
                <w:rFonts w:ascii="Arial" w:eastAsia="Arial Unicode MS" w:hAnsi="Arial" w:cs="Arial"/>
                <w:bCs/>
              </w:rPr>
              <w:t>Holdingsteuer</w:t>
            </w:r>
          </w:p>
        </w:tc>
        <w:tc>
          <w:tcPr>
            <w:tcW w:w="1276" w:type="dxa"/>
            <w:vAlign w:val="center"/>
          </w:tcPr>
          <w:p w:rsidR="00103E01" w:rsidRPr="000823F4" w:rsidRDefault="00103E01" w:rsidP="00103E01">
            <w:pPr>
              <w:overflowPunct w:val="0"/>
              <w:autoSpaceDE w:val="0"/>
              <w:autoSpaceDN w:val="0"/>
              <w:adjustRightInd w:val="0"/>
              <w:spacing w:after="0" w:line="240" w:lineRule="auto"/>
              <w:jc w:val="right"/>
              <w:rPr>
                <w:rFonts w:ascii="Arial" w:eastAsia="Arial Unicode MS" w:hAnsi="Arial" w:cs="Arial"/>
                <w:b/>
                <w:bCs/>
              </w:rPr>
            </w:pPr>
            <w:r w:rsidRPr="000823F4">
              <w:rPr>
                <w:rFonts w:ascii="Arial" w:eastAsia="Arial Unicode MS" w:hAnsi="Arial" w:cs="Arial"/>
                <w:b/>
                <w:bCs/>
              </w:rPr>
              <w:t>0.33</w:t>
            </w:r>
          </w:p>
        </w:tc>
        <w:tc>
          <w:tcPr>
            <w:tcW w:w="1842" w:type="dxa"/>
            <w:vAlign w:val="center"/>
          </w:tcPr>
          <w:p w:rsidR="00103E01" w:rsidRPr="000823F4" w:rsidRDefault="00103E01" w:rsidP="00103E01">
            <w:pPr>
              <w:overflowPunct w:val="0"/>
              <w:autoSpaceDE w:val="0"/>
              <w:autoSpaceDN w:val="0"/>
              <w:adjustRightInd w:val="0"/>
              <w:spacing w:after="0" w:line="240" w:lineRule="auto"/>
              <w:jc w:val="right"/>
              <w:rPr>
                <w:rFonts w:ascii="Arial" w:eastAsia="Arial Unicode MS" w:hAnsi="Arial" w:cs="Arial"/>
                <w:b/>
                <w:bCs/>
              </w:rPr>
            </w:pPr>
            <w:r w:rsidRPr="000823F4">
              <w:rPr>
                <w:rFonts w:ascii="Arial" w:eastAsia="Arial Unicode MS" w:hAnsi="Arial" w:cs="Arial"/>
                <w:b/>
                <w:bCs/>
              </w:rPr>
              <w:t>0.34</w:t>
            </w:r>
          </w:p>
        </w:tc>
        <w:tc>
          <w:tcPr>
            <w:tcW w:w="1701" w:type="dxa"/>
            <w:vAlign w:val="center"/>
          </w:tcPr>
          <w:p w:rsidR="00103E01" w:rsidRPr="000823F4" w:rsidRDefault="00103E01" w:rsidP="00103E01">
            <w:pPr>
              <w:overflowPunct w:val="0"/>
              <w:autoSpaceDE w:val="0"/>
              <w:autoSpaceDN w:val="0"/>
              <w:adjustRightInd w:val="0"/>
              <w:spacing w:after="0" w:line="240" w:lineRule="auto"/>
              <w:jc w:val="right"/>
              <w:rPr>
                <w:rFonts w:ascii="Arial" w:eastAsia="Arial Unicode MS" w:hAnsi="Arial" w:cs="Arial"/>
                <w:b/>
                <w:bCs/>
              </w:rPr>
            </w:pPr>
            <w:r w:rsidRPr="000823F4">
              <w:rPr>
                <w:rFonts w:ascii="Arial" w:eastAsia="Arial Unicode MS" w:hAnsi="Arial" w:cs="Arial"/>
                <w:b/>
                <w:bCs/>
              </w:rPr>
              <w:t>0.00</w:t>
            </w:r>
          </w:p>
        </w:tc>
        <w:tc>
          <w:tcPr>
            <w:tcW w:w="1843" w:type="dxa"/>
            <w:vAlign w:val="center"/>
          </w:tcPr>
          <w:p w:rsidR="00103E01" w:rsidRPr="000823F4" w:rsidRDefault="00103E01" w:rsidP="00103E01">
            <w:pPr>
              <w:overflowPunct w:val="0"/>
              <w:autoSpaceDE w:val="0"/>
              <w:autoSpaceDN w:val="0"/>
              <w:adjustRightInd w:val="0"/>
              <w:spacing w:after="0" w:line="240" w:lineRule="auto"/>
              <w:jc w:val="right"/>
              <w:rPr>
                <w:rFonts w:ascii="Arial" w:eastAsia="Arial Unicode MS" w:hAnsi="Arial" w:cs="Arial"/>
                <w:b/>
                <w:bCs/>
              </w:rPr>
            </w:pPr>
          </w:p>
        </w:tc>
      </w:tr>
      <w:tr w:rsidR="00103E01" w:rsidRPr="000823F4" w:rsidTr="00103E01">
        <w:trPr>
          <w:trHeight w:val="340"/>
        </w:trPr>
        <w:tc>
          <w:tcPr>
            <w:tcW w:w="2660" w:type="dxa"/>
            <w:vAlign w:val="center"/>
          </w:tcPr>
          <w:p w:rsidR="00103E01" w:rsidRPr="000823F4" w:rsidRDefault="00103E01" w:rsidP="00103E01">
            <w:pPr>
              <w:overflowPunct w:val="0"/>
              <w:autoSpaceDE w:val="0"/>
              <w:autoSpaceDN w:val="0"/>
              <w:adjustRightInd w:val="0"/>
              <w:spacing w:after="0" w:line="240" w:lineRule="auto"/>
              <w:rPr>
                <w:rFonts w:ascii="Arial" w:eastAsia="Arial Unicode MS" w:hAnsi="Arial" w:cs="Arial"/>
                <w:b/>
                <w:bCs/>
              </w:rPr>
            </w:pPr>
            <w:r w:rsidRPr="000823F4">
              <w:rPr>
                <w:rFonts w:ascii="Arial" w:eastAsia="Arial Unicode MS" w:hAnsi="Arial" w:cs="Arial"/>
                <w:bCs/>
              </w:rPr>
              <w:t>Holdingsteuer Vorbezug</w:t>
            </w:r>
          </w:p>
        </w:tc>
        <w:tc>
          <w:tcPr>
            <w:tcW w:w="1276" w:type="dxa"/>
            <w:vAlign w:val="center"/>
          </w:tcPr>
          <w:p w:rsidR="00103E01" w:rsidRPr="000823F4" w:rsidRDefault="00103E01" w:rsidP="00103E01">
            <w:pPr>
              <w:overflowPunct w:val="0"/>
              <w:autoSpaceDE w:val="0"/>
              <w:autoSpaceDN w:val="0"/>
              <w:adjustRightInd w:val="0"/>
              <w:spacing w:after="0" w:line="240" w:lineRule="auto"/>
              <w:jc w:val="right"/>
              <w:rPr>
                <w:rFonts w:ascii="Arial" w:eastAsia="Arial Unicode MS" w:hAnsi="Arial" w:cs="Arial"/>
                <w:b/>
                <w:bCs/>
              </w:rPr>
            </w:pPr>
            <w:r w:rsidRPr="000823F4">
              <w:rPr>
                <w:rFonts w:ascii="Arial" w:eastAsia="Arial Unicode MS" w:hAnsi="Arial" w:cs="Arial"/>
                <w:b/>
                <w:bCs/>
              </w:rPr>
              <w:t>0.00</w:t>
            </w:r>
          </w:p>
        </w:tc>
        <w:tc>
          <w:tcPr>
            <w:tcW w:w="1842" w:type="dxa"/>
            <w:vAlign w:val="center"/>
          </w:tcPr>
          <w:p w:rsidR="00103E01" w:rsidRPr="000823F4" w:rsidRDefault="00103E01" w:rsidP="00103E01">
            <w:pPr>
              <w:overflowPunct w:val="0"/>
              <w:autoSpaceDE w:val="0"/>
              <w:autoSpaceDN w:val="0"/>
              <w:adjustRightInd w:val="0"/>
              <w:spacing w:after="0" w:line="240" w:lineRule="auto"/>
              <w:jc w:val="right"/>
              <w:rPr>
                <w:rFonts w:ascii="Arial" w:eastAsia="Arial Unicode MS" w:hAnsi="Arial" w:cs="Arial"/>
                <w:b/>
                <w:bCs/>
              </w:rPr>
            </w:pPr>
            <w:r w:rsidRPr="000823F4">
              <w:rPr>
                <w:rFonts w:ascii="Arial" w:eastAsia="Arial Unicode MS" w:hAnsi="Arial" w:cs="Arial"/>
                <w:b/>
                <w:bCs/>
              </w:rPr>
              <w:t>0.00</w:t>
            </w:r>
          </w:p>
        </w:tc>
        <w:tc>
          <w:tcPr>
            <w:tcW w:w="1701" w:type="dxa"/>
            <w:vAlign w:val="center"/>
          </w:tcPr>
          <w:p w:rsidR="00103E01" w:rsidRPr="000823F4" w:rsidRDefault="00103E01" w:rsidP="00103E01">
            <w:pPr>
              <w:overflowPunct w:val="0"/>
              <w:autoSpaceDE w:val="0"/>
              <w:autoSpaceDN w:val="0"/>
              <w:adjustRightInd w:val="0"/>
              <w:spacing w:after="0" w:line="240" w:lineRule="auto"/>
              <w:jc w:val="right"/>
              <w:rPr>
                <w:rFonts w:ascii="Arial" w:eastAsia="Arial Unicode MS" w:hAnsi="Arial" w:cs="Arial"/>
                <w:b/>
                <w:bCs/>
              </w:rPr>
            </w:pPr>
            <w:r w:rsidRPr="000823F4">
              <w:rPr>
                <w:rFonts w:ascii="Arial" w:eastAsia="Arial Unicode MS" w:hAnsi="Arial" w:cs="Arial"/>
                <w:b/>
                <w:bCs/>
              </w:rPr>
              <w:t>0.34</w:t>
            </w:r>
          </w:p>
        </w:tc>
        <w:tc>
          <w:tcPr>
            <w:tcW w:w="1843" w:type="dxa"/>
            <w:vAlign w:val="center"/>
          </w:tcPr>
          <w:p w:rsidR="00103E01" w:rsidRPr="000823F4" w:rsidRDefault="00103E01" w:rsidP="00103E01">
            <w:pPr>
              <w:overflowPunct w:val="0"/>
              <w:autoSpaceDE w:val="0"/>
              <w:autoSpaceDN w:val="0"/>
              <w:adjustRightInd w:val="0"/>
              <w:spacing w:after="0" w:line="240" w:lineRule="auto"/>
              <w:jc w:val="right"/>
              <w:rPr>
                <w:rFonts w:ascii="Arial" w:eastAsia="Arial Unicode MS" w:hAnsi="Arial" w:cs="Arial"/>
                <w:b/>
                <w:bCs/>
              </w:rPr>
            </w:pPr>
            <w:r w:rsidRPr="000823F4">
              <w:rPr>
                <w:rFonts w:ascii="Arial" w:eastAsia="Arial Unicode MS" w:hAnsi="Arial" w:cs="Arial"/>
                <w:b/>
                <w:bCs/>
              </w:rPr>
              <w:t>0.35</w:t>
            </w:r>
          </w:p>
        </w:tc>
      </w:tr>
      <w:tr w:rsidR="00103E01" w:rsidRPr="000823F4" w:rsidTr="00103E01">
        <w:trPr>
          <w:trHeight w:val="340"/>
        </w:trPr>
        <w:tc>
          <w:tcPr>
            <w:tcW w:w="2660" w:type="dxa"/>
            <w:vAlign w:val="center"/>
          </w:tcPr>
          <w:p w:rsidR="00103E01" w:rsidRPr="000823F4" w:rsidRDefault="00103E01" w:rsidP="00103E01">
            <w:pPr>
              <w:overflowPunct w:val="0"/>
              <w:autoSpaceDE w:val="0"/>
              <w:autoSpaceDN w:val="0"/>
              <w:adjustRightInd w:val="0"/>
              <w:spacing w:after="0" w:line="240" w:lineRule="auto"/>
              <w:rPr>
                <w:rFonts w:ascii="Arial" w:eastAsia="Arial Unicode MS" w:hAnsi="Arial" w:cs="Arial"/>
                <w:b/>
                <w:bCs/>
              </w:rPr>
            </w:pPr>
            <w:r w:rsidRPr="000823F4">
              <w:rPr>
                <w:rFonts w:ascii="Arial" w:eastAsia="Arial Unicode MS" w:hAnsi="Arial" w:cs="Arial"/>
                <w:b/>
                <w:bCs/>
              </w:rPr>
              <w:t>Total</w:t>
            </w:r>
          </w:p>
        </w:tc>
        <w:tc>
          <w:tcPr>
            <w:tcW w:w="1276" w:type="dxa"/>
            <w:vAlign w:val="center"/>
          </w:tcPr>
          <w:p w:rsidR="00103E01" w:rsidRPr="000823F4" w:rsidRDefault="00103E01" w:rsidP="00103E01">
            <w:pPr>
              <w:overflowPunct w:val="0"/>
              <w:autoSpaceDE w:val="0"/>
              <w:autoSpaceDN w:val="0"/>
              <w:adjustRightInd w:val="0"/>
              <w:spacing w:after="0" w:line="240" w:lineRule="auto"/>
              <w:jc w:val="right"/>
              <w:rPr>
                <w:rFonts w:ascii="Arial" w:eastAsia="Arial Unicode MS" w:hAnsi="Arial" w:cs="Arial"/>
                <w:b/>
                <w:bCs/>
              </w:rPr>
            </w:pPr>
            <w:r w:rsidRPr="000823F4">
              <w:rPr>
                <w:rFonts w:ascii="Arial" w:eastAsia="Arial Unicode MS" w:hAnsi="Arial" w:cs="Arial"/>
                <w:b/>
                <w:bCs/>
              </w:rPr>
              <w:t>24.43</w:t>
            </w:r>
          </w:p>
        </w:tc>
        <w:tc>
          <w:tcPr>
            <w:tcW w:w="1842" w:type="dxa"/>
            <w:vAlign w:val="center"/>
          </w:tcPr>
          <w:p w:rsidR="00103E01" w:rsidRPr="000823F4" w:rsidRDefault="00103E01" w:rsidP="00103E01">
            <w:pPr>
              <w:overflowPunct w:val="0"/>
              <w:autoSpaceDE w:val="0"/>
              <w:autoSpaceDN w:val="0"/>
              <w:adjustRightInd w:val="0"/>
              <w:spacing w:after="0" w:line="240" w:lineRule="auto"/>
              <w:jc w:val="right"/>
              <w:rPr>
                <w:rFonts w:ascii="Arial" w:eastAsia="Arial Unicode MS" w:hAnsi="Arial" w:cs="Arial"/>
                <w:b/>
                <w:bCs/>
              </w:rPr>
            </w:pPr>
            <w:r w:rsidRPr="000823F4">
              <w:rPr>
                <w:rFonts w:ascii="Arial" w:eastAsia="Arial Unicode MS" w:hAnsi="Arial" w:cs="Arial"/>
                <w:b/>
                <w:bCs/>
              </w:rPr>
              <w:t>16.77</w:t>
            </w:r>
          </w:p>
        </w:tc>
        <w:tc>
          <w:tcPr>
            <w:tcW w:w="1701" w:type="dxa"/>
            <w:vAlign w:val="center"/>
          </w:tcPr>
          <w:p w:rsidR="00103E01" w:rsidRPr="000823F4" w:rsidRDefault="00103E01" w:rsidP="00103E01">
            <w:pPr>
              <w:overflowPunct w:val="0"/>
              <w:autoSpaceDE w:val="0"/>
              <w:autoSpaceDN w:val="0"/>
              <w:adjustRightInd w:val="0"/>
              <w:spacing w:after="0" w:line="240" w:lineRule="auto"/>
              <w:jc w:val="right"/>
              <w:rPr>
                <w:rFonts w:ascii="Arial" w:eastAsia="Arial Unicode MS" w:hAnsi="Arial" w:cs="Arial"/>
                <w:b/>
                <w:bCs/>
              </w:rPr>
            </w:pPr>
            <w:r w:rsidRPr="000823F4">
              <w:rPr>
                <w:rFonts w:ascii="Arial" w:eastAsia="Arial Unicode MS" w:hAnsi="Arial" w:cs="Arial"/>
                <w:b/>
                <w:bCs/>
              </w:rPr>
              <w:t>14.86</w:t>
            </w:r>
          </w:p>
        </w:tc>
        <w:tc>
          <w:tcPr>
            <w:tcW w:w="1843" w:type="dxa"/>
            <w:vAlign w:val="center"/>
          </w:tcPr>
          <w:p w:rsidR="00103E01" w:rsidRPr="000823F4" w:rsidRDefault="00103E01" w:rsidP="00103E01">
            <w:pPr>
              <w:overflowPunct w:val="0"/>
              <w:autoSpaceDE w:val="0"/>
              <w:autoSpaceDN w:val="0"/>
              <w:adjustRightInd w:val="0"/>
              <w:spacing w:after="0" w:line="240" w:lineRule="auto"/>
              <w:jc w:val="right"/>
              <w:rPr>
                <w:rFonts w:ascii="Arial" w:eastAsia="Arial Unicode MS" w:hAnsi="Arial" w:cs="Arial"/>
                <w:b/>
                <w:bCs/>
              </w:rPr>
            </w:pPr>
            <w:r w:rsidRPr="000823F4">
              <w:rPr>
                <w:rFonts w:ascii="Arial" w:eastAsia="Arial Unicode MS" w:hAnsi="Arial" w:cs="Arial"/>
                <w:b/>
                <w:bCs/>
              </w:rPr>
              <w:t xml:space="preserve">19.08 / </w:t>
            </w:r>
            <w:r w:rsidRPr="000823F4">
              <w:rPr>
                <w:rFonts w:ascii="Arial" w:eastAsia="Arial Unicode MS" w:hAnsi="Arial" w:cs="Arial"/>
                <w:b/>
                <w:bCs/>
                <w:i/>
                <w:u w:val="single"/>
              </w:rPr>
              <w:t>18.50</w:t>
            </w:r>
          </w:p>
        </w:tc>
      </w:tr>
      <w:tr w:rsidR="00103E01" w:rsidRPr="000823F4" w:rsidTr="00103E01">
        <w:trPr>
          <w:trHeight w:val="340"/>
        </w:trPr>
        <w:tc>
          <w:tcPr>
            <w:tcW w:w="2660" w:type="dxa"/>
            <w:vAlign w:val="center"/>
          </w:tcPr>
          <w:p w:rsidR="00103E01" w:rsidRPr="000823F4" w:rsidRDefault="00103E01" w:rsidP="00103E01">
            <w:pPr>
              <w:overflowPunct w:val="0"/>
              <w:autoSpaceDE w:val="0"/>
              <w:autoSpaceDN w:val="0"/>
              <w:adjustRightInd w:val="0"/>
              <w:spacing w:after="0" w:line="240" w:lineRule="auto"/>
              <w:rPr>
                <w:rFonts w:ascii="Arial" w:eastAsia="Arial Unicode MS" w:hAnsi="Arial" w:cs="Arial"/>
                <w:b/>
                <w:bCs/>
              </w:rPr>
            </w:pPr>
            <w:r w:rsidRPr="000823F4">
              <w:rPr>
                <w:rFonts w:ascii="Arial" w:eastAsia="Arial Unicode MS" w:hAnsi="Arial" w:cs="Arial"/>
                <w:bCs/>
              </w:rPr>
              <w:t>Steuersatz JP</w:t>
            </w:r>
          </w:p>
        </w:tc>
        <w:tc>
          <w:tcPr>
            <w:tcW w:w="1276" w:type="dxa"/>
            <w:vAlign w:val="center"/>
          </w:tcPr>
          <w:p w:rsidR="00103E01" w:rsidRPr="000823F4" w:rsidRDefault="00103E01" w:rsidP="00103E01">
            <w:pPr>
              <w:overflowPunct w:val="0"/>
              <w:autoSpaceDE w:val="0"/>
              <w:autoSpaceDN w:val="0"/>
              <w:adjustRightInd w:val="0"/>
              <w:spacing w:after="0" w:line="240" w:lineRule="auto"/>
              <w:jc w:val="right"/>
              <w:rPr>
                <w:rFonts w:ascii="Arial" w:eastAsia="Arial Unicode MS" w:hAnsi="Arial" w:cs="Arial"/>
                <w:b/>
                <w:bCs/>
              </w:rPr>
            </w:pPr>
            <w:r w:rsidRPr="000823F4">
              <w:rPr>
                <w:rFonts w:ascii="Arial" w:eastAsia="Arial Unicode MS" w:hAnsi="Arial" w:cs="Arial"/>
                <w:b/>
                <w:bCs/>
              </w:rPr>
              <w:t>100%</w:t>
            </w:r>
          </w:p>
        </w:tc>
        <w:tc>
          <w:tcPr>
            <w:tcW w:w="1842" w:type="dxa"/>
            <w:vAlign w:val="center"/>
          </w:tcPr>
          <w:p w:rsidR="00103E01" w:rsidRPr="000823F4" w:rsidRDefault="00103E01" w:rsidP="00103E01">
            <w:pPr>
              <w:overflowPunct w:val="0"/>
              <w:autoSpaceDE w:val="0"/>
              <w:autoSpaceDN w:val="0"/>
              <w:adjustRightInd w:val="0"/>
              <w:spacing w:after="0" w:line="240" w:lineRule="auto"/>
              <w:jc w:val="right"/>
              <w:rPr>
                <w:rFonts w:ascii="Arial" w:eastAsia="Arial Unicode MS" w:hAnsi="Arial" w:cs="Arial"/>
                <w:b/>
                <w:bCs/>
              </w:rPr>
            </w:pPr>
            <w:r w:rsidRPr="000823F4">
              <w:rPr>
                <w:rFonts w:ascii="Arial" w:eastAsia="Arial Unicode MS" w:hAnsi="Arial" w:cs="Arial"/>
                <w:b/>
                <w:bCs/>
              </w:rPr>
              <w:t>95%</w:t>
            </w:r>
          </w:p>
        </w:tc>
        <w:tc>
          <w:tcPr>
            <w:tcW w:w="1701" w:type="dxa"/>
            <w:vAlign w:val="center"/>
          </w:tcPr>
          <w:p w:rsidR="00103E01" w:rsidRPr="000823F4" w:rsidRDefault="00103E01" w:rsidP="00103E01">
            <w:pPr>
              <w:overflowPunct w:val="0"/>
              <w:autoSpaceDE w:val="0"/>
              <w:autoSpaceDN w:val="0"/>
              <w:adjustRightInd w:val="0"/>
              <w:spacing w:after="0" w:line="240" w:lineRule="auto"/>
              <w:jc w:val="right"/>
              <w:rPr>
                <w:rFonts w:ascii="Arial" w:eastAsia="Arial Unicode MS" w:hAnsi="Arial" w:cs="Arial"/>
                <w:b/>
                <w:bCs/>
              </w:rPr>
            </w:pPr>
            <w:r w:rsidRPr="000823F4">
              <w:rPr>
                <w:rFonts w:ascii="Arial" w:eastAsia="Arial Unicode MS" w:hAnsi="Arial" w:cs="Arial"/>
                <w:b/>
                <w:bCs/>
              </w:rPr>
              <w:t>95%</w:t>
            </w:r>
          </w:p>
        </w:tc>
        <w:tc>
          <w:tcPr>
            <w:tcW w:w="1843" w:type="dxa"/>
            <w:vAlign w:val="center"/>
          </w:tcPr>
          <w:p w:rsidR="00103E01" w:rsidRPr="000823F4" w:rsidRDefault="00103E01" w:rsidP="00103E01">
            <w:pPr>
              <w:overflowPunct w:val="0"/>
              <w:autoSpaceDE w:val="0"/>
              <w:autoSpaceDN w:val="0"/>
              <w:adjustRightInd w:val="0"/>
              <w:spacing w:after="0" w:line="240" w:lineRule="auto"/>
              <w:jc w:val="right"/>
              <w:rPr>
                <w:rFonts w:ascii="Arial" w:eastAsia="Arial Unicode MS" w:hAnsi="Arial" w:cs="Arial"/>
                <w:b/>
                <w:bCs/>
              </w:rPr>
            </w:pPr>
            <w:r w:rsidRPr="000823F4">
              <w:rPr>
                <w:rFonts w:ascii="Arial" w:eastAsia="Arial Unicode MS" w:hAnsi="Arial" w:cs="Arial"/>
                <w:b/>
                <w:bCs/>
              </w:rPr>
              <w:t>115%</w:t>
            </w:r>
          </w:p>
        </w:tc>
      </w:tr>
      <w:tr w:rsidR="00103E01" w:rsidRPr="000823F4" w:rsidTr="00103E01">
        <w:trPr>
          <w:trHeight w:val="340"/>
        </w:trPr>
        <w:tc>
          <w:tcPr>
            <w:tcW w:w="2660" w:type="dxa"/>
            <w:vAlign w:val="center"/>
          </w:tcPr>
          <w:p w:rsidR="00103E01" w:rsidRPr="000823F4" w:rsidRDefault="00103E01" w:rsidP="00103E01">
            <w:pPr>
              <w:overflowPunct w:val="0"/>
              <w:autoSpaceDE w:val="0"/>
              <w:autoSpaceDN w:val="0"/>
              <w:adjustRightInd w:val="0"/>
              <w:spacing w:after="0" w:line="240" w:lineRule="auto"/>
              <w:rPr>
                <w:rFonts w:ascii="Arial" w:eastAsia="Arial Unicode MS" w:hAnsi="Arial" w:cs="Arial"/>
                <w:b/>
                <w:bCs/>
              </w:rPr>
            </w:pPr>
            <w:r w:rsidRPr="000823F4">
              <w:rPr>
                <w:rFonts w:ascii="Arial" w:eastAsia="Arial Unicode MS" w:hAnsi="Arial" w:cs="Arial"/>
                <w:bCs/>
              </w:rPr>
              <w:t>Steuersatz Holding</w:t>
            </w:r>
          </w:p>
        </w:tc>
        <w:tc>
          <w:tcPr>
            <w:tcW w:w="1276" w:type="dxa"/>
            <w:vAlign w:val="center"/>
          </w:tcPr>
          <w:p w:rsidR="00103E01" w:rsidRPr="000823F4" w:rsidRDefault="00103E01" w:rsidP="00103E01">
            <w:pPr>
              <w:overflowPunct w:val="0"/>
              <w:autoSpaceDE w:val="0"/>
              <w:autoSpaceDN w:val="0"/>
              <w:adjustRightInd w:val="0"/>
              <w:spacing w:after="0" w:line="240" w:lineRule="auto"/>
              <w:jc w:val="right"/>
              <w:rPr>
                <w:rFonts w:ascii="Arial" w:eastAsia="Arial Unicode MS" w:hAnsi="Arial" w:cs="Arial"/>
                <w:b/>
                <w:bCs/>
              </w:rPr>
            </w:pPr>
            <w:r w:rsidRPr="000823F4">
              <w:rPr>
                <w:rFonts w:ascii="Arial" w:eastAsia="Arial Unicode MS" w:hAnsi="Arial" w:cs="Arial"/>
                <w:b/>
                <w:bCs/>
              </w:rPr>
              <w:t>50%</w:t>
            </w:r>
          </w:p>
        </w:tc>
        <w:tc>
          <w:tcPr>
            <w:tcW w:w="1842" w:type="dxa"/>
            <w:vAlign w:val="center"/>
          </w:tcPr>
          <w:p w:rsidR="00103E01" w:rsidRPr="000823F4" w:rsidRDefault="00103E01" w:rsidP="00103E01">
            <w:pPr>
              <w:overflowPunct w:val="0"/>
              <w:autoSpaceDE w:val="0"/>
              <w:autoSpaceDN w:val="0"/>
              <w:adjustRightInd w:val="0"/>
              <w:spacing w:after="0" w:line="240" w:lineRule="auto"/>
              <w:jc w:val="right"/>
              <w:rPr>
                <w:rFonts w:ascii="Arial" w:eastAsia="Arial Unicode MS" w:hAnsi="Arial" w:cs="Arial"/>
                <w:b/>
                <w:bCs/>
              </w:rPr>
            </w:pPr>
            <w:r w:rsidRPr="000823F4">
              <w:rPr>
                <w:rFonts w:ascii="Arial" w:eastAsia="Arial Unicode MS" w:hAnsi="Arial" w:cs="Arial"/>
                <w:b/>
                <w:bCs/>
              </w:rPr>
              <w:t>50%</w:t>
            </w:r>
          </w:p>
        </w:tc>
        <w:tc>
          <w:tcPr>
            <w:tcW w:w="1701" w:type="dxa"/>
            <w:vAlign w:val="center"/>
          </w:tcPr>
          <w:p w:rsidR="00103E01" w:rsidRPr="000823F4" w:rsidRDefault="00103E01" w:rsidP="00103E01">
            <w:pPr>
              <w:overflowPunct w:val="0"/>
              <w:autoSpaceDE w:val="0"/>
              <w:autoSpaceDN w:val="0"/>
              <w:adjustRightInd w:val="0"/>
              <w:spacing w:after="0" w:line="240" w:lineRule="auto"/>
              <w:jc w:val="right"/>
              <w:rPr>
                <w:rFonts w:ascii="Arial" w:eastAsia="Arial Unicode MS" w:hAnsi="Arial" w:cs="Arial"/>
                <w:b/>
                <w:bCs/>
              </w:rPr>
            </w:pPr>
            <w:r w:rsidRPr="000823F4">
              <w:rPr>
                <w:rFonts w:ascii="Arial" w:eastAsia="Arial Unicode MS" w:hAnsi="Arial" w:cs="Arial"/>
                <w:b/>
                <w:bCs/>
              </w:rPr>
              <w:t>50%</w:t>
            </w:r>
          </w:p>
        </w:tc>
        <w:tc>
          <w:tcPr>
            <w:tcW w:w="1843" w:type="dxa"/>
            <w:vAlign w:val="center"/>
          </w:tcPr>
          <w:p w:rsidR="00103E01" w:rsidRPr="000823F4" w:rsidRDefault="00103E01" w:rsidP="00103E01">
            <w:pPr>
              <w:overflowPunct w:val="0"/>
              <w:autoSpaceDE w:val="0"/>
              <w:autoSpaceDN w:val="0"/>
              <w:adjustRightInd w:val="0"/>
              <w:spacing w:after="0" w:line="240" w:lineRule="auto"/>
              <w:jc w:val="right"/>
              <w:rPr>
                <w:rFonts w:ascii="Arial" w:eastAsia="Arial Unicode MS" w:hAnsi="Arial" w:cs="Arial"/>
                <w:b/>
                <w:bCs/>
              </w:rPr>
            </w:pPr>
            <w:r w:rsidRPr="000823F4">
              <w:rPr>
                <w:rFonts w:ascii="Arial" w:eastAsia="Arial Unicode MS" w:hAnsi="Arial" w:cs="Arial"/>
                <w:b/>
                <w:bCs/>
              </w:rPr>
              <w:t>50%</w:t>
            </w:r>
          </w:p>
        </w:tc>
      </w:tr>
      <w:tr w:rsidR="00103E01" w:rsidRPr="000823F4" w:rsidTr="00103E01">
        <w:trPr>
          <w:trHeight w:val="340"/>
        </w:trPr>
        <w:tc>
          <w:tcPr>
            <w:tcW w:w="2660" w:type="dxa"/>
            <w:vAlign w:val="center"/>
          </w:tcPr>
          <w:p w:rsidR="00103E01" w:rsidRPr="000823F4" w:rsidRDefault="00103E01" w:rsidP="00103E01">
            <w:pPr>
              <w:overflowPunct w:val="0"/>
              <w:autoSpaceDE w:val="0"/>
              <w:autoSpaceDN w:val="0"/>
              <w:adjustRightInd w:val="0"/>
              <w:spacing w:after="0" w:line="240" w:lineRule="auto"/>
              <w:rPr>
                <w:rFonts w:ascii="Arial" w:eastAsia="Arial Unicode MS" w:hAnsi="Arial" w:cs="Arial"/>
                <w:b/>
                <w:bCs/>
              </w:rPr>
            </w:pPr>
            <w:r w:rsidRPr="000823F4">
              <w:rPr>
                <w:rFonts w:ascii="Arial" w:eastAsia="Arial Unicode MS" w:hAnsi="Arial" w:cs="Arial"/>
                <w:bCs/>
              </w:rPr>
              <w:t>Korrekturfaktoren</w:t>
            </w:r>
          </w:p>
        </w:tc>
        <w:tc>
          <w:tcPr>
            <w:tcW w:w="1276" w:type="dxa"/>
            <w:vAlign w:val="center"/>
          </w:tcPr>
          <w:p w:rsidR="00103E01" w:rsidRPr="000823F4" w:rsidRDefault="00103E01" w:rsidP="00103E01">
            <w:pPr>
              <w:overflowPunct w:val="0"/>
              <w:autoSpaceDE w:val="0"/>
              <w:autoSpaceDN w:val="0"/>
              <w:adjustRightInd w:val="0"/>
              <w:spacing w:after="0" w:line="240" w:lineRule="auto"/>
              <w:jc w:val="right"/>
              <w:rPr>
                <w:rFonts w:ascii="Arial" w:eastAsia="Arial Unicode MS" w:hAnsi="Arial" w:cs="Arial"/>
                <w:b/>
                <w:bCs/>
              </w:rPr>
            </w:pPr>
          </w:p>
        </w:tc>
        <w:tc>
          <w:tcPr>
            <w:tcW w:w="1842" w:type="dxa"/>
            <w:vAlign w:val="center"/>
          </w:tcPr>
          <w:p w:rsidR="00103E01" w:rsidRPr="000823F4" w:rsidRDefault="00103E01" w:rsidP="00103E01">
            <w:pPr>
              <w:overflowPunct w:val="0"/>
              <w:autoSpaceDE w:val="0"/>
              <w:autoSpaceDN w:val="0"/>
              <w:adjustRightInd w:val="0"/>
              <w:spacing w:after="0" w:line="240" w:lineRule="auto"/>
              <w:jc w:val="right"/>
              <w:rPr>
                <w:rFonts w:ascii="Arial" w:eastAsia="Arial Unicode MS" w:hAnsi="Arial" w:cs="Arial"/>
                <w:b/>
                <w:bCs/>
              </w:rPr>
            </w:pPr>
          </w:p>
        </w:tc>
        <w:tc>
          <w:tcPr>
            <w:tcW w:w="1701" w:type="dxa"/>
            <w:vAlign w:val="center"/>
          </w:tcPr>
          <w:p w:rsidR="00103E01" w:rsidRPr="000823F4" w:rsidRDefault="00103E01" w:rsidP="00103E01">
            <w:pPr>
              <w:overflowPunct w:val="0"/>
              <w:autoSpaceDE w:val="0"/>
              <w:autoSpaceDN w:val="0"/>
              <w:adjustRightInd w:val="0"/>
              <w:spacing w:after="0" w:line="240" w:lineRule="auto"/>
              <w:jc w:val="right"/>
              <w:rPr>
                <w:rFonts w:ascii="Arial" w:eastAsia="Arial Unicode MS" w:hAnsi="Arial" w:cs="Arial"/>
                <w:b/>
                <w:bCs/>
              </w:rPr>
            </w:pPr>
          </w:p>
        </w:tc>
        <w:tc>
          <w:tcPr>
            <w:tcW w:w="1843" w:type="dxa"/>
            <w:vAlign w:val="center"/>
          </w:tcPr>
          <w:p w:rsidR="00103E01" w:rsidRPr="000823F4" w:rsidRDefault="00103E01" w:rsidP="00103E01">
            <w:pPr>
              <w:overflowPunct w:val="0"/>
              <w:autoSpaceDE w:val="0"/>
              <w:autoSpaceDN w:val="0"/>
              <w:adjustRightInd w:val="0"/>
              <w:spacing w:after="0" w:line="240" w:lineRule="auto"/>
              <w:jc w:val="right"/>
              <w:rPr>
                <w:rFonts w:ascii="Arial" w:eastAsia="Arial Unicode MS" w:hAnsi="Arial" w:cs="Arial"/>
                <w:b/>
                <w:bCs/>
              </w:rPr>
            </w:pPr>
            <w:r w:rsidRPr="000823F4">
              <w:rPr>
                <w:rFonts w:ascii="Arial" w:eastAsia="Arial Unicode MS" w:hAnsi="Arial" w:cs="Arial"/>
                <w:b/>
                <w:bCs/>
              </w:rPr>
              <w:t>-0.58</w:t>
            </w:r>
          </w:p>
        </w:tc>
      </w:tr>
    </w:tbl>
    <w:p w:rsidR="00103E01" w:rsidRPr="00103E01" w:rsidRDefault="00103E01" w:rsidP="00103E01">
      <w:pPr>
        <w:overflowPunct w:val="0"/>
        <w:autoSpaceDE w:val="0"/>
        <w:autoSpaceDN w:val="0"/>
        <w:adjustRightInd w:val="0"/>
        <w:spacing w:after="0" w:line="240" w:lineRule="auto"/>
        <w:jc w:val="both"/>
        <w:rPr>
          <w:rFonts w:ascii="Arial" w:hAnsi="Arial" w:cs="Arial"/>
          <w:i/>
        </w:rPr>
      </w:pPr>
      <w:r w:rsidRPr="00103E01">
        <w:rPr>
          <w:rFonts w:ascii="Arial" w:hAnsi="Arial" w:cs="Arial"/>
          <w:i/>
        </w:rPr>
        <w:t>In Mio.</w:t>
      </w:r>
    </w:p>
    <w:p w:rsidR="00103E01" w:rsidRPr="00103E01" w:rsidRDefault="00103E01" w:rsidP="00103E01">
      <w:pPr>
        <w:overflowPunct w:val="0"/>
        <w:autoSpaceDE w:val="0"/>
        <w:autoSpaceDN w:val="0"/>
        <w:adjustRightInd w:val="0"/>
        <w:spacing w:after="0" w:line="240" w:lineRule="auto"/>
        <w:jc w:val="both"/>
        <w:rPr>
          <w:rFonts w:ascii="Arial" w:hAnsi="Arial" w:cs="Arial"/>
          <w:i/>
        </w:rPr>
      </w:pPr>
    </w:p>
    <w:p w:rsidR="00103E01" w:rsidRPr="00103E01" w:rsidRDefault="00103E01" w:rsidP="00103E01">
      <w:pPr>
        <w:overflowPunct w:val="0"/>
        <w:autoSpaceDE w:val="0"/>
        <w:autoSpaceDN w:val="0"/>
        <w:adjustRightInd w:val="0"/>
        <w:spacing w:after="0" w:line="240" w:lineRule="auto"/>
        <w:jc w:val="both"/>
        <w:rPr>
          <w:rFonts w:ascii="Arial" w:hAnsi="Arial" w:cs="Arial"/>
          <w:color w:val="000000" w:themeColor="text1"/>
        </w:rPr>
      </w:pPr>
      <w:r w:rsidRPr="00103E01">
        <w:rPr>
          <w:rFonts w:ascii="Arial" w:hAnsi="Arial" w:cs="Arial"/>
          <w:color w:val="000000" w:themeColor="text1"/>
        </w:rPr>
        <w:t>* Hochgerechnet Veranlagungsstände 2012/2013 auf 115%, ohne BIP-Steigerung, abgerundet auf die nächste ½ Mio. Franken, wobei für das Jahr 2013 auf die Veranlagungsstände und die Vorbezugsbestände abgestellt worden ist.</w:t>
      </w:r>
    </w:p>
    <w:p w:rsidR="00103E01" w:rsidRDefault="00103E01" w:rsidP="00103E01">
      <w:pPr>
        <w:overflowPunct w:val="0"/>
        <w:autoSpaceDE w:val="0"/>
        <w:autoSpaceDN w:val="0"/>
        <w:adjustRightInd w:val="0"/>
        <w:spacing w:after="0" w:line="240" w:lineRule="auto"/>
        <w:jc w:val="both"/>
        <w:rPr>
          <w:rFonts w:ascii="Arial" w:hAnsi="Arial" w:cs="Arial"/>
          <w:color w:val="000000" w:themeColor="text1"/>
        </w:rPr>
      </w:pPr>
    </w:p>
    <w:p w:rsidR="00103E01" w:rsidRPr="00103E01" w:rsidRDefault="00103E01" w:rsidP="00103E01">
      <w:pPr>
        <w:pStyle w:val="Textkrper3"/>
        <w:spacing w:after="0" w:line="240" w:lineRule="auto"/>
        <w:ind w:left="993"/>
        <w:rPr>
          <w:rFonts w:ascii="Arial" w:hAnsi="Arial" w:cs="Arial"/>
          <w:b/>
          <w:bCs/>
          <w:color w:val="000000" w:themeColor="text1"/>
          <w:sz w:val="22"/>
          <w:szCs w:val="22"/>
        </w:rPr>
      </w:pPr>
      <w:r w:rsidRPr="00103E01">
        <w:rPr>
          <w:rFonts w:ascii="Arial" w:hAnsi="Arial" w:cs="Arial"/>
          <w:b/>
          <w:bCs/>
          <w:color w:val="000000" w:themeColor="text1"/>
          <w:sz w:val="22"/>
          <w:szCs w:val="22"/>
        </w:rPr>
        <w:t xml:space="preserve">Festlegung der Steuerfüsse </w:t>
      </w:r>
    </w:p>
    <w:p w:rsidR="00103E01" w:rsidRPr="00103E01" w:rsidRDefault="00103E01" w:rsidP="00103E01">
      <w:pPr>
        <w:pStyle w:val="Textkrper3"/>
        <w:spacing w:after="0" w:line="240" w:lineRule="auto"/>
        <w:ind w:left="993"/>
        <w:rPr>
          <w:rFonts w:ascii="Arial" w:hAnsi="Arial" w:cs="Arial"/>
          <w:color w:val="000000" w:themeColor="text1"/>
          <w:sz w:val="22"/>
          <w:szCs w:val="22"/>
        </w:rPr>
      </w:pPr>
      <w:r w:rsidRPr="00103E01">
        <w:rPr>
          <w:rFonts w:ascii="Arial" w:hAnsi="Arial" w:cs="Arial"/>
          <w:color w:val="000000" w:themeColor="text1"/>
          <w:sz w:val="22"/>
          <w:szCs w:val="22"/>
        </w:rPr>
        <w:t>§ 144 Gemeindegesetz besagt folgendes:</w:t>
      </w:r>
    </w:p>
    <w:p w:rsidR="00103E01" w:rsidRPr="00103E01" w:rsidRDefault="00103E01" w:rsidP="00103E01">
      <w:pPr>
        <w:pStyle w:val="Textkrper3"/>
        <w:spacing w:after="0" w:line="240" w:lineRule="auto"/>
        <w:ind w:left="993"/>
        <w:rPr>
          <w:rFonts w:ascii="Arial" w:hAnsi="Arial" w:cs="Arial"/>
          <w:color w:val="000000" w:themeColor="text1"/>
          <w:sz w:val="22"/>
          <w:szCs w:val="22"/>
        </w:rPr>
      </w:pPr>
    </w:p>
    <w:p w:rsidR="00103E01" w:rsidRPr="00103E01" w:rsidRDefault="00103E01" w:rsidP="00103E01">
      <w:pPr>
        <w:pStyle w:val="Textkrper3"/>
        <w:spacing w:after="0" w:line="240" w:lineRule="auto"/>
        <w:ind w:left="993"/>
        <w:rPr>
          <w:rFonts w:ascii="Arial" w:hAnsi="Arial" w:cs="Arial"/>
          <w:color w:val="000000" w:themeColor="text1"/>
          <w:sz w:val="22"/>
          <w:szCs w:val="22"/>
        </w:rPr>
      </w:pPr>
      <w:r w:rsidRPr="00103E01">
        <w:rPr>
          <w:rFonts w:ascii="Arial" w:hAnsi="Arial" w:cs="Arial"/>
          <w:color w:val="000000" w:themeColor="text1"/>
          <w:sz w:val="22"/>
          <w:szCs w:val="22"/>
          <w:vertAlign w:val="superscript"/>
        </w:rPr>
        <w:t>1</w:t>
      </w:r>
      <w:r w:rsidRPr="00103E01">
        <w:rPr>
          <w:rFonts w:ascii="Arial" w:hAnsi="Arial" w:cs="Arial"/>
          <w:color w:val="000000" w:themeColor="text1"/>
          <w:sz w:val="22"/>
          <w:szCs w:val="22"/>
        </w:rPr>
        <w:t xml:space="preserve"> Im Voranschlag ist der Steuerfuss für das nächste Jahr festzusetzen.</w:t>
      </w:r>
    </w:p>
    <w:p w:rsidR="00103E01" w:rsidRPr="00103E01" w:rsidRDefault="00103E01" w:rsidP="00103E01">
      <w:pPr>
        <w:pStyle w:val="Textkrper3"/>
        <w:spacing w:after="0" w:line="240" w:lineRule="auto"/>
        <w:ind w:left="1134" w:hanging="141"/>
        <w:rPr>
          <w:rFonts w:ascii="Arial" w:hAnsi="Arial" w:cs="Arial"/>
          <w:color w:val="000000" w:themeColor="text1"/>
          <w:sz w:val="22"/>
          <w:szCs w:val="22"/>
        </w:rPr>
      </w:pPr>
      <w:r w:rsidRPr="00103E01">
        <w:rPr>
          <w:rFonts w:ascii="Arial" w:hAnsi="Arial" w:cs="Arial"/>
          <w:color w:val="000000" w:themeColor="text1"/>
          <w:sz w:val="22"/>
          <w:szCs w:val="22"/>
          <w:vertAlign w:val="superscript"/>
        </w:rPr>
        <w:t>2</w:t>
      </w:r>
      <w:r w:rsidRPr="00103E01">
        <w:rPr>
          <w:rFonts w:ascii="Arial" w:hAnsi="Arial" w:cs="Arial"/>
          <w:color w:val="000000" w:themeColor="text1"/>
          <w:sz w:val="22"/>
          <w:szCs w:val="22"/>
        </w:rPr>
        <w:t xml:space="preserve"> Der Steuerfuss ist so zu bemessen, dass der voraussichtliche Steuerertrag mit dem übrigen Ertrag </w:t>
      </w:r>
      <w:r w:rsidRPr="00103E01">
        <w:rPr>
          <w:rFonts w:ascii="Arial" w:hAnsi="Arial" w:cs="Arial"/>
          <w:b/>
          <w:bCs/>
          <w:color w:val="000000" w:themeColor="text1"/>
          <w:sz w:val="22"/>
          <w:szCs w:val="22"/>
        </w:rPr>
        <w:t>mittelfristig</w:t>
      </w:r>
      <w:r w:rsidRPr="00103E01">
        <w:rPr>
          <w:rFonts w:ascii="Arial" w:hAnsi="Arial" w:cs="Arial"/>
          <w:color w:val="000000" w:themeColor="text1"/>
          <w:sz w:val="22"/>
          <w:szCs w:val="22"/>
        </w:rPr>
        <w:t xml:space="preserve"> den Aufwand der laufenden Rechnung einschliesslich der notwendigen Abschreibungen finanziert.</w:t>
      </w:r>
    </w:p>
    <w:p w:rsidR="00103E01" w:rsidRPr="00103E01" w:rsidRDefault="00103E01" w:rsidP="00103E01">
      <w:pPr>
        <w:pStyle w:val="Textkrper3"/>
        <w:spacing w:after="0" w:line="240" w:lineRule="auto"/>
        <w:rPr>
          <w:rFonts w:ascii="Arial" w:hAnsi="Arial" w:cs="Arial"/>
          <w:color w:val="000000" w:themeColor="text1"/>
          <w:sz w:val="22"/>
          <w:szCs w:val="22"/>
        </w:rPr>
      </w:pPr>
    </w:p>
    <w:p w:rsidR="00103E01" w:rsidRPr="00103E01" w:rsidRDefault="00103E01" w:rsidP="00103E01">
      <w:pPr>
        <w:pStyle w:val="Textkrper3"/>
        <w:spacing w:after="0" w:line="240" w:lineRule="auto"/>
        <w:jc w:val="both"/>
        <w:rPr>
          <w:rFonts w:ascii="Arial" w:hAnsi="Arial" w:cs="Arial"/>
          <w:color w:val="000000" w:themeColor="text1"/>
          <w:sz w:val="22"/>
          <w:szCs w:val="22"/>
        </w:rPr>
      </w:pPr>
      <w:r w:rsidRPr="00103E01">
        <w:rPr>
          <w:rFonts w:ascii="Arial" w:hAnsi="Arial" w:cs="Arial"/>
          <w:color w:val="000000" w:themeColor="text1"/>
          <w:sz w:val="22"/>
          <w:szCs w:val="22"/>
        </w:rPr>
        <w:t xml:space="preserve">Die Festlegung der Steuerfüsse ist somit abhängig von den </w:t>
      </w:r>
      <w:r w:rsidRPr="00103E01">
        <w:rPr>
          <w:rFonts w:ascii="Arial" w:hAnsi="Arial" w:cs="Arial"/>
          <w:b/>
          <w:bCs/>
          <w:color w:val="000000" w:themeColor="text1"/>
          <w:sz w:val="22"/>
          <w:szCs w:val="22"/>
        </w:rPr>
        <w:t xml:space="preserve">mittelfristigen </w:t>
      </w:r>
      <w:r w:rsidRPr="00103E01">
        <w:rPr>
          <w:rFonts w:ascii="Arial" w:hAnsi="Arial" w:cs="Arial"/>
          <w:color w:val="000000" w:themeColor="text1"/>
          <w:sz w:val="22"/>
          <w:szCs w:val="22"/>
        </w:rPr>
        <w:t xml:space="preserve">Planergebnissen und nicht vom Resultat eines Budgetjahres. </w:t>
      </w:r>
    </w:p>
    <w:p w:rsidR="00103E01" w:rsidRPr="00103E01" w:rsidRDefault="00103E01" w:rsidP="00103E01">
      <w:pPr>
        <w:pStyle w:val="Textkrper3"/>
        <w:spacing w:after="0" w:line="240" w:lineRule="auto"/>
        <w:jc w:val="both"/>
        <w:rPr>
          <w:rFonts w:ascii="Arial" w:hAnsi="Arial" w:cs="Arial"/>
          <w:color w:val="FF0000"/>
          <w:sz w:val="22"/>
          <w:szCs w:val="22"/>
        </w:rPr>
      </w:pPr>
    </w:p>
    <w:p w:rsidR="00103E01" w:rsidRPr="00103E01" w:rsidRDefault="00103E01" w:rsidP="00103E01">
      <w:pPr>
        <w:pStyle w:val="Textkrper3"/>
        <w:spacing w:after="0" w:line="240" w:lineRule="auto"/>
        <w:jc w:val="both"/>
        <w:rPr>
          <w:rFonts w:ascii="Arial" w:hAnsi="Arial" w:cs="Arial"/>
          <w:color w:val="FF0000"/>
          <w:sz w:val="22"/>
          <w:szCs w:val="22"/>
        </w:rPr>
      </w:pPr>
      <w:r w:rsidRPr="00103E01">
        <w:rPr>
          <w:rFonts w:ascii="Arial" w:hAnsi="Arial" w:cs="Arial"/>
          <w:color w:val="000000" w:themeColor="text1"/>
          <w:sz w:val="22"/>
          <w:szCs w:val="22"/>
        </w:rPr>
        <w:t>Der Stadtrat beantragt basierend auf den Resultaten des Finanzplans 2015 – 2021 den Steue</w:t>
      </w:r>
      <w:r w:rsidRPr="00103E01">
        <w:rPr>
          <w:rFonts w:ascii="Arial" w:hAnsi="Arial" w:cs="Arial"/>
          <w:color w:val="000000" w:themeColor="text1"/>
          <w:sz w:val="22"/>
          <w:szCs w:val="22"/>
        </w:rPr>
        <w:t>r</w:t>
      </w:r>
      <w:r w:rsidRPr="00103E01">
        <w:rPr>
          <w:rFonts w:ascii="Arial" w:hAnsi="Arial" w:cs="Arial"/>
          <w:color w:val="000000" w:themeColor="text1"/>
          <w:sz w:val="22"/>
          <w:szCs w:val="22"/>
        </w:rPr>
        <w:t>fuss für natürliche und juristische Personen auf 115% des Staatssteuerbetrages festzulegen</w:t>
      </w:r>
      <w:r w:rsidRPr="00103E01">
        <w:rPr>
          <w:rFonts w:ascii="Arial" w:hAnsi="Arial" w:cs="Arial"/>
          <w:color w:val="FF0000"/>
          <w:sz w:val="22"/>
          <w:szCs w:val="22"/>
        </w:rPr>
        <w:t>.</w:t>
      </w:r>
    </w:p>
    <w:p w:rsidR="00103E01" w:rsidRPr="00103E01" w:rsidRDefault="00103E01" w:rsidP="00103E01">
      <w:pPr>
        <w:overflowPunct w:val="0"/>
        <w:autoSpaceDE w:val="0"/>
        <w:autoSpaceDN w:val="0"/>
        <w:adjustRightInd w:val="0"/>
        <w:spacing w:after="0" w:line="240" w:lineRule="auto"/>
        <w:jc w:val="both"/>
        <w:rPr>
          <w:rFonts w:ascii="Arial" w:hAnsi="Arial" w:cs="Arial"/>
          <w:color w:val="000000" w:themeColor="text1"/>
        </w:rPr>
      </w:pPr>
    </w:p>
    <w:p w:rsidR="00103E01" w:rsidRPr="00103E01" w:rsidRDefault="00103E01" w:rsidP="00103E01">
      <w:pPr>
        <w:overflowPunct w:val="0"/>
        <w:autoSpaceDE w:val="0"/>
        <w:autoSpaceDN w:val="0"/>
        <w:adjustRightInd w:val="0"/>
        <w:spacing w:after="0" w:line="240" w:lineRule="auto"/>
        <w:jc w:val="both"/>
        <w:rPr>
          <w:rFonts w:ascii="Arial" w:hAnsi="Arial" w:cs="Arial"/>
          <w:b/>
          <w:i/>
          <w:color w:val="000000" w:themeColor="text1"/>
        </w:rPr>
      </w:pPr>
      <w:r w:rsidRPr="00103E01">
        <w:rPr>
          <w:rFonts w:ascii="Arial" w:hAnsi="Arial" w:cs="Arial"/>
          <w:b/>
          <w:i/>
          <w:color w:val="000000" w:themeColor="text1"/>
        </w:rPr>
        <w:t>41 Konzessionen</w:t>
      </w:r>
    </w:p>
    <w:p w:rsidR="00103E01" w:rsidRPr="00103E01" w:rsidRDefault="00103E01" w:rsidP="00103E01">
      <w:pPr>
        <w:pStyle w:val="Listenabsatz"/>
        <w:numPr>
          <w:ilvl w:val="0"/>
          <w:numId w:val="38"/>
        </w:numPr>
        <w:tabs>
          <w:tab w:val="right" w:pos="0"/>
        </w:tabs>
        <w:overflowPunct w:val="0"/>
        <w:autoSpaceDE w:val="0"/>
        <w:autoSpaceDN w:val="0"/>
        <w:adjustRightInd w:val="0"/>
        <w:spacing w:after="0" w:line="240" w:lineRule="auto"/>
        <w:contextualSpacing/>
        <w:jc w:val="both"/>
        <w:rPr>
          <w:rFonts w:ascii="Arial" w:hAnsi="Arial" w:cs="Arial"/>
          <w:color w:val="000000" w:themeColor="text1"/>
        </w:rPr>
      </w:pPr>
      <w:r w:rsidRPr="00103E01">
        <w:rPr>
          <w:rFonts w:ascii="Arial" w:hAnsi="Arial" w:cs="Arial"/>
          <w:color w:val="000000" w:themeColor="text1"/>
        </w:rPr>
        <w:t>Anpassung der Marktgebühren</w:t>
      </w:r>
      <w:r w:rsidRPr="00103E01">
        <w:rPr>
          <w:rFonts w:ascii="Arial" w:hAnsi="Arial" w:cs="Arial"/>
          <w:color w:val="000000" w:themeColor="text1"/>
        </w:rPr>
        <w:tab/>
        <w:t>(+15‘000 Franken)</w:t>
      </w:r>
    </w:p>
    <w:p w:rsidR="00103E01" w:rsidRPr="00103E01" w:rsidRDefault="00103E01" w:rsidP="00103E01">
      <w:pPr>
        <w:pStyle w:val="Listenabsatz"/>
        <w:numPr>
          <w:ilvl w:val="0"/>
          <w:numId w:val="38"/>
        </w:numPr>
        <w:tabs>
          <w:tab w:val="right" w:pos="0"/>
        </w:tabs>
        <w:overflowPunct w:val="0"/>
        <w:autoSpaceDE w:val="0"/>
        <w:autoSpaceDN w:val="0"/>
        <w:adjustRightInd w:val="0"/>
        <w:spacing w:after="0" w:line="240" w:lineRule="auto"/>
        <w:contextualSpacing/>
        <w:jc w:val="both"/>
        <w:rPr>
          <w:rFonts w:ascii="Arial" w:hAnsi="Arial" w:cs="Arial"/>
          <w:color w:val="000000" w:themeColor="text1"/>
        </w:rPr>
      </w:pPr>
      <w:r w:rsidRPr="00103E01">
        <w:rPr>
          <w:rFonts w:ascii="Arial" w:hAnsi="Arial" w:cs="Arial"/>
          <w:color w:val="000000" w:themeColor="text1"/>
        </w:rPr>
        <w:t>Taxikonzessionen</w:t>
      </w:r>
      <w:r w:rsidRPr="00103E01">
        <w:rPr>
          <w:rFonts w:ascii="Arial" w:hAnsi="Arial" w:cs="Arial"/>
          <w:color w:val="000000" w:themeColor="text1"/>
        </w:rPr>
        <w:tab/>
      </w:r>
      <w:r w:rsidR="000823F4">
        <w:rPr>
          <w:rFonts w:ascii="Arial" w:hAnsi="Arial" w:cs="Arial"/>
          <w:color w:val="000000" w:themeColor="text1"/>
        </w:rPr>
        <w:tab/>
      </w:r>
      <w:r w:rsidR="000823F4">
        <w:rPr>
          <w:rFonts w:ascii="Arial" w:hAnsi="Arial" w:cs="Arial"/>
          <w:color w:val="000000" w:themeColor="text1"/>
        </w:rPr>
        <w:tab/>
        <w:t>(+</w:t>
      </w:r>
      <w:r w:rsidRPr="00103E01">
        <w:rPr>
          <w:rFonts w:ascii="Arial" w:hAnsi="Arial" w:cs="Arial"/>
          <w:color w:val="000000" w:themeColor="text1"/>
        </w:rPr>
        <w:t>10‘000</w:t>
      </w:r>
      <w:r w:rsidR="000823F4">
        <w:rPr>
          <w:rFonts w:ascii="Arial" w:hAnsi="Arial" w:cs="Arial"/>
          <w:color w:val="000000" w:themeColor="text1"/>
        </w:rPr>
        <w:t xml:space="preserve"> </w:t>
      </w:r>
      <w:r w:rsidRPr="00103E01">
        <w:rPr>
          <w:rFonts w:ascii="Arial" w:hAnsi="Arial" w:cs="Arial"/>
          <w:color w:val="000000" w:themeColor="text1"/>
        </w:rPr>
        <w:t>Franken)</w:t>
      </w:r>
    </w:p>
    <w:p w:rsidR="00103E01" w:rsidRPr="00103E01" w:rsidRDefault="00103E01" w:rsidP="00103E01">
      <w:pPr>
        <w:pStyle w:val="Listenabsatz"/>
        <w:numPr>
          <w:ilvl w:val="0"/>
          <w:numId w:val="38"/>
        </w:numPr>
        <w:tabs>
          <w:tab w:val="right" w:pos="0"/>
        </w:tabs>
        <w:overflowPunct w:val="0"/>
        <w:autoSpaceDE w:val="0"/>
        <w:autoSpaceDN w:val="0"/>
        <w:adjustRightInd w:val="0"/>
        <w:spacing w:after="0" w:line="240" w:lineRule="auto"/>
        <w:contextualSpacing/>
        <w:jc w:val="both"/>
        <w:rPr>
          <w:rFonts w:ascii="Arial" w:hAnsi="Arial" w:cs="Arial"/>
        </w:rPr>
      </w:pPr>
      <w:r w:rsidRPr="00103E01">
        <w:rPr>
          <w:rFonts w:ascii="Arial" w:hAnsi="Arial" w:cs="Arial"/>
        </w:rPr>
        <w:t>Plakatgebühren</w:t>
      </w:r>
      <w:r w:rsidRPr="00103E01">
        <w:rPr>
          <w:rFonts w:ascii="Arial" w:hAnsi="Arial" w:cs="Arial"/>
        </w:rPr>
        <w:tab/>
      </w:r>
      <w:r w:rsidR="000823F4">
        <w:rPr>
          <w:rFonts w:ascii="Arial" w:hAnsi="Arial" w:cs="Arial"/>
        </w:rPr>
        <w:tab/>
      </w:r>
      <w:r w:rsidR="000823F4">
        <w:rPr>
          <w:rFonts w:ascii="Arial" w:hAnsi="Arial" w:cs="Arial"/>
        </w:rPr>
        <w:tab/>
      </w:r>
      <w:r w:rsidRPr="00103E01">
        <w:rPr>
          <w:rFonts w:ascii="Arial" w:hAnsi="Arial" w:cs="Arial"/>
        </w:rPr>
        <w:t>(+10‘000</w:t>
      </w:r>
      <w:r w:rsidR="000823F4">
        <w:rPr>
          <w:rFonts w:ascii="Arial" w:hAnsi="Arial" w:cs="Arial"/>
        </w:rPr>
        <w:t xml:space="preserve"> </w:t>
      </w:r>
      <w:r w:rsidRPr="00103E01">
        <w:rPr>
          <w:rFonts w:ascii="Arial" w:hAnsi="Arial" w:cs="Arial"/>
        </w:rPr>
        <w:t>Franken)</w:t>
      </w:r>
    </w:p>
    <w:p w:rsidR="00103E01" w:rsidRPr="00103E01" w:rsidRDefault="00103E01" w:rsidP="00103E01">
      <w:pPr>
        <w:overflowPunct w:val="0"/>
        <w:autoSpaceDE w:val="0"/>
        <w:autoSpaceDN w:val="0"/>
        <w:adjustRightInd w:val="0"/>
        <w:spacing w:after="0" w:line="240" w:lineRule="auto"/>
        <w:jc w:val="both"/>
        <w:rPr>
          <w:rFonts w:ascii="Arial" w:hAnsi="Arial" w:cs="Arial"/>
          <w:i/>
          <w:color w:val="000000" w:themeColor="text1"/>
        </w:rPr>
      </w:pPr>
      <w:r w:rsidRPr="00103E01">
        <w:rPr>
          <w:rFonts w:ascii="Arial" w:hAnsi="Arial" w:cs="Arial"/>
          <w:b/>
          <w:bCs/>
          <w:i/>
          <w:color w:val="000000" w:themeColor="text1"/>
        </w:rPr>
        <w:lastRenderedPageBreak/>
        <w:t>42 Vermögenserträge</w:t>
      </w:r>
    </w:p>
    <w:p w:rsidR="00103E01" w:rsidRPr="00103E01" w:rsidRDefault="00103E01" w:rsidP="00103E01">
      <w:pPr>
        <w:spacing w:after="0" w:line="240" w:lineRule="auto"/>
        <w:jc w:val="both"/>
        <w:rPr>
          <w:rFonts w:ascii="Arial" w:hAnsi="Arial" w:cs="Arial"/>
          <w:color w:val="000000" w:themeColor="text1"/>
        </w:rPr>
      </w:pPr>
      <w:r w:rsidRPr="00103E01">
        <w:rPr>
          <w:rFonts w:ascii="Arial" w:hAnsi="Arial" w:cs="Arial"/>
          <w:color w:val="000000" w:themeColor="text1"/>
        </w:rPr>
        <w:t>Gegenüber dem Budget 2014 wird im Budget 2015 mit einem Buchgewinn aus Liegenschaft</w:t>
      </w:r>
      <w:r w:rsidRPr="00103E01">
        <w:rPr>
          <w:rFonts w:ascii="Arial" w:hAnsi="Arial" w:cs="Arial"/>
          <w:color w:val="000000" w:themeColor="text1"/>
        </w:rPr>
        <w:t>s</w:t>
      </w:r>
      <w:r w:rsidRPr="00103E01">
        <w:rPr>
          <w:rFonts w:ascii="Arial" w:hAnsi="Arial" w:cs="Arial"/>
          <w:color w:val="000000" w:themeColor="text1"/>
        </w:rPr>
        <w:t>verkauf von 1‘180‘000 Franken gerechnet.</w:t>
      </w:r>
    </w:p>
    <w:p w:rsidR="00103E01" w:rsidRPr="00103E01" w:rsidRDefault="00103E01" w:rsidP="00103E01">
      <w:pPr>
        <w:spacing w:after="0" w:line="240" w:lineRule="auto"/>
        <w:jc w:val="both"/>
        <w:rPr>
          <w:rFonts w:ascii="Arial" w:hAnsi="Arial" w:cs="Arial"/>
          <w:color w:val="FF0000"/>
        </w:rPr>
      </w:pPr>
    </w:p>
    <w:p w:rsidR="00103E01" w:rsidRPr="00103E01" w:rsidRDefault="00103E01" w:rsidP="00103E01">
      <w:pPr>
        <w:overflowPunct w:val="0"/>
        <w:autoSpaceDE w:val="0"/>
        <w:autoSpaceDN w:val="0"/>
        <w:adjustRightInd w:val="0"/>
        <w:spacing w:after="0" w:line="240" w:lineRule="auto"/>
        <w:jc w:val="both"/>
        <w:rPr>
          <w:rFonts w:ascii="Arial" w:hAnsi="Arial" w:cs="Arial"/>
          <w:b/>
          <w:i/>
          <w:color w:val="000000" w:themeColor="text1"/>
        </w:rPr>
      </w:pPr>
      <w:r w:rsidRPr="00103E01">
        <w:rPr>
          <w:rFonts w:ascii="Arial" w:hAnsi="Arial" w:cs="Arial"/>
          <w:b/>
          <w:i/>
          <w:color w:val="000000" w:themeColor="text1"/>
        </w:rPr>
        <w:t>43 Entgelte</w:t>
      </w:r>
    </w:p>
    <w:p w:rsidR="00103E01" w:rsidRPr="00103E01" w:rsidRDefault="00103E01" w:rsidP="00103E01">
      <w:pPr>
        <w:tabs>
          <w:tab w:val="left" w:pos="7485"/>
        </w:tabs>
        <w:overflowPunct w:val="0"/>
        <w:autoSpaceDE w:val="0"/>
        <w:autoSpaceDN w:val="0"/>
        <w:adjustRightInd w:val="0"/>
        <w:spacing w:after="0" w:line="240" w:lineRule="auto"/>
        <w:jc w:val="both"/>
        <w:rPr>
          <w:rFonts w:ascii="Arial" w:hAnsi="Arial" w:cs="Arial"/>
          <w:color w:val="000000" w:themeColor="text1"/>
        </w:rPr>
      </w:pPr>
      <w:r w:rsidRPr="00103E01">
        <w:rPr>
          <w:rFonts w:ascii="Arial" w:hAnsi="Arial" w:cs="Arial"/>
          <w:color w:val="000000" w:themeColor="text1"/>
        </w:rPr>
        <w:t>Die grössten Veränderungen bei den Entgelten betreffen folgende Positionen:</w:t>
      </w:r>
    </w:p>
    <w:p w:rsidR="00103E01" w:rsidRPr="00103E01" w:rsidRDefault="00103E01" w:rsidP="00103E01">
      <w:pPr>
        <w:tabs>
          <w:tab w:val="left" w:pos="-426"/>
        </w:tabs>
        <w:overflowPunct w:val="0"/>
        <w:autoSpaceDE w:val="0"/>
        <w:autoSpaceDN w:val="0"/>
        <w:adjustRightInd w:val="0"/>
        <w:spacing w:after="0" w:line="240" w:lineRule="auto"/>
        <w:jc w:val="both"/>
        <w:rPr>
          <w:rFonts w:ascii="Arial" w:hAnsi="Arial" w:cs="Arial"/>
          <w:color w:val="000000" w:themeColor="text1"/>
        </w:rPr>
      </w:pPr>
    </w:p>
    <w:p w:rsidR="00103E01" w:rsidRPr="00103E01" w:rsidRDefault="00103E01" w:rsidP="00103E01">
      <w:pPr>
        <w:pStyle w:val="Listenabsatz"/>
        <w:numPr>
          <w:ilvl w:val="0"/>
          <w:numId w:val="39"/>
        </w:numPr>
        <w:tabs>
          <w:tab w:val="left" w:pos="-426"/>
        </w:tabs>
        <w:overflowPunct w:val="0"/>
        <w:autoSpaceDE w:val="0"/>
        <w:autoSpaceDN w:val="0"/>
        <w:adjustRightInd w:val="0"/>
        <w:spacing w:after="0" w:line="240" w:lineRule="auto"/>
        <w:contextualSpacing/>
        <w:jc w:val="both"/>
        <w:rPr>
          <w:rFonts w:ascii="Arial" w:hAnsi="Arial" w:cs="Arial"/>
          <w:color w:val="000000" w:themeColor="text1"/>
        </w:rPr>
      </w:pPr>
      <w:r w:rsidRPr="00103E01">
        <w:rPr>
          <w:rFonts w:ascii="Arial" w:hAnsi="Arial" w:cs="Arial"/>
          <w:color w:val="000000" w:themeColor="text1"/>
        </w:rPr>
        <w:t>Parkplatzgebühren:</w:t>
      </w:r>
      <w:r w:rsidRPr="00103E01">
        <w:rPr>
          <w:rFonts w:ascii="Arial" w:hAnsi="Arial" w:cs="Arial"/>
          <w:color w:val="000000" w:themeColor="text1"/>
        </w:rPr>
        <w:tab/>
        <w:t xml:space="preserve"> </w:t>
      </w:r>
      <w:r w:rsidR="000823F4">
        <w:rPr>
          <w:rFonts w:ascii="Arial" w:hAnsi="Arial" w:cs="Arial"/>
          <w:color w:val="000000" w:themeColor="text1"/>
        </w:rPr>
        <w:tab/>
      </w:r>
      <w:r w:rsidR="000823F4">
        <w:rPr>
          <w:rFonts w:ascii="Arial" w:hAnsi="Arial" w:cs="Arial"/>
          <w:color w:val="000000" w:themeColor="text1"/>
        </w:rPr>
        <w:tab/>
      </w:r>
      <w:r w:rsidRPr="00103E01">
        <w:rPr>
          <w:rFonts w:ascii="Arial" w:hAnsi="Arial" w:cs="Arial"/>
          <w:color w:val="000000" w:themeColor="text1"/>
        </w:rPr>
        <w:t>(+ 489‘200 Franken)</w:t>
      </w:r>
    </w:p>
    <w:p w:rsidR="00103E01" w:rsidRPr="00103E01" w:rsidRDefault="00103E01" w:rsidP="00103E01">
      <w:pPr>
        <w:pStyle w:val="Listenabsatz"/>
        <w:numPr>
          <w:ilvl w:val="0"/>
          <w:numId w:val="39"/>
        </w:numPr>
        <w:tabs>
          <w:tab w:val="left" w:pos="-426"/>
        </w:tabs>
        <w:overflowPunct w:val="0"/>
        <w:autoSpaceDE w:val="0"/>
        <w:autoSpaceDN w:val="0"/>
        <w:adjustRightInd w:val="0"/>
        <w:spacing w:after="0" w:line="240" w:lineRule="auto"/>
        <w:contextualSpacing/>
        <w:jc w:val="both"/>
        <w:rPr>
          <w:rFonts w:ascii="Arial" w:hAnsi="Arial" w:cs="Arial"/>
          <w:color w:val="000000" w:themeColor="text1"/>
        </w:rPr>
      </w:pPr>
      <w:r w:rsidRPr="00103E01">
        <w:rPr>
          <w:rFonts w:ascii="Arial" w:hAnsi="Arial" w:cs="Arial"/>
          <w:color w:val="000000" w:themeColor="text1"/>
        </w:rPr>
        <w:t>Parkkarten</w:t>
      </w:r>
      <w:r w:rsidRPr="00103E01">
        <w:rPr>
          <w:rFonts w:ascii="Arial" w:hAnsi="Arial" w:cs="Arial"/>
          <w:color w:val="000000" w:themeColor="text1"/>
        </w:rPr>
        <w:tab/>
      </w:r>
      <w:r w:rsidR="000823F4">
        <w:rPr>
          <w:rFonts w:ascii="Arial" w:hAnsi="Arial" w:cs="Arial"/>
          <w:color w:val="000000" w:themeColor="text1"/>
        </w:rPr>
        <w:tab/>
      </w:r>
      <w:r w:rsidR="000823F4">
        <w:rPr>
          <w:rFonts w:ascii="Arial" w:hAnsi="Arial" w:cs="Arial"/>
          <w:color w:val="000000" w:themeColor="text1"/>
        </w:rPr>
        <w:tab/>
      </w:r>
      <w:r w:rsidR="000823F4">
        <w:rPr>
          <w:rFonts w:ascii="Arial" w:hAnsi="Arial" w:cs="Arial"/>
          <w:color w:val="000000" w:themeColor="text1"/>
        </w:rPr>
        <w:tab/>
      </w:r>
      <w:r w:rsidRPr="00103E01">
        <w:rPr>
          <w:rFonts w:ascii="Arial" w:hAnsi="Arial" w:cs="Arial"/>
          <w:color w:val="000000" w:themeColor="text1"/>
        </w:rPr>
        <w:t>(+ 60‘000 Franken)</w:t>
      </w:r>
    </w:p>
    <w:p w:rsidR="00103E01" w:rsidRPr="00103E01" w:rsidRDefault="00103E01" w:rsidP="00103E01">
      <w:pPr>
        <w:pStyle w:val="Listenabsatz"/>
        <w:numPr>
          <w:ilvl w:val="0"/>
          <w:numId w:val="39"/>
        </w:numPr>
        <w:tabs>
          <w:tab w:val="left" w:pos="-426"/>
        </w:tabs>
        <w:overflowPunct w:val="0"/>
        <w:autoSpaceDE w:val="0"/>
        <w:autoSpaceDN w:val="0"/>
        <w:adjustRightInd w:val="0"/>
        <w:spacing w:after="0" w:line="240" w:lineRule="auto"/>
        <w:contextualSpacing/>
        <w:jc w:val="both"/>
        <w:rPr>
          <w:rFonts w:ascii="Arial" w:hAnsi="Arial" w:cs="Arial"/>
          <w:color w:val="000000" w:themeColor="text1"/>
        </w:rPr>
      </w:pPr>
      <w:r w:rsidRPr="00103E01">
        <w:rPr>
          <w:rFonts w:ascii="Arial" w:hAnsi="Arial" w:cs="Arial"/>
          <w:color w:val="000000" w:themeColor="text1"/>
        </w:rPr>
        <w:t>Eintrittsgebühren Freibad</w:t>
      </w:r>
      <w:r w:rsidRPr="00103E01">
        <w:rPr>
          <w:rFonts w:ascii="Arial" w:hAnsi="Arial" w:cs="Arial"/>
          <w:color w:val="000000" w:themeColor="text1"/>
        </w:rPr>
        <w:tab/>
      </w:r>
      <w:r w:rsidR="000823F4">
        <w:rPr>
          <w:rFonts w:ascii="Arial" w:hAnsi="Arial" w:cs="Arial"/>
          <w:color w:val="000000" w:themeColor="text1"/>
        </w:rPr>
        <w:tab/>
      </w:r>
      <w:r w:rsidRPr="00103E01">
        <w:rPr>
          <w:rFonts w:ascii="Arial" w:hAnsi="Arial" w:cs="Arial"/>
          <w:color w:val="000000" w:themeColor="text1"/>
        </w:rPr>
        <w:t>(+100’000 Franken)</w:t>
      </w:r>
    </w:p>
    <w:p w:rsidR="00103E01" w:rsidRPr="00103E01" w:rsidRDefault="00103E01" w:rsidP="00103E01">
      <w:pPr>
        <w:pStyle w:val="Listenabsatz"/>
        <w:numPr>
          <w:ilvl w:val="0"/>
          <w:numId w:val="39"/>
        </w:numPr>
        <w:tabs>
          <w:tab w:val="right" w:pos="-709"/>
        </w:tabs>
        <w:overflowPunct w:val="0"/>
        <w:autoSpaceDE w:val="0"/>
        <w:autoSpaceDN w:val="0"/>
        <w:adjustRightInd w:val="0"/>
        <w:spacing w:after="0" w:line="240" w:lineRule="auto"/>
        <w:contextualSpacing/>
        <w:jc w:val="both"/>
        <w:rPr>
          <w:rFonts w:ascii="Arial" w:hAnsi="Arial" w:cs="Arial"/>
          <w:color w:val="000000" w:themeColor="text1"/>
        </w:rPr>
      </w:pPr>
      <w:r w:rsidRPr="00103E01">
        <w:rPr>
          <w:rFonts w:ascii="Arial" w:hAnsi="Arial" w:cs="Arial"/>
          <w:color w:val="000000" w:themeColor="text1"/>
        </w:rPr>
        <w:t>Veränderung Gebührenordnung Friedhof</w:t>
      </w:r>
      <w:r w:rsidRPr="00103E01">
        <w:rPr>
          <w:rFonts w:ascii="Arial" w:hAnsi="Arial" w:cs="Arial"/>
          <w:color w:val="000000" w:themeColor="text1"/>
        </w:rPr>
        <w:tab/>
        <w:t>(+196‘000 Franken)</w:t>
      </w:r>
    </w:p>
    <w:p w:rsidR="00103E01" w:rsidRPr="00103E01" w:rsidRDefault="00103E01" w:rsidP="00103E01">
      <w:pPr>
        <w:tabs>
          <w:tab w:val="left" w:pos="7485"/>
        </w:tabs>
        <w:overflowPunct w:val="0"/>
        <w:autoSpaceDE w:val="0"/>
        <w:autoSpaceDN w:val="0"/>
        <w:adjustRightInd w:val="0"/>
        <w:spacing w:after="0" w:line="240" w:lineRule="auto"/>
        <w:jc w:val="both"/>
        <w:rPr>
          <w:rFonts w:ascii="Arial" w:hAnsi="Arial" w:cs="Arial"/>
          <w:color w:val="000000" w:themeColor="text1"/>
        </w:rPr>
      </w:pPr>
    </w:p>
    <w:p w:rsidR="00103E01" w:rsidRPr="00103E01" w:rsidRDefault="00103E01" w:rsidP="00103E01">
      <w:pPr>
        <w:tabs>
          <w:tab w:val="left" w:pos="7485"/>
        </w:tabs>
        <w:overflowPunct w:val="0"/>
        <w:autoSpaceDE w:val="0"/>
        <w:autoSpaceDN w:val="0"/>
        <w:adjustRightInd w:val="0"/>
        <w:spacing w:after="0" w:line="240" w:lineRule="auto"/>
        <w:jc w:val="both"/>
        <w:rPr>
          <w:rFonts w:ascii="Arial" w:hAnsi="Arial" w:cs="Arial"/>
          <w:color w:val="000000" w:themeColor="text1"/>
        </w:rPr>
      </w:pPr>
      <w:r w:rsidRPr="00103E01">
        <w:rPr>
          <w:rFonts w:ascii="Arial" w:hAnsi="Arial" w:cs="Arial"/>
          <w:b/>
          <w:bCs/>
          <w:i/>
          <w:color w:val="000000" w:themeColor="text1"/>
        </w:rPr>
        <w:t>45 Rückerstattungen von Gemeinwesen</w:t>
      </w:r>
    </w:p>
    <w:p w:rsidR="00103E01" w:rsidRPr="00103E01" w:rsidRDefault="00103E01" w:rsidP="00103E01">
      <w:pPr>
        <w:spacing w:after="0" w:line="240" w:lineRule="auto"/>
        <w:jc w:val="both"/>
        <w:rPr>
          <w:rFonts w:ascii="Arial" w:hAnsi="Arial" w:cs="Arial"/>
          <w:color w:val="000000" w:themeColor="text1"/>
        </w:rPr>
      </w:pPr>
      <w:r w:rsidRPr="00103E01">
        <w:rPr>
          <w:rFonts w:ascii="Arial" w:hAnsi="Arial" w:cs="Arial"/>
          <w:color w:val="000000" w:themeColor="text1"/>
        </w:rPr>
        <w:t>Anpassung der Schulgelder von anderen Gemeinden im Bereich Sekundarschule (212) – 286‘100</w:t>
      </w:r>
    </w:p>
    <w:p w:rsidR="00103E01" w:rsidRPr="00103E01" w:rsidRDefault="00103E01" w:rsidP="00103E01">
      <w:pPr>
        <w:spacing w:after="0" w:line="240" w:lineRule="auto"/>
        <w:jc w:val="both"/>
        <w:rPr>
          <w:rFonts w:ascii="Arial" w:hAnsi="Arial" w:cs="Arial"/>
          <w:color w:val="000000" w:themeColor="text1"/>
        </w:rPr>
      </w:pPr>
    </w:p>
    <w:p w:rsidR="00103E01" w:rsidRPr="00103E01" w:rsidRDefault="00103E01" w:rsidP="00103E01">
      <w:pPr>
        <w:tabs>
          <w:tab w:val="left" w:pos="7485"/>
        </w:tabs>
        <w:overflowPunct w:val="0"/>
        <w:autoSpaceDE w:val="0"/>
        <w:autoSpaceDN w:val="0"/>
        <w:adjustRightInd w:val="0"/>
        <w:spacing w:after="0" w:line="240" w:lineRule="auto"/>
        <w:jc w:val="both"/>
        <w:rPr>
          <w:rFonts w:ascii="Arial" w:hAnsi="Arial" w:cs="Arial"/>
          <w:b/>
          <w:bCs/>
          <w:i/>
          <w:color w:val="000000" w:themeColor="text1"/>
        </w:rPr>
      </w:pPr>
      <w:r w:rsidRPr="00103E01">
        <w:rPr>
          <w:rFonts w:ascii="Arial" w:hAnsi="Arial" w:cs="Arial"/>
          <w:b/>
          <w:bCs/>
          <w:i/>
          <w:color w:val="000000" w:themeColor="text1"/>
        </w:rPr>
        <w:t xml:space="preserve">46 Beiträge für eigene Rechnung </w:t>
      </w:r>
    </w:p>
    <w:p w:rsidR="00103E01" w:rsidRPr="00103E01" w:rsidRDefault="00103E01" w:rsidP="00103E01">
      <w:pPr>
        <w:pStyle w:val="Textkrper3"/>
        <w:spacing w:after="0" w:line="240" w:lineRule="auto"/>
        <w:rPr>
          <w:rFonts w:ascii="Arial" w:hAnsi="Arial" w:cs="Arial"/>
          <w:sz w:val="22"/>
          <w:szCs w:val="22"/>
        </w:rPr>
      </w:pPr>
      <w:r w:rsidRPr="00103E01">
        <w:rPr>
          <w:rFonts w:ascii="Arial" w:hAnsi="Arial" w:cs="Arial"/>
          <w:sz w:val="22"/>
          <w:szCs w:val="22"/>
        </w:rPr>
        <w:t>293.462.01 Gemeindebeiträge an Schulraumkosten: - 300‘000 Franken, neu in den Gemeind</w:t>
      </w:r>
      <w:r w:rsidRPr="00103E01">
        <w:rPr>
          <w:rFonts w:ascii="Arial" w:hAnsi="Arial" w:cs="Arial"/>
          <w:sz w:val="22"/>
          <w:szCs w:val="22"/>
        </w:rPr>
        <w:t>e</w:t>
      </w:r>
      <w:r w:rsidRPr="00103E01">
        <w:rPr>
          <w:rFonts w:ascii="Arial" w:hAnsi="Arial" w:cs="Arial"/>
          <w:sz w:val="22"/>
          <w:szCs w:val="22"/>
        </w:rPr>
        <w:t>beiträgen (452) integriert.</w:t>
      </w:r>
    </w:p>
    <w:p w:rsidR="00103E01" w:rsidRPr="00103E01" w:rsidRDefault="00103E01" w:rsidP="00103E01">
      <w:pPr>
        <w:pStyle w:val="Textkrper3"/>
        <w:spacing w:after="0" w:line="240" w:lineRule="auto"/>
        <w:rPr>
          <w:rFonts w:ascii="Arial" w:hAnsi="Arial" w:cs="Arial"/>
          <w:color w:val="FF0000"/>
          <w:sz w:val="22"/>
          <w:szCs w:val="22"/>
        </w:rPr>
      </w:pPr>
    </w:p>
    <w:p w:rsidR="00103E01" w:rsidRPr="00CE2818" w:rsidRDefault="00103E01" w:rsidP="00103E01">
      <w:pPr>
        <w:overflowPunct w:val="0"/>
        <w:autoSpaceDE w:val="0"/>
        <w:autoSpaceDN w:val="0"/>
        <w:adjustRightInd w:val="0"/>
        <w:spacing w:after="0" w:line="240" w:lineRule="auto"/>
        <w:jc w:val="both"/>
        <w:rPr>
          <w:rFonts w:ascii="Arial" w:hAnsi="Arial" w:cs="Arial"/>
          <w:b/>
          <w:bCs/>
          <w:i/>
        </w:rPr>
      </w:pPr>
      <w:r w:rsidRPr="00CE2818">
        <w:rPr>
          <w:rFonts w:ascii="Arial" w:hAnsi="Arial" w:cs="Arial"/>
          <w:b/>
          <w:bCs/>
          <w:i/>
        </w:rPr>
        <w:t>48 Entnahme aus Spezialfi</w:t>
      </w:r>
      <w:r w:rsidR="00CE2818">
        <w:rPr>
          <w:rFonts w:ascii="Arial" w:hAnsi="Arial" w:cs="Arial"/>
          <w:b/>
          <w:bCs/>
          <w:i/>
        </w:rPr>
        <w:t>n</w:t>
      </w:r>
      <w:r w:rsidRPr="00CE2818">
        <w:rPr>
          <w:rFonts w:ascii="Arial" w:hAnsi="Arial" w:cs="Arial"/>
          <w:b/>
          <w:bCs/>
          <w:i/>
        </w:rPr>
        <w:t>anzierung</w:t>
      </w:r>
    </w:p>
    <w:p w:rsidR="00103E01" w:rsidRPr="00103E01" w:rsidRDefault="00103E01" w:rsidP="00103E01">
      <w:pPr>
        <w:overflowPunct w:val="0"/>
        <w:autoSpaceDE w:val="0"/>
        <w:autoSpaceDN w:val="0"/>
        <w:adjustRightInd w:val="0"/>
        <w:spacing w:after="0" w:line="240" w:lineRule="auto"/>
        <w:jc w:val="both"/>
        <w:rPr>
          <w:rFonts w:ascii="Arial" w:hAnsi="Arial" w:cs="Arial"/>
          <w:bCs/>
        </w:rPr>
      </w:pPr>
      <w:r w:rsidRPr="00103E01">
        <w:rPr>
          <w:rFonts w:ascii="Arial" w:hAnsi="Arial" w:cs="Arial"/>
          <w:bCs/>
        </w:rPr>
        <w:t>Auflösung nicht mehr benötigter Vorfinanzierungen aus ERO + FHNW</w:t>
      </w:r>
    </w:p>
    <w:p w:rsidR="00103E01" w:rsidRDefault="00103E01" w:rsidP="00103E01">
      <w:pPr>
        <w:overflowPunct w:val="0"/>
        <w:autoSpaceDE w:val="0"/>
        <w:autoSpaceDN w:val="0"/>
        <w:adjustRightInd w:val="0"/>
        <w:spacing w:after="0" w:line="240" w:lineRule="auto"/>
        <w:jc w:val="both"/>
        <w:rPr>
          <w:rFonts w:ascii="Arial" w:hAnsi="Arial" w:cs="Arial"/>
          <w:b/>
          <w:bCs/>
          <w:color w:val="FF0000"/>
        </w:rPr>
      </w:pPr>
    </w:p>
    <w:p w:rsidR="00CE2818" w:rsidRPr="00103E01" w:rsidRDefault="00CE2818" w:rsidP="00103E01">
      <w:pPr>
        <w:overflowPunct w:val="0"/>
        <w:autoSpaceDE w:val="0"/>
        <w:autoSpaceDN w:val="0"/>
        <w:adjustRightInd w:val="0"/>
        <w:spacing w:after="0" w:line="240" w:lineRule="auto"/>
        <w:jc w:val="both"/>
        <w:rPr>
          <w:rFonts w:ascii="Arial" w:hAnsi="Arial" w:cs="Arial"/>
          <w:b/>
          <w:bCs/>
          <w:color w:val="FF0000"/>
        </w:rPr>
      </w:pPr>
    </w:p>
    <w:p w:rsidR="00103E01" w:rsidRPr="00103E01" w:rsidRDefault="00103E01" w:rsidP="00103E01">
      <w:pPr>
        <w:overflowPunct w:val="0"/>
        <w:autoSpaceDE w:val="0"/>
        <w:autoSpaceDN w:val="0"/>
        <w:adjustRightInd w:val="0"/>
        <w:spacing w:after="0" w:line="240" w:lineRule="auto"/>
        <w:jc w:val="both"/>
        <w:rPr>
          <w:rFonts w:ascii="Arial" w:hAnsi="Arial" w:cs="Arial"/>
          <w:b/>
          <w:bCs/>
        </w:rPr>
      </w:pPr>
      <w:r w:rsidRPr="00103E01">
        <w:rPr>
          <w:rFonts w:ascii="Arial" w:hAnsi="Arial" w:cs="Arial"/>
          <w:b/>
          <w:bCs/>
        </w:rPr>
        <w:t>7.  Ergebnisse der Rechnungen mit Spezialfinanzierungen</w:t>
      </w:r>
    </w:p>
    <w:p w:rsidR="00103E01" w:rsidRPr="00103E01" w:rsidRDefault="00103E01" w:rsidP="00103E01">
      <w:pPr>
        <w:overflowPunct w:val="0"/>
        <w:autoSpaceDE w:val="0"/>
        <w:autoSpaceDN w:val="0"/>
        <w:adjustRightInd w:val="0"/>
        <w:spacing w:after="0" w:line="240" w:lineRule="auto"/>
        <w:jc w:val="both"/>
        <w:rPr>
          <w:rFonts w:ascii="Arial" w:hAnsi="Arial" w:cs="Arial"/>
          <w:b/>
          <w:bCs/>
        </w:rPr>
      </w:pPr>
    </w:p>
    <w:p w:rsidR="00103E01" w:rsidRPr="00103E01" w:rsidRDefault="00103E01" w:rsidP="00103E01">
      <w:pPr>
        <w:overflowPunct w:val="0"/>
        <w:autoSpaceDE w:val="0"/>
        <w:autoSpaceDN w:val="0"/>
        <w:adjustRightInd w:val="0"/>
        <w:spacing w:after="0" w:line="240" w:lineRule="auto"/>
        <w:jc w:val="both"/>
        <w:rPr>
          <w:rFonts w:ascii="Arial" w:hAnsi="Arial" w:cs="Arial"/>
          <w:b/>
          <w:bCs/>
          <w:i/>
        </w:rPr>
      </w:pPr>
      <w:r w:rsidRPr="00103E01">
        <w:rPr>
          <w:rFonts w:ascii="Arial" w:hAnsi="Arial" w:cs="Arial"/>
          <w:b/>
          <w:bCs/>
          <w:i/>
        </w:rPr>
        <w:t>141 Feuerwehr</w:t>
      </w:r>
    </w:p>
    <w:p w:rsidR="00103E01" w:rsidRPr="00103E01" w:rsidRDefault="00103E01" w:rsidP="00CE2818">
      <w:pPr>
        <w:pStyle w:val="Textkrper3"/>
        <w:spacing w:after="0" w:line="240" w:lineRule="auto"/>
        <w:jc w:val="both"/>
        <w:rPr>
          <w:rFonts w:ascii="Arial" w:hAnsi="Arial" w:cs="Arial"/>
          <w:sz w:val="22"/>
          <w:szCs w:val="22"/>
        </w:rPr>
      </w:pPr>
      <w:r w:rsidRPr="00103E01">
        <w:rPr>
          <w:rFonts w:ascii="Arial" w:hAnsi="Arial" w:cs="Arial"/>
          <w:sz w:val="22"/>
          <w:szCs w:val="22"/>
        </w:rPr>
        <w:t>Bei einem Aufwand von rund 1.39 Mio. Franken und einem Ertrag von rund 1.30 Mio. Franken schliesst das Budget 2015 mit einem Nettoaufwand von Fr. 93‘900 (Vorjahr 157‘900 Franken) ab. Die Saldoverbesserung konnte vor allem durch tiefere Personalkosten realisiert werden.</w:t>
      </w:r>
    </w:p>
    <w:p w:rsidR="00103E01" w:rsidRPr="00103E01" w:rsidRDefault="00103E01" w:rsidP="00103E01">
      <w:pPr>
        <w:overflowPunct w:val="0"/>
        <w:autoSpaceDE w:val="0"/>
        <w:autoSpaceDN w:val="0"/>
        <w:adjustRightInd w:val="0"/>
        <w:spacing w:after="0" w:line="240" w:lineRule="auto"/>
        <w:jc w:val="both"/>
        <w:rPr>
          <w:rFonts w:ascii="Arial" w:hAnsi="Arial" w:cs="Arial"/>
          <w:color w:val="FF0000"/>
        </w:rPr>
      </w:pPr>
    </w:p>
    <w:p w:rsidR="00103E01" w:rsidRPr="00103E01" w:rsidRDefault="00103E01" w:rsidP="00103E01">
      <w:pPr>
        <w:overflowPunct w:val="0"/>
        <w:autoSpaceDE w:val="0"/>
        <w:autoSpaceDN w:val="0"/>
        <w:adjustRightInd w:val="0"/>
        <w:spacing w:after="0" w:line="240" w:lineRule="auto"/>
        <w:jc w:val="both"/>
        <w:rPr>
          <w:rFonts w:ascii="Arial" w:hAnsi="Arial" w:cs="Arial"/>
          <w:b/>
          <w:bCs/>
          <w:i/>
        </w:rPr>
      </w:pPr>
      <w:r w:rsidRPr="00103E01">
        <w:rPr>
          <w:rFonts w:ascii="Arial" w:hAnsi="Arial" w:cs="Arial"/>
          <w:b/>
          <w:bCs/>
          <w:i/>
        </w:rPr>
        <w:t>711 Abwasserentsorgung</w:t>
      </w:r>
    </w:p>
    <w:p w:rsidR="00103E01" w:rsidRPr="00103E01" w:rsidRDefault="00103E01" w:rsidP="00CE2818">
      <w:pPr>
        <w:pStyle w:val="Textkrper3"/>
        <w:spacing w:after="0" w:line="240" w:lineRule="auto"/>
        <w:jc w:val="both"/>
        <w:rPr>
          <w:rFonts w:ascii="Arial" w:hAnsi="Arial" w:cs="Arial"/>
          <w:sz w:val="22"/>
          <w:szCs w:val="22"/>
        </w:rPr>
      </w:pPr>
      <w:r w:rsidRPr="00103E01">
        <w:rPr>
          <w:rFonts w:ascii="Arial" w:hAnsi="Arial" w:cs="Arial"/>
          <w:sz w:val="22"/>
          <w:szCs w:val="22"/>
        </w:rPr>
        <w:t xml:space="preserve">Im Bereich Abwasserentsorgung sind bei voller Selbstfinanzierung und einem Umsatz von 4.5 Millionen Franken Abschreibungen von insgesamt 1.8 Mio. Franken vorgesehen. </w:t>
      </w:r>
    </w:p>
    <w:p w:rsidR="00103E01" w:rsidRDefault="00103E01" w:rsidP="00103E01">
      <w:pPr>
        <w:pStyle w:val="Textkrper3"/>
        <w:spacing w:after="0" w:line="240" w:lineRule="auto"/>
        <w:rPr>
          <w:rFonts w:ascii="Arial" w:hAnsi="Arial" w:cs="Arial"/>
          <w:b/>
          <w:bCs/>
          <w:color w:val="FF0000"/>
          <w:sz w:val="22"/>
          <w:szCs w:val="22"/>
        </w:rPr>
      </w:pPr>
    </w:p>
    <w:p w:rsidR="00103E01" w:rsidRPr="00103E01" w:rsidRDefault="00103E01" w:rsidP="00103E01">
      <w:pPr>
        <w:pStyle w:val="Textkrper3"/>
        <w:spacing w:after="0" w:line="240" w:lineRule="auto"/>
        <w:rPr>
          <w:rFonts w:ascii="Arial" w:hAnsi="Arial" w:cs="Arial"/>
          <w:b/>
          <w:bCs/>
          <w:color w:val="FF0000"/>
          <w:sz w:val="22"/>
          <w:szCs w:val="22"/>
        </w:rPr>
      </w:pPr>
    </w:p>
    <w:p w:rsidR="00103E01" w:rsidRPr="00103E01" w:rsidRDefault="00103E01" w:rsidP="00103E01">
      <w:pPr>
        <w:overflowPunct w:val="0"/>
        <w:autoSpaceDE w:val="0"/>
        <w:autoSpaceDN w:val="0"/>
        <w:adjustRightInd w:val="0"/>
        <w:spacing w:after="0" w:line="240" w:lineRule="auto"/>
        <w:jc w:val="both"/>
        <w:rPr>
          <w:rFonts w:ascii="Arial" w:hAnsi="Arial" w:cs="Arial"/>
          <w:b/>
          <w:bCs/>
          <w:i/>
        </w:rPr>
      </w:pPr>
      <w:r w:rsidRPr="00103E01">
        <w:rPr>
          <w:rFonts w:ascii="Arial" w:hAnsi="Arial" w:cs="Arial"/>
          <w:b/>
          <w:bCs/>
          <w:i/>
        </w:rPr>
        <w:t>721 Abfallbeseitigung</w:t>
      </w:r>
    </w:p>
    <w:p w:rsidR="00103E01" w:rsidRPr="00103E01" w:rsidRDefault="00103E01" w:rsidP="00103E01">
      <w:pPr>
        <w:overflowPunct w:val="0"/>
        <w:autoSpaceDE w:val="0"/>
        <w:autoSpaceDN w:val="0"/>
        <w:adjustRightInd w:val="0"/>
        <w:spacing w:after="0" w:line="240" w:lineRule="auto"/>
        <w:jc w:val="both"/>
        <w:rPr>
          <w:rFonts w:ascii="Arial" w:hAnsi="Arial" w:cs="Arial"/>
        </w:rPr>
      </w:pPr>
      <w:r w:rsidRPr="00103E01">
        <w:rPr>
          <w:rFonts w:ascii="Arial" w:hAnsi="Arial" w:cs="Arial"/>
        </w:rPr>
        <w:t>Der Voranschlag rechnet mit einem Betriebsverlust und einer Entnahme aus der Spezialfina</w:t>
      </w:r>
      <w:r w:rsidRPr="00103E01">
        <w:rPr>
          <w:rFonts w:ascii="Arial" w:hAnsi="Arial" w:cs="Arial"/>
        </w:rPr>
        <w:t>n</w:t>
      </w:r>
      <w:r w:rsidRPr="00103E01">
        <w:rPr>
          <w:rFonts w:ascii="Arial" w:hAnsi="Arial" w:cs="Arial"/>
        </w:rPr>
        <w:t xml:space="preserve">zierung von 10‘600 Franken. </w:t>
      </w:r>
    </w:p>
    <w:p w:rsidR="00103E01" w:rsidRPr="00103E01" w:rsidRDefault="00103E01" w:rsidP="00103E01">
      <w:pPr>
        <w:overflowPunct w:val="0"/>
        <w:autoSpaceDE w:val="0"/>
        <w:autoSpaceDN w:val="0"/>
        <w:adjustRightInd w:val="0"/>
        <w:spacing w:after="0" w:line="240" w:lineRule="auto"/>
        <w:jc w:val="both"/>
        <w:rPr>
          <w:rFonts w:ascii="Arial" w:hAnsi="Arial" w:cs="Arial"/>
          <w:color w:val="FF0000"/>
        </w:rPr>
      </w:pPr>
    </w:p>
    <w:p w:rsidR="00103E01" w:rsidRPr="00103E01" w:rsidRDefault="00103E01" w:rsidP="00103E01">
      <w:pPr>
        <w:overflowPunct w:val="0"/>
        <w:autoSpaceDE w:val="0"/>
        <w:autoSpaceDN w:val="0"/>
        <w:adjustRightInd w:val="0"/>
        <w:spacing w:after="0" w:line="240" w:lineRule="auto"/>
        <w:jc w:val="both"/>
        <w:rPr>
          <w:rFonts w:ascii="Arial" w:hAnsi="Arial" w:cs="Arial"/>
          <w:b/>
          <w:bCs/>
          <w:i/>
        </w:rPr>
      </w:pPr>
      <w:r w:rsidRPr="00103E01">
        <w:rPr>
          <w:rFonts w:ascii="Arial" w:hAnsi="Arial" w:cs="Arial"/>
          <w:b/>
          <w:bCs/>
          <w:i/>
        </w:rPr>
        <w:t xml:space="preserve">783 Konfiskatsammelstelle </w:t>
      </w:r>
    </w:p>
    <w:p w:rsidR="00103E01" w:rsidRPr="00103E01" w:rsidRDefault="00103E01" w:rsidP="00103E01">
      <w:pPr>
        <w:overflowPunct w:val="0"/>
        <w:autoSpaceDE w:val="0"/>
        <w:autoSpaceDN w:val="0"/>
        <w:adjustRightInd w:val="0"/>
        <w:spacing w:after="0" w:line="240" w:lineRule="auto"/>
        <w:jc w:val="both"/>
        <w:rPr>
          <w:rFonts w:ascii="Arial" w:hAnsi="Arial" w:cs="Arial"/>
        </w:rPr>
      </w:pPr>
      <w:r w:rsidRPr="00103E01">
        <w:rPr>
          <w:rFonts w:ascii="Arial" w:hAnsi="Arial" w:cs="Arial"/>
        </w:rPr>
        <w:t xml:space="preserve">Der Voranschlag rechnet mit einem Überschuss und einer Einlage in die Spezialfinanzierung von 1‘700 Franken. </w:t>
      </w:r>
    </w:p>
    <w:p w:rsidR="00103E01" w:rsidRDefault="00103E01" w:rsidP="00103E01">
      <w:pPr>
        <w:overflowPunct w:val="0"/>
        <w:autoSpaceDE w:val="0"/>
        <w:autoSpaceDN w:val="0"/>
        <w:adjustRightInd w:val="0"/>
        <w:spacing w:after="0" w:line="240" w:lineRule="auto"/>
        <w:jc w:val="both"/>
        <w:rPr>
          <w:rFonts w:ascii="Arial" w:hAnsi="Arial" w:cs="Arial"/>
          <w:color w:val="FF0000"/>
          <w:u w:val="single"/>
        </w:rPr>
      </w:pPr>
    </w:p>
    <w:p w:rsidR="00CE2818" w:rsidRPr="00103E01" w:rsidRDefault="00CE2818" w:rsidP="00103E01">
      <w:pPr>
        <w:overflowPunct w:val="0"/>
        <w:autoSpaceDE w:val="0"/>
        <w:autoSpaceDN w:val="0"/>
        <w:adjustRightInd w:val="0"/>
        <w:spacing w:after="0" w:line="240" w:lineRule="auto"/>
        <w:jc w:val="both"/>
        <w:rPr>
          <w:rFonts w:ascii="Arial" w:hAnsi="Arial" w:cs="Arial"/>
          <w:color w:val="FF0000"/>
          <w:u w:val="single"/>
        </w:rPr>
      </w:pPr>
    </w:p>
    <w:p w:rsidR="00103E01" w:rsidRPr="00103E01" w:rsidRDefault="00103E01" w:rsidP="00103E01">
      <w:pPr>
        <w:pStyle w:val="Listenabsatz"/>
        <w:numPr>
          <w:ilvl w:val="0"/>
          <w:numId w:val="28"/>
        </w:numPr>
        <w:overflowPunct w:val="0"/>
        <w:autoSpaceDE w:val="0"/>
        <w:autoSpaceDN w:val="0"/>
        <w:adjustRightInd w:val="0"/>
        <w:spacing w:after="0" w:line="240" w:lineRule="auto"/>
        <w:contextualSpacing/>
        <w:jc w:val="both"/>
        <w:rPr>
          <w:rFonts w:ascii="Arial" w:hAnsi="Arial" w:cs="Arial"/>
        </w:rPr>
      </w:pPr>
      <w:r w:rsidRPr="00103E01">
        <w:rPr>
          <w:rFonts w:ascii="Arial" w:hAnsi="Arial" w:cs="Arial"/>
          <w:b/>
          <w:bCs/>
        </w:rPr>
        <w:t xml:space="preserve">Investitionsbudget </w:t>
      </w:r>
    </w:p>
    <w:p w:rsidR="00103E01" w:rsidRPr="00103E01" w:rsidRDefault="00103E01" w:rsidP="00103E01">
      <w:pPr>
        <w:overflowPunct w:val="0"/>
        <w:autoSpaceDE w:val="0"/>
        <w:autoSpaceDN w:val="0"/>
        <w:adjustRightInd w:val="0"/>
        <w:spacing w:after="0" w:line="240" w:lineRule="auto"/>
        <w:jc w:val="both"/>
        <w:rPr>
          <w:rFonts w:ascii="Arial" w:hAnsi="Arial" w:cs="Arial"/>
          <w:color w:val="FF0000"/>
        </w:rPr>
      </w:pPr>
    </w:p>
    <w:p w:rsidR="00103E01" w:rsidRPr="00103E01" w:rsidRDefault="00103E01" w:rsidP="00103E01">
      <w:pPr>
        <w:pStyle w:val="Textkrper"/>
        <w:rPr>
          <w:rFonts w:ascii="Arial" w:hAnsi="Arial" w:cs="Arial"/>
          <w:iCs/>
          <w:sz w:val="22"/>
          <w:szCs w:val="22"/>
          <w:u w:val="none"/>
        </w:rPr>
      </w:pPr>
      <w:r w:rsidRPr="00103E01">
        <w:rPr>
          <w:rFonts w:ascii="Arial" w:hAnsi="Arial" w:cs="Arial"/>
          <w:sz w:val="22"/>
          <w:szCs w:val="22"/>
          <w:u w:val="none"/>
        </w:rPr>
        <w:t>Das Gemeindeparlament nimmt mit der Budgetvorlage auch Kenntnis vom Finanz- und Invest</w:t>
      </w:r>
      <w:r w:rsidRPr="00103E01">
        <w:rPr>
          <w:rFonts w:ascii="Arial" w:hAnsi="Arial" w:cs="Arial"/>
          <w:sz w:val="22"/>
          <w:szCs w:val="22"/>
          <w:u w:val="none"/>
        </w:rPr>
        <w:t>i</w:t>
      </w:r>
      <w:r w:rsidRPr="00103E01">
        <w:rPr>
          <w:rFonts w:ascii="Arial" w:hAnsi="Arial" w:cs="Arial"/>
          <w:sz w:val="22"/>
          <w:szCs w:val="22"/>
          <w:u w:val="none"/>
        </w:rPr>
        <w:t>tionsplan 2015 – 2021. Das vorliegende Investitionsbudget 2015 erfuhr gegenüber dem Finan</w:t>
      </w:r>
      <w:r w:rsidRPr="00103E01">
        <w:rPr>
          <w:rFonts w:ascii="Arial" w:hAnsi="Arial" w:cs="Arial"/>
          <w:sz w:val="22"/>
          <w:szCs w:val="22"/>
          <w:u w:val="none"/>
        </w:rPr>
        <w:t>z</w:t>
      </w:r>
      <w:r w:rsidRPr="00103E01">
        <w:rPr>
          <w:rFonts w:ascii="Arial" w:hAnsi="Arial" w:cs="Arial"/>
          <w:sz w:val="22"/>
          <w:szCs w:val="22"/>
          <w:u w:val="none"/>
        </w:rPr>
        <w:t>plan 2014 -2020 nochmals Kürzungen. Waren im Finanzplan 2014 – 2020 noch 14.7 Mio. Fra</w:t>
      </w:r>
      <w:r w:rsidRPr="00103E01">
        <w:rPr>
          <w:rFonts w:ascii="Arial" w:hAnsi="Arial" w:cs="Arial"/>
          <w:sz w:val="22"/>
          <w:szCs w:val="22"/>
          <w:u w:val="none"/>
        </w:rPr>
        <w:t>n</w:t>
      </w:r>
      <w:r w:rsidRPr="00103E01">
        <w:rPr>
          <w:rFonts w:ascii="Arial" w:hAnsi="Arial" w:cs="Arial"/>
          <w:sz w:val="22"/>
          <w:szCs w:val="22"/>
          <w:u w:val="none"/>
        </w:rPr>
        <w:t>ken Nettoinvestitionen vorgesehen</w:t>
      </w:r>
      <w:r w:rsidR="009B0570">
        <w:rPr>
          <w:rFonts w:ascii="Arial" w:hAnsi="Arial" w:cs="Arial"/>
          <w:sz w:val="22"/>
          <w:szCs w:val="22"/>
          <w:u w:val="none"/>
        </w:rPr>
        <w:t>,</w:t>
      </w:r>
      <w:r w:rsidRPr="00103E01">
        <w:rPr>
          <w:rFonts w:ascii="Arial" w:hAnsi="Arial" w:cs="Arial"/>
          <w:sz w:val="22"/>
          <w:szCs w:val="22"/>
          <w:u w:val="none"/>
        </w:rPr>
        <w:t xml:space="preserve"> weist nun das Investitionsbudget Nettoinvestitionen von rund 11.1 Mio. Franken aus. Die Notwendigkeit der Investitionen bzw. der Kreditbedarf ist im Anhang zur Investitionsrechnung pro Objekt begründet. </w:t>
      </w:r>
    </w:p>
    <w:p w:rsidR="00103E01" w:rsidRPr="00103E01" w:rsidRDefault="00103E01" w:rsidP="00103E01">
      <w:pPr>
        <w:tabs>
          <w:tab w:val="left" w:pos="5103"/>
        </w:tabs>
        <w:spacing w:after="0" w:line="240" w:lineRule="auto"/>
        <w:jc w:val="both"/>
        <w:rPr>
          <w:rFonts w:ascii="Arial" w:hAnsi="Arial" w:cs="Arial"/>
          <w:color w:val="FF0000"/>
        </w:rPr>
      </w:pPr>
    </w:p>
    <w:p w:rsidR="00103E01" w:rsidRPr="00103E01" w:rsidRDefault="00103E01" w:rsidP="00103E01">
      <w:pPr>
        <w:tabs>
          <w:tab w:val="left" w:pos="5103"/>
        </w:tabs>
        <w:spacing w:after="0" w:line="240" w:lineRule="auto"/>
        <w:jc w:val="both"/>
        <w:rPr>
          <w:rFonts w:ascii="Arial" w:hAnsi="Arial" w:cs="Arial"/>
        </w:rPr>
      </w:pPr>
      <w:r w:rsidRPr="00103E01">
        <w:rPr>
          <w:rFonts w:ascii="Arial" w:hAnsi="Arial" w:cs="Arial"/>
        </w:rPr>
        <w:lastRenderedPageBreak/>
        <w:t>Folgende Projekte mit Investitionstranchen im Jahr 2015 von über Fr. 500'000 sind im Vora</w:t>
      </w:r>
      <w:r w:rsidRPr="00103E01">
        <w:rPr>
          <w:rFonts w:ascii="Arial" w:hAnsi="Arial" w:cs="Arial"/>
        </w:rPr>
        <w:t>n</w:t>
      </w:r>
      <w:r w:rsidRPr="00103E01">
        <w:rPr>
          <w:rFonts w:ascii="Arial" w:hAnsi="Arial" w:cs="Arial"/>
        </w:rPr>
        <w:t>schlag enthalten:</w:t>
      </w:r>
    </w:p>
    <w:p w:rsidR="00103E01" w:rsidRPr="00103E01" w:rsidRDefault="00103E01" w:rsidP="00103E01">
      <w:pPr>
        <w:numPr>
          <w:ilvl w:val="0"/>
          <w:numId w:val="13"/>
        </w:numPr>
        <w:tabs>
          <w:tab w:val="left" w:pos="5387"/>
          <w:tab w:val="right" w:pos="5670"/>
          <w:tab w:val="right" w:pos="9072"/>
        </w:tabs>
        <w:spacing w:after="0" w:line="240" w:lineRule="auto"/>
        <w:jc w:val="both"/>
        <w:rPr>
          <w:rFonts w:ascii="Arial" w:hAnsi="Arial" w:cs="Arial"/>
        </w:rPr>
      </w:pPr>
      <w:r w:rsidRPr="00103E01">
        <w:rPr>
          <w:rFonts w:ascii="Arial" w:hAnsi="Arial" w:cs="Arial"/>
        </w:rPr>
        <w:t>Sanierung Stadthaus (090.503.010 / 090.503.016)</w:t>
      </w:r>
      <w:r w:rsidRPr="00103E01">
        <w:rPr>
          <w:rFonts w:ascii="Arial" w:hAnsi="Arial" w:cs="Arial"/>
        </w:rPr>
        <w:tab/>
      </w:r>
      <w:r w:rsidRPr="00103E01">
        <w:rPr>
          <w:rFonts w:ascii="Arial" w:hAnsi="Arial" w:cs="Arial"/>
        </w:rPr>
        <w:tab/>
      </w:r>
      <w:r w:rsidRPr="00103E01">
        <w:rPr>
          <w:rFonts w:ascii="Arial" w:hAnsi="Arial" w:cs="Arial"/>
        </w:rPr>
        <w:tab/>
        <w:t>6.000 Mio. Fr.</w:t>
      </w:r>
    </w:p>
    <w:p w:rsidR="00103E01" w:rsidRPr="00103E01" w:rsidRDefault="00103E01" w:rsidP="00103E01">
      <w:pPr>
        <w:numPr>
          <w:ilvl w:val="0"/>
          <w:numId w:val="13"/>
        </w:numPr>
        <w:tabs>
          <w:tab w:val="left" w:pos="5387"/>
          <w:tab w:val="right" w:pos="5670"/>
          <w:tab w:val="right" w:pos="9072"/>
        </w:tabs>
        <w:spacing w:after="0" w:line="240" w:lineRule="auto"/>
        <w:jc w:val="both"/>
        <w:rPr>
          <w:rFonts w:ascii="Arial" w:hAnsi="Arial" w:cs="Arial"/>
        </w:rPr>
      </w:pPr>
      <w:r w:rsidRPr="00103E01">
        <w:rPr>
          <w:rFonts w:ascii="Arial" w:hAnsi="Arial" w:cs="Arial"/>
        </w:rPr>
        <w:t>Eissportanlage, Investitionsbeitrag (340.564.003)</w:t>
      </w:r>
      <w:r w:rsidRPr="00103E01">
        <w:rPr>
          <w:rFonts w:ascii="Arial" w:hAnsi="Arial" w:cs="Arial"/>
        </w:rPr>
        <w:tab/>
      </w:r>
      <w:r w:rsidRPr="00103E01">
        <w:rPr>
          <w:rFonts w:ascii="Arial" w:hAnsi="Arial" w:cs="Arial"/>
        </w:rPr>
        <w:tab/>
      </w:r>
      <w:r w:rsidRPr="00103E01">
        <w:rPr>
          <w:rFonts w:ascii="Arial" w:hAnsi="Arial" w:cs="Arial"/>
        </w:rPr>
        <w:tab/>
        <w:t>1.600 Mio. Fr.</w:t>
      </w:r>
      <w:r w:rsidRPr="00103E01">
        <w:rPr>
          <w:rFonts w:ascii="Arial" w:hAnsi="Arial" w:cs="Arial"/>
        </w:rPr>
        <w:tab/>
      </w:r>
    </w:p>
    <w:p w:rsidR="00103E01" w:rsidRPr="00103E01" w:rsidRDefault="00103E01" w:rsidP="00103E01">
      <w:pPr>
        <w:numPr>
          <w:ilvl w:val="0"/>
          <w:numId w:val="13"/>
        </w:numPr>
        <w:tabs>
          <w:tab w:val="left" w:pos="5387"/>
          <w:tab w:val="right" w:pos="5670"/>
          <w:tab w:val="right" w:pos="9072"/>
        </w:tabs>
        <w:spacing w:after="0" w:line="240" w:lineRule="auto"/>
        <w:jc w:val="both"/>
        <w:rPr>
          <w:rFonts w:ascii="Arial" w:hAnsi="Arial" w:cs="Arial"/>
        </w:rPr>
      </w:pPr>
      <w:r w:rsidRPr="00103E01">
        <w:rPr>
          <w:rFonts w:ascii="Arial" w:hAnsi="Arial" w:cs="Arial"/>
        </w:rPr>
        <w:t>Fussgänger- u. Veloverbindung / Hammer-Olten Südwest (620.501.046)</w:t>
      </w:r>
      <w:r w:rsidRPr="00103E01">
        <w:rPr>
          <w:rFonts w:ascii="Arial" w:hAnsi="Arial" w:cs="Arial"/>
        </w:rPr>
        <w:tab/>
        <w:t xml:space="preserve">0.600 Mio. Fr.   </w:t>
      </w:r>
    </w:p>
    <w:p w:rsidR="00103E01" w:rsidRPr="00103E01" w:rsidRDefault="00103E01" w:rsidP="00103E01">
      <w:pPr>
        <w:numPr>
          <w:ilvl w:val="0"/>
          <w:numId w:val="13"/>
        </w:numPr>
        <w:tabs>
          <w:tab w:val="left" w:pos="5387"/>
          <w:tab w:val="right" w:pos="5670"/>
          <w:tab w:val="right" w:pos="9072"/>
        </w:tabs>
        <w:spacing w:after="0" w:line="240" w:lineRule="auto"/>
        <w:jc w:val="both"/>
        <w:rPr>
          <w:rFonts w:ascii="Arial" w:hAnsi="Arial" w:cs="Arial"/>
        </w:rPr>
      </w:pPr>
      <w:r w:rsidRPr="00103E01">
        <w:rPr>
          <w:rFonts w:ascii="Arial" w:hAnsi="Arial" w:cs="Arial"/>
        </w:rPr>
        <w:t>Attraktivierung Aareraum (790.501.052)</w:t>
      </w:r>
      <w:r w:rsidRPr="00103E01">
        <w:rPr>
          <w:rFonts w:ascii="Arial" w:hAnsi="Arial" w:cs="Arial"/>
        </w:rPr>
        <w:tab/>
      </w:r>
      <w:r w:rsidRPr="00103E01">
        <w:rPr>
          <w:rFonts w:ascii="Arial" w:hAnsi="Arial" w:cs="Arial"/>
        </w:rPr>
        <w:tab/>
      </w:r>
      <w:r w:rsidRPr="00103E01">
        <w:rPr>
          <w:rFonts w:ascii="Arial" w:hAnsi="Arial" w:cs="Arial"/>
        </w:rPr>
        <w:tab/>
        <w:t>0.500 Mio. Fr.</w:t>
      </w:r>
    </w:p>
    <w:p w:rsidR="00103E01" w:rsidRPr="00103E01" w:rsidRDefault="00103E01" w:rsidP="00103E01">
      <w:pPr>
        <w:tabs>
          <w:tab w:val="left" w:pos="5387"/>
          <w:tab w:val="right" w:pos="5670"/>
          <w:tab w:val="right" w:pos="9072"/>
        </w:tabs>
        <w:spacing w:after="0" w:line="240" w:lineRule="auto"/>
        <w:jc w:val="both"/>
        <w:rPr>
          <w:rFonts w:ascii="Arial" w:hAnsi="Arial" w:cs="Arial"/>
          <w:color w:val="FF0000"/>
          <w:highlight w:val="yellow"/>
        </w:rPr>
      </w:pPr>
    </w:p>
    <w:p w:rsidR="00103E01" w:rsidRPr="00103E01" w:rsidRDefault="00103E01" w:rsidP="00103E01">
      <w:pPr>
        <w:tabs>
          <w:tab w:val="left" w:pos="5103"/>
        </w:tabs>
        <w:spacing w:after="0" w:line="240" w:lineRule="auto"/>
        <w:jc w:val="both"/>
        <w:rPr>
          <w:rFonts w:ascii="Arial" w:hAnsi="Arial" w:cs="Arial"/>
        </w:rPr>
      </w:pPr>
      <w:r w:rsidRPr="00103E01">
        <w:rPr>
          <w:rFonts w:ascii="Arial" w:hAnsi="Arial" w:cs="Arial"/>
        </w:rPr>
        <w:t>Die Bruttoinvestitionen teilen sich auf folgende Aufgabenbereiche auf:</w:t>
      </w:r>
    </w:p>
    <w:p w:rsidR="00103E01" w:rsidRPr="00103E01" w:rsidRDefault="00103E01" w:rsidP="00103E01">
      <w:pPr>
        <w:spacing w:after="0" w:line="240" w:lineRule="auto"/>
        <w:jc w:val="both"/>
        <w:rPr>
          <w:rFonts w:ascii="Arial" w:hAnsi="Arial" w:cs="Arial"/>
          <w:noProof/>
          <w:color w:val="FF0000"/>
          <w:lang w:eastAsia="de-CH"/>
        </w:rPr>
      </w:pPr>
    </w:p>
    <w:p w:rsidR="009020D6" w:rsidRDefault="007C17FA" w:rsidP="00103E01">
      <w:pPr>
        <w:spacing w:after="0" w:line="240" w:lineRule="auto"/>
        <w:jc w:val="both"/>
        <w:rPr>
          <w:rFonts w:ascii="Arial" w:hAnsi="Arial" w:cs="Arial"/>
          <w:noProof/>
          <w:color w:val="FF0000"/>
          <w:lang w:eastAsia="de-CH"/>
        </w:rPr>
      </w:pPr>
      <w:r w:rsidRPr="0024106B">
        <w:rPr>
          <w:rFonts w:ascii="Arial" w:hAnsi="Arial" w:cs="Arial"/>
          <w:noProof/>
          <w:color w:val="FF0000"/>
          <w:lang w:eastAsia="de-CH"/>
        </w:rPr>
        <w:pict>
          <v:shape id="Bild 1" o:spid="_x0000_i1027" type="#_x0000_t75" style="width:453pt;height:205.5pt;visibility:visible;mso-wrap-style:square">
            <v:imagedata r:id="rId11" o:title=""/>
          </v:shape>
        </w:pict>
      </w:r>
    </w:p>
    <w:p w:rsidR="00103E01" w:rsidRPr="00103E01" w:rsidRDefault="00103E01" w:rsidP="00103E01">
      <w:pPr>
        <w:spacing w:after="0" w:line="240" w:lineRule="auto"/>
        <w:jc w:val="both"/>
        <w:rPr>
          <w:rFonts w:ascii="Arial" w:hAnsi="Arial" w:cs="Arial"/>
          <w:iCs/>
        </w:rPr>
      </w:pPr>
      <w:r w:rsidRPr="00103E01">
        <w:rPr>
          <w:rFonts w:ascii="Arial" w:hAnsi="Arial" w:cs="Arial"/>
          <w:iCs/>
        </w:rPr>
        <w:t>Der Selbstfinanzierungsgrad für das laufende Budget beträgt rund 55%. 45% der Investitionen werden über Fremdkapital finanziert werden müssen.</w:t>
      </w:r>
    </w:p>
    <w:p w:rsidR="00103E01" w:rsidRDefault="00103E01" w:rsidP="00103E01">
      <w:pPr>
        <w:spacing w:after="0" w:line="240" w:lineRule="auto"/>
        <w:jc w:val="both"/>
        <w:rPr>
          <w:rFonts w:ascii="Arial" w:hAnsi="Arial" w:cs="Arial"/>
          <w:color w:val="FF0000"/>
        </w:rPr>
      </w:pPr>
    </w:p>
    <w:p w:rsidR="009B0570" w:rsidRPr="00103E01" w:rsidRDefault="009B0570" w:rsidP="00103E01">
      <w:pPr>
        <w:spacing w:after="0" w:line="240" w:lineRule="auto"/>
        <w:jc w:val="both"/>
        <w:rPr>
          <w:rFonts w:ascii="Arial" w:hAnsi="Arial" w:cs="Arial"/>
          <w:color w:val="FF0000"/>
        </w:rPr>
      </w:pPr>
    </w:p>
    <w:p w:rsidR="00103E01" w:rsidRPr="00103E01" w:rsidRDefault="00103E01" w:rsidP="00103E01">
      <w:pPr>
        <w:pStyle w:val="Textkrper3"/>
        <w:spacing w:after="0" w:line="240" w:lineRule="auto"/>
        <w:rPr>
          <w:rFonts w:ascii="Arial" w:hAnsi="Arial" w:cs="Arial"/>
          <w:b/>
          <w:bCs/>
          <w:sz w:val="22"/>
          <w:szCs w:val="22"/>
        </w:rPr>
      </w:pPr>
      <w:r w:rsidRPr="00103E01">
        <w:rPr>
          <w:rFonts w:ascii="Arial" w:hAnsi="Arial" w:cs="Arial"/>
          <w:b/>
          <w:bCs/>
          <w:sz w:val="22"/>
          <w:szCs w:val="22"/>
        </w:rPr>
        <w:t>9.  Interpretation und Anmerkungen zu relevanten Kennzahlen</w:t>
      </w:r>
    </w:p>
    <w:p w:rsidR="00103E01" w:rsidRPr="00103E01" w:rsidRDefault="00103E01" w:rsidP="00103E01">
      <w:pPr>
        <w:pStyle w:val="Textkrper3"/>
        <w:spacing w:after="0" w:line="240" w:lineRule="auto"/>
        <w:rPr>
          <w:rFonts w:ascii="Arial" w:hAnsi="Arial" w:cs="Arial"/>
          <w:color w:val="FF0000"/>
          <w:sz w:val="22"/>
          <w:szCs w:val="22"/>
        </w:rPr>
      </w:pPr>
    </w:p>
    <w:p w:rsidR="00103E01" w:rsidRPr="00103E01" w:rsidRDefault="00103E01" w:rsidP="00103E01">
      <w:pPr>
        <w:pStyle w:val="Textkrper3"/>
        <w:spacing w:after="0" w:line="240" w:lineRule="auto"/>
        <w:rPr>
          <w:rFonts w:ascii="Arial" w:hAnsi="Arial" w:cs="Arial"/>
          <w:b/>
          <w:bCs/>
          <w:i/>
          <w:sz w:val="22"/>
          <w:szCs w:val="22"/>
        </w:rPr>
      </w:pPr>
      <w:r w:rsidRPr="00103E01">
        <w:rPr>
          <w:rFonts w:ascii="Arial" w:hAnsi="Arial" w:cs="Arial"/>
          <w:b/>
          <w:bCs/>
          <w:i/>
          <w:sz w:val="22"/>
          <w:szCs w:val="22"/>
        </w:rPr>
        <w:t>Selbstfinanzierungsgrad</w:t>
      </w:r>
    </w:p>
    <w:p w:rsidR="00103E01" w:rsidRPr="00103E01" w:rsidRDefault="00103E01" w:rsidP="00103E01">
      <w:pPr>
        <w:pStyle w:val="Textkrper3"/>
        <w:spacing w:after="0" w:line="240" w:lineRule="auto"/>
        <w:rPr>
          <w:rFonts w:ascii="Arial" w:hAnsi="Arial" w:cs="Arial"/>
          <w:sz w:val="22"/>
          <w:szCs w:val="22"/>
        </w:rPr>
      </w:pPr>
      <w:r w:rsidRPr="00103E01">
        <w:rPr>
          <w:rFonts w:ascii="Arial" w:hAnsi="Arial" w:cs="Arial"/>
          <w:sz w:val="22"/>
          <w:szCs w:val="22"/>
        </w:rPr>
        <w:t>allgemein</w:t>
      </w:r>
    </w:p>
    <w:tbl>
      <w:tblPr>
        <w:tblW w:w="0" w:type="auto"/>
        <w:tblBorders>
          <w:top w:val="single" w:sz="8" w:space="0" w:color="000000" w:themeColor="text1"/>
          <w:bottom w:val="single" w:sz="8" w:space="0" w:color="000000" w:themeColor="text1"/>
        </w:tblBorders>
        <w:tblLook w:val="04A0"/>
      </w:tblPr>
      <w:tblGrid>
        <w:gridCol w:w="1526"/>
        <w:gridCol w:w="4111"/>
      </w:tblGrid>
      <w:tr w:rsidR="00103E01" w:rsidRPr="00103E01" w:rsidTr="00103E01">
        <w:tc>
          <w:tcPr>
            <w:tcW w:w="1526" w:type="dxa"/>
            <w:tcBorders>
              <w:bottom w:val="nil"/>
            </w:tcBorders>
          </w:tcPr>
          <w:p w:rsidR="00103E01" w:rsidRPr="00103E01" w:rsidRDefault="00103E01" w:rsidP="00103E01">
            <w:pPr>
              <w:pStyle w:val="Textkrper3"/>
              <w:spacing w:after="0" w:line="240" w:lineRule="auto"/>
              <w:jc w:val="right"/>
              <w:textAlignment w:val="top"/>
              <w:rPr>
                <w:rFonts w:ascii="Arial" w:eastAsia="Arial Unicode MS" w:hAnsi="Arial" w:cs="Arial"/>
                <w:b/>
                <w:sz w:val="22"/>
                <w:szCs w:val="22"/>
              </w:rPr>
            </w:pPr>
            <w:r w:rsidRPr="00103E01">
              <w:rPr>
                <w:rFonts w:ascii="Arial" w:eastAsia="Arial Unicode MS" w:hAnsi="Arial" w:cs="Arial"/>
                <w:sz w:val="22"/>
                <w:szCs w:val="22"/>
              </w:rPr>
              <w:t xml:space="preserve">unter 70 % </w:t>
            </w:r>
          </w:p>
        </w:tc>
        <w:tc>
          <w:tcPr>
            <w:tcW w:w="4111" w:type="dxa"/>
            <w:tcBorders>
              <w:bottom w:val="nil"/>
            </w:tcBorders>
          </w:tcPr>
          <w:p w:rsidR="00103E01" w:rsidRPr="00103E01" w:rsidRDefault="00103E01" w:rsidP="00103E01">
            <w:pPr>
              <w:pStyle w:val="Textkrper3"/>
              <w:spacing w:after="0" w:line="240" w:lineRule="auto"/>
              <w:jc w:val="right"/>
              <w:textAlignment w:val="top"/>
              <w:rPr>
                <w:rFonts w:ascii="Arial" w:eastAsia="Arial Unicode MS" w:hAnsi="Arial" w:cs="Arial"/>
                <w:b/>
                <w:sz w:val="22"/>
                <w:szCs w:val="22"/>
              </w:rPr>
            </w:pPr>
            <w:r w:rsidRPr="00103E01">
              <w:rPr>
                <w:rFonts w:ascii="Arial" w:eastAsia="Arial Unicode MS" w:hAnsi="Arial" w:cs="Arial"/>
                <w:sz w:val="22"/>
                <w:szCs w:val="22"/>
              </w:rPr>
              <w:t>grosse Neuverschuldung</w:t>
            </w:r>
          </w:p>
        </w:tc>
      </w:tr>
      <w:tr w:rsidR="00103E01" w:rsidRPr="00103E01" w:rsidTr="00103E01">
        <w:tc>
          <w:tcPr>
            <w:tcW w:w="1526" w:type="dxa"/>
            <w:tcBorders>
              <w:top w:val="nil"/>
            </w:tcBorders>
          </w:tcPr>
          <w:p w:rsidR="00103E01" w:rsidRPr="00103E01" w:rsidRDefault="00103E01" w:rsidP="00103E01">
            <w:pPr>
              <w:pStyle w:val="Textkrper3"/>
              <w:spacing w:after="0" w:line="240" w:lineRule="auto"/>
              <w:jc w:val="right"/>
              <w:textAlignment w:val="top"/>
              <w:rPr>
                <w:rFonts w:ascii="Arial" w:eastAsia="Arial Unicode MS" w:hAnsi="Arial" w:cs="Arial"/>
                <w:b/>
                <w:sz w:val="22"/>
                <w:szCs w:val="22"/>
              </w:rPr>
            </w:pPr>
            <w:r w:rsidRPr="00103E01">
              <w:rPr>
                <w:rFonts w:ascii="Arial" w:eastAsia="Arial Unicode MS" w:hAnsi="Arial" w:cs="Arial"/>
                <w:sz w:val="22"/>
                <w:szCs w:val="22"/>
              </w:rPr>
              <w:t>70 – 100 %</w:t>
            </w:r>
          </w:p>
        </w:tc>
        <w:tc>
          <w:tcPr>
            <w:tcW w:w="4111" w:type="dxa"/>
            <w:tcBorders>
              <w:top w:val="nil"/>
            </w:tcBorders>
          </w:tcPr>
          <w:p w:rsidR="00103E01" w:rsidRPr="00103E01" w:rsidRDefault="00103E01" w:rsidP="00103E01">
            <w:pPr>
              <w:pStyle w:val="Textkrper3"/>
              <w:spacing w:after="0" w:line="240" w:lineRule="auto"/>
              <w:jc w:val="right"/>
              <w:textAlignment w:val="top"/>
              <w:rPr>
                <w:rFonts w:ascii="Arial" w:eastAsia="Arial Unicode MS" w:hAnsi="Arial" w:cs="Arial"/>
                <w:sz w:val="22"/>
                <w:szCs w:val="22"/>
              </w:rPr>
            </w:pPr>
            <w:r w:rsidRPr="00103E01">
              <w:rPr>
                <w:rFonts w:ascii="Arial" w:eastAsia="Arial Unicode MS" w:hAnsi="Arial" w:cs="Arial"/>
                <w:sz w:val="22"/>
                <w:szCs w:val="22"/>
              </w:rPr>
              <w:t>verantwortbare Neuverschuldung</w:t>
            </w:r>
          </w:p>
        </w:tc>
      </w:tr>
    </w:tbl>
    <w:p w:rsidR="009B0570" w:rsidRDefault="009B0570" w:rsidP="009B0570">
      <w:pPr>
        <w:pStyle w:val="Textkrper3"/>
        <w:spacing w:after="0" w:line="240" w:lineRule="auto"/>
        <w:jc w:val="both"/>
        <w:rPr>
          <w:rFonts w:ascii="Arial" w:hAnsi="Arial" w:cs="Arial"/>
          <w:sz w:val="22"/>
          <w:szCs w:val="22"/>
        </w:rPr>
      </w:pPr>
    </w:p>
    <w:p w:rsidR="00103E01" w:rsidRPr="00103E01" w:rsidRDefault="00103E01" w:rsidP="009B0570">
      <w:pPr>
        <w:pStyle w:val="Textkrper3"/>
        <w:spacing w:after="0" w:line="240" w:lineRule="auto"/>
        <w:jc w:val="both"/>
        <w:rPr>
          <w:rFonts w:ascii="Arial" w:hAnsi="Arial" w:cs="Arial"/>
          <w:sz w:val="22"/>
          <w:szCs w:val="22"/>
        </w:rPr>
      </w:pPr>
      <w:r w:rsidRPr="00103E01">
        <w:rPr>
          <w:rFonts w:ascii="Arial" w:hAnsi="Arial" w:cs="Arial"/>
          <w:sz w:val="22"/>
          <w:szCs w:val="22"/>
        </w:rPr>
        <w:t>Der Selbstfinanzierungsgrad eines Jahres ist nur bedingt aussagefähig, da er vom Investition</w:t>
      </w:r>
      <w:r w:rsidRPr="00103E01">
        <w:rPr>
          <w:rFonts w:ascii="Arial" w:hAnsi="Arial" w:cs="Arial"/>
          <w:sz w:val="22"/>
          <w:szCs w:val="22"/>
        </w:rPr>
        <w:t>s</w:t>
      </w:r>
      <w:r w:rsidRPr="00103E01">
        <w:rPr>
          <w:rFonts w:ascii="Arial" w:hAnsi="Arial" w:cs="Arial"/>
          <w:sz w:val="22"/>
          <w:szCs w:val="22"/>
        </w:rPr>
        <w:t>volumen stark abhängig ist und deshalb von Jahr zu Jahr grossen Schwankungen unterworfen sein kann. Die Beurteilung über eine längere Planperiode hat die grössere Aussagekraft. Z</w:t>
      </w:r>
      <w:r w:rsidRPr="00103E01">
        <w:rPr>
          <w:rFonts w:ascii="Arial" w:hAnsi="Arial" w:cs="Arial"/>
          <w:sz w:val="22"/>
          <w:szCs w:val="22"/>
        </w:rPr>
        <w:t>u</w:t>
      </w:r>
      <w:r w:rsidRPr="00103E01">
        <w:rPr>
          <w:rFonts w:ascii="Arial" w:hAnsi="Arial" w:cs="Arial"/>
          <w:sz w:val="22"/>
          <w:szCs w:val="22"/>
        </w:rPr>
        <w:t>dem muss die Nutzungsdauer einer grösseren Investition in die Finanzüberlegungen mit einb</w:t>
      </w:r>
      <w:r w:rsidRPr="00103E01">
        <w:rPr>
          <w:rFonts w:ascii="Arial" w:hAnsi="Arial" w:cs="Arial"/>
          <w:sz w:val="22"/>
          <w:szCs w:val="22"/>
        </w:rPr>
        <w:t>e</w:t>
      </w:r>
      <w:r w:rsidRPr="00103E01">
        <w:rPr>
          <w:rFonts w:ascii="Arial" w:hAnsi="Arial" w:cs="Arial"/>
          <w:sz w:val="22"/>
          <w:szCs w:val="22"/>
        </w:rPr>
        <w:t xml:space="preserve">zogen werden (Nachhaltigkeit der Investition). </w:t>
      </w:r>
    </w:p>
    <w:p w:rsidR="00103E01" w:rsidRPr="00103E01" w:rsidRDefault="00103E01" w:rsidP="00103E01">
      <w:pPr>
        <w:pStyle w:val="Textkrper3"/>
        <w:spacing w:after="0" w:line="240" w:lineRule="auto"/>
        <w:rPr>
          <w:rFonts w:ascii="Arial" w:hAnsi="Arial" w:cs="Arial"/>
          <w:color w:val="FF0000"/>
          <w:sz w:val="22"/>
          <w:szCs w:val="22"/>
        </w:rPr>
      </w:pPr>
    </w:p>
    <w:p w:rsidR="00103E01" w:rsidRPr="00103E01" w:rsidRDefault="00103E01" w:rsidP="00103E01">
      <w:pPr>
        <w:pStyle w:val="Textkrper3"/>
        <w:spacing w:after="0" w:line="240" w:lineRule="auto"/>
        <w:rPr>
          <w:rFonts w:ascii="Arial" w:hAnsi="Arial" w:cs="Arial"/>
          <w:b/>
          <w:bCs/>
          <w:i/>
          <w:sz w:val="22"/>
          <w:szCs w:val="22"/>
        </w:rPr>
      </w:pPr>
      <w:r w:rsidRPr="00103E01">
        <w:rPr>
          <w:rFonts w:ascii="Arial" w:hAnsi="Arial" w:cs="Arial"/>
          <w:b/>
          <w:bCs/>
          <w:i/>
          <w:sz w:val="22"/>
          <w:szCs w:val="22"/>
        </w:rPr>
        <w:t xml:space="preserve">Nettoschuld pro Einwohner </w:t>
      </w:r>
    </w:p>
    <w:p w:rsidR="00103E01" w:rsidRPr="00103E01" w:rsidRDefault="00103E01" w:rsidP="00103E01">
      <w:pPr>
        <w:pStyle w:val="Textkrper3"/>
        <w:spacing w:after="0" w:line="240" w:lineRule="auto"/>
        <w:rPr>
          <w:rFonts w:ascii="Arial" w:hAnsi="Arial" w:cs="Arial"/>
          <w:sz w:val="22"/>
          <w:szCs w:val="22"/>
        </w:rPr>
      </w:pPr>
      <w:r w:rsidRPr="00103E01">
        <w:rPr>
          <w:rFonts w:ascii="Arial" w:hAnsi="Arial" w:cs="Arial"/>
          <w:sz w:val="22"/>
          <w:szCs w:val="22"/>
        </w:rPr>
        <w:t>Die Beurteilung dieser Kennzahl ist im Rechnungsmodell wie folgt definiert:</w:t>
      </w:r>
      <w:r w:rsidRPr="00103E01">
        <w:rPr>
          <w:rFonts w:ascii="Arial" w:hAnsi="Arial" w:cs="Arial"/>
          <w:sz w:val="22"/>
          <w:szCs w:val="22"/>
        </w:rPr>
        <w:br/>
      </w:r>
    </w:p>
    <w:tbl>
      <w:tblPr>
        <w:tblW w:w="0" w:type="auto"/>
        <w:tblBorders>
          <w:top w:val="single" w:sz="8" w:space="0" w:color="000000" w:themeColor="text1"/>
          <w:bottom w:val="single" w:sz="8" w:space="0" w:color="000000" w:themeColor="text1"/>
        </w:tblBorders>
        <w:tblLook w:val="04A0"/>
      </w:tblPr>
      <w:tblGrid>
        <w:gridCol w:w="2518"/>
        <w:gridCol w:w="3071"/>
      </w:tblGrid>
      <w:tr w:rsidR="00103E01" w:rsidRPr="00103E01" w:rsidTr="00103E01">
        <w:tc>
          <w:tcPr>
            <w:tcW w:w="2518" w:type="dxa"/>
            <w:tcBorders>
              <w:bottom w:val="nil"/>
            </w:tcBorders>
          </w:tcPr>
          <w:p w:rsidR="00103E01" w:rsidRPr="00103E01" w:rsidRDefault="00103E01" w:rsidP="00103E01">
            <w:pPr>
              <w:pStyle w:val="Textkrper3"/>
              <w:spacing w:after="0" w:line="240" w:lineRule="auto"/>
              <w:jc w:val="right"/>
              <w:textAlignment w:val="top"/>
              <w:rPr>
                <w:rFonts w:ascii="Arial" w:eastAsia="Arial Unicode MS" w:hAnsi="Arial" w:cs="Arial"/>
                <w:b/>
                <w:sz w:val="22"/>
                <w:szCs w:val="22"/>
              </w:rPr>
            </w:pPr>
            <w:r w:rsidRPr="00103E01">
              <w:rPr>
                <w:rFonts w:ascii="Arial" w:eastAsia="Arial Unicode MS" w:hAnsi="Arial" w:cs="Arial"/>
                <w:sz w:val="22"/>
                <w:szCs w:val="22"/>
              </w:rPr>
              <w:t xml:space="preserve">bis 1'000 Franken </w:t>
            </w:r>
          </w:p>
        </w:tc>
        <w:tc>
          <w:tcPr>
            <w:tcW w:w="3071" w:type="dxa"/>
            <w:tcBorders>
              <w:bottom w:val="nil"/>
            </w:tcBorders>
          </w:tcPr>
          <w:p w:rsidR="00103E01" w:rsidRPr="00103E01" w:rsidRDefault="00103E01" w:rsidP="00103E01">
            <w:pPr>
              <w:pStyle w:val="Textkrper3"/>
              <w:spacing w:after="0" w:line="240" w:lineRule="auto"/>
              <w:jc w:val="right"/>
              <w:textAlignment w:val="top"/>
              <w:rPr>
                <w:rFonts w:ascii="Arial" w:eastAsia="Arial Unicode MS" w:hAnsi="Arial" w:cs="Arial"/>
                <w:b/>
                <w:sz w:val="22"/>
                <w:szCs w:val="22"/>
              </w:rPr>
            </w:pPr>
            <w:r w:rsidRPr="00103E01">
              <w:rPr>
                <w:rFonts w:ascii="Arial" w:eastAsia="Arial Unicode MS" w:hAnsi="Arial" w:cs="Arial"/>
                <w:sz w:val="22"/>
                <w:szCs w:val="22"/>
              </w:rPr>
              <w:t>geringe Verschuldung</w:t>
            </w:r>
          </w:p>
        </w:tc>
      </w:tr>
      <w:tr w:rsidR="00103E01" w:rsidRPr="00103E01" w:rsidTr="00103E01">
        <w:tc>
          <w:tcPr>
            <w:tcW w:w="2518" w:type="dxa"/>
            <w:tcBorders>
              <w:top w:val="nil"/>
            </w:tcBorders>
          </w:tcPr>
          <w:p w:rsidR="00103E01" w:rsidRPr="00103E01" w:rsidRDefault="00103E01" w:rsidP="00103E01">
            <w:pPr>
              <w:pStyle w:val="Textkrper3"/>
              <w:spacing w:after="0" w:line="240" w:lineRule="auto"/>
              <w:jc w:val="right"/>
              <w:textAlignment w:val="top"/>
              <w:rPr>
                <w:rFonts w:ascii="Arial" w:eastAsia="Arial Unicode MS" w:hAnsi="Arial" w:cs="Arial"/>
                <w:b/>
                <w:sz w:val="22"/>
                <w:szCs w:val="22"/>
              </w:rPr>
            </w:pPr>
            <w:r w:rsidRPr="00103E01">
              <w:rPr>
                <w:rFonts w:ascii="Arial" w:eastAsia="Arial Unicode MS" w:hAnsi="Arial" w:cs="Arial"/>
                <w:sz w:val="22"/>
                <w:szCs w:val="22"/>
              </w:rPr>
              <w:t>1'001 – 2'500 Franken</w:t>
            </w:r>
          </w:p>
        </w:tc>
        <w:tc>
          <w:tcPr>
            <w:tcW w:w="3071" w:type="dxa"/>
            <w:tcBorders>
              <w:top w:val="nil"/>
            </w:tcBorders>
          </w:tcPr>
          <w:p w:rsidR="00103E01" w:rsidRPr="00103E01" w:rsidRDefault="00103E01" w:rsidP="00103E01">
            <w:pPr>
              <w:pStyle w:val="Textkrper3"/>
              <w:spacing w:after="0" w:line="240" w:lineRule="auto"/>
              <w:jc w:val="right"/>
              <w:textAlignment w:val="top"/>
              <w:rPr>
                <w:rFonts w:ascii="Arial" w:eastAsia="Arial Unicode MS" w:hAnsi="Arial" w:cs="Arial"/>
                <w:sz w:val="22"/>
                <w:szCs w:val="22"/>
              </w:rPr>
            </w:pPr>
            <w:r w:rsidRPr="00103E01">
              <w:rPr>
                <w:rFonts w:ascii="Arial" w:eastAsia="Arial Unicode MS" w:hAnsi="Arial" w:cs="Arial"/>
                <w:sz w:val="22"/>
                <w:szCs w:val="22"/>
              </w:rPr>
              <w:t>mittlere Verschuldung</w:t>
            </w:r>
          </w:p>
        </w:tc>
      </w:tr>
      <w:tr w:rsidR="00103E01" w:rsidRPr="00103E01" w:rsidTr="00103E01">
        <w:tc>
          <w:tcPr>
            <w:tcW w:w="2518" w:type="dxa"/>
          </w:tcPr>
          <w:p w:rsidR="00103E01" w:rsidRPr="00103E01" w:rsidRDefault="00103E01" w:rsidP="00103E01">
            <w:pPr>
              <w:pStyle w:val="Textkrper3"/>
              <w:spacing w:after="0" w:line="240" w:lineRule="auto"/>
              <w:jc w:val="right"/>
              <w:textAlignment w:val="top"/>
              <w:rPr>
                <w:rFonts w:ascii="Arial" w:eastAsia="Arial Unicode MS" w:hAnsi="Arial" w:cs="Arial"/>
                <w:b/>
                <w:sz w:val="22"/>
                <w:szCs w:val="22"/>
              </w:rPr>
            </w:pPr>
            <w:r w:rsidRPr="00103E01">
              <w:rPr>
                <w:rFonts w:ascii="Arial" w:eastAsia="Arial Unicode MS" w:hAnsi="Arial" w:cs="Arial"/>
                <w:sz w:val="22"/>
                <w:szCs w:val="22"/>
              </w:rPr>
              <w:t>2'501 – 5'000 Franken</w:t>
            </w:r>
          </w:p>
        </w:tc>
        <w:tc>
          <w:tcPr>
            <w:tcW w:w="3071" w:type="dxa"/>
          </w:tcPr>
          <w:p w:rsidR="00103E01" w:rsidRPr="00103E01" w:rsidRDefault="00103E01" w:rsidP="00103E01">
            <w:pPr>
              <w:pStyle w:val="Textkrper3"/>
              <w:spacing w:after="0" w:line="240" w:lineRule="auto"/>
              <w:jc w:val="right"/>
              <w:textAlignment w:val="top"/>
              <w:rPr>
                <w:rFonts w:ascii="Arial" w:eastAsia="Arial Unicode MS" w:hAnsi="Arial" w:cs="Arial"/>
                <w:sz w:val="22"/>
                <w:szCs w:val="22"/>
              </w:rPr>
            </w:pPr>
            <w:r w:rsidRPr="00103E01">
              <w:rPr>
                <w:rFonts w:ascii="Arial" w:eastAsia="Arial Unicode MS" w:hAnsi="Arial" w:cs="Arial"/>
                <w:sz w:val="22"/>
                <w:szCs w:val="22"/>
              </w:rPr>
              <w:t>hohe Verschuldung</w:t>
            </w:r>
          </w:p>
        </w:tc>
      </w:tr>
      <w:tr w:rsidR="00103E01" w:rsidRPr="00103E01" w:rsidTr="00103E01">
        <w:tc>
          <w:tcPr>
            <w:tcW w:w="2518" w:type="dxa"/>
          </w:tcPr>
          <w:p w:rsidR="00103E01" w:rsidRPr="00103E01" w:rsidRDefault="00103E01" w:rsidP="00103E01">
            <w:pPr>
              <w:pStyle w:val="Textkrper3"/>
              <w:spacing w:after="0" w:line="240" w:lineRule="auto"/>
              <w:jc w:val="right"/>
              <w:textAlignment w:val="top"/>
              <w:rPr>
                <w:rFonts w:ascii="Arial" w:eastAsia="Arial Unicode MS" w:hAnsi="Arial" w:cs="Arial"/>
                <w:b/>
                <w:sz w:val="22"/>
                <w:szCs w:val="22"/>
              </w:rPr>
            </w:pPr>
            <w:r w:rsidRPr="00103E01">
              <w:rPr>
                <w:rFonts w:ascii="Arial" w:eastAsia="Arial Unicode MS" w:hAnsi="Arial" w:cs="Arial"/>
                <w:sz w:val="22"/>
                <w:szCs w:val="22"/>
              </w:rPr>
              <w:t>&gt; 5'000 Franken</w:t>
            </w:r>
          </w:p>
        </w:tc>
        <w:tc>
          <w:tcPr>
            <w:tcW w:w="3071" w:type="dxa"/>
          </w:tcPr>
          <w:p w:rsidR="00103E01" w:rsidRPr="00103E01" w:rsidRDefault="00103E01" w:rsidP="00103E01">
            <w:pPr>
              <w:pStyle w:val="Textkrper3"/>
              <w:spacing w:after="0" w:line="240" w:lineRule="auto"/>
              <w:jc w:val="right"/>
              <w:textAlignment w:val="top"/>
              <w:rPr>
                <w:rFonts w:ascii="Arial" w:eastAsia="Arial Unicode MS" w:hAnsi="Arial" w:cs="Arial"/>
                <w:sz w:val="22"/>
                <w:szCs w:val="22"/>
              </w:rPr>
            </w:pPr>
            <w:r w:rsidRPr="00103E01">
              <w:rPr>
                <w:rFonts w:ascii="Arial" w:eastAsia="Arial Unicode MS" w:hAnsi="Arial" w:cs="Arial"/>
                <w:sz w:val="22"/>
                <w:szCs w:val="22"/>
              </w:rPr>
              <w:t>sehr hohe Verschuldung</w:t>
            </w:r>
          </w:p>
        </w:tc>
      </w:tr>
    </w:tbl>
    <w:p w:rsidR="00103E01" w:rsidRPr="00103E01" w:rsidRDefault="00103E01" w:rsidP="00103E01">
      <w:pPr>
        <w:pStyle w:val="Textkrper3"/>
        <w:spacing w:after="0" w:line="240" w:lineRule="auto"/>
        <w:rPr>
          <w:rFonts w:ascii="Arial" w:hAnsi="Arial" w:cs="Arial"/>
          <w:sz w:val="22"/>
          <w:szCs w:val="22"/>
        </w:rPr>
      </w:pPr>
    </w:p>
    <w:p w:rsidR="00103E01" w:rsidRPr="00103E01" w:rsidRDefault="00103E01" w:rsidP="009B0570">
      <w:pPr>
        <w:pStyle w:val="Textkrper3"/>
        <w:spacing w:after="0" w:line="240" w:lineRule="auto"/>
        <w:jc w:val="both"/>
        <w:rPr>
          <w:rFonts w:ascii="Arial" w:hAnsi="Arial" w:cs="Arial"/>
          <w:sz w:val="22"/>
          <w:szCs w:val="22"/>
        </w:rPr>
      </w:pPr>
      <w:r w:rsidRPr="00103E01">
        <w:rPr>
          <w:rFonts w:ascii="Arial" w:hAnsi="Arial" w:cs="Arial"/>
          <w:sz w:val="22"/>
          <w:szCs w:val="22"/>
        </w:rPr>
        <w:t>Aufgrund der aktuellen Finanzkraft und der festgelegten Finanzziele mussten bereits im Ra</w:t>
      </w:r>
      <w:r w:rsidRPr="00103E01">
        <w:rPr>
          <w:rFonts w:ascii="Arial" w:hAnsi="Arial" w:cs="Arial"/>
          <w:sz w:val="22"/>
          <w:szCs w:val="22"/>
        </w:rPr>
        <w:t>h</w:t>
      </w:r>
      <w:r w:rsidRPr="00103E01">
        <w:rPr>
          <w:rFonts w:ascii="Arial" w:hAnsi="Arial" w:cs="Arial"/>
          <w:sz w:val="22"/>
          <w:szCs w:val="22"/>
        </w:rPr>
        <w:t xml:space="preserve">men des Finanzplans Prioritäten gesetzt werden. </w:t>
      </w:r>
    </w:p>
    <w:p w:rsidR="00103E01" w:rsidRPr="00103E01" w:rsidRDefault="00103E01" w:rsidP="00103E01">
      <w:pPr>
        <w:pStyle w:val="Textkrper3"/>
        <w:spacing w:after="0" w:line="240" w:lineRule="auto"/>
        <w:rPr>
          <w:rFonts w:ascii="Arial" w:hAnsi="Arial" w:cs="Arial"/>
          <w:sz w:val="22"/>
          <w:szCs w:val="22"/>
        </w:rPr>
      </w:pPr>
    </w:p>
    <w:p w:rsidR="00103E01" w:rsidRPr="00103E01" w:rsidRDefault="00103E01" w:rsidP="009B0570">
      <w:pPr>
        <w:pStyle w:val="Textkrper3"/>
        <w:spacing w:after="0" w:line="240" w:lineRule="auto"/>
        <w:jc w:val="both"/>
        <w:rPr>
          <w:rFonts w:ascii="Arial" w:hAnsi="Arial" w:cs="Arial"/>
          <w:sz w:val="22"/>
          <w:szCs w:val="22"/>
        </w:rPr>
      </w:pPr>
      <w:r w:rsidRPr="00103E01">
        <w:rPr>
          <w:rFonts w:ascii="Arial" w:hAnsi="Arial" w:cs="Arial"/>
          <w:sz w:val="22"/>
          <w:szCs w:val="22"/>
        </w:rPr>
        <w:lastRenderedPageBreak/>
        <w:t>Die ausgewiesene Nettoverschuldung per Ende 2013 beträgt Fr. 1‘350 pro Einwohner und ist bereits sehr hoch. Durch die zusätzliche Verschuldung im Jahr 2014 sowie des geplanten Selbstfinanzierungsgrades von rund 60% wird die voraussichtliche Pro-Kopf</w:t>
      </w:r>
      <w:r w:rsidR="009B0570">
        <w:rPr>
          <w:rFonts w:ascii="Arial" w:hAnsi="Arial" w:cs="Arial"/>
          <w:sz w:val="22"/>
          <w:szCs w:val="22"/>
        </w:rPr>
        <w:t>-</w:t>
      </w:r>
      <w:r w:rsidRPr="00103E01">
        <w:rPr>
          <w:rFonts w:ascii="Arial" w:hAnsi="Arial" w:cs="Arial"/>
          <w:sz w:val="22"/>
          <w:szCs w:val="22"/>
        </w:rPr>
        <w:t>Verschuldung auf 3‘067 Franken ansteigen.</w:t>
      </w:r>
    </w:p>
    <w:p w:rsidR="00103E01" w:rsidRPr="00103E01" w:rsidRDefault="00103E01" w:rsidP="00103E01">
      <w:pPr>
        <w:overflowPunct w:val="0"/>
        <w:autoSpaceDE w:val="0"/>
        <w:autoSpaceDN w:val="0"/>
        <w:adjustRightInd w:val="0"/>
        <w:spacing w:after="0" w:line="240" w:lineRule="auto"/>
        <w:jc w:val="both"/>
        <w:rPr>
          <w:rFonts w:ascii="Arial" w:hAnsi="Arial" w:cs="Arial"/>
          <w:b/>
          <w:bCs/>
        </w:rPr>
      </w:pPr>
    </w:p>
    <w:p w:rsidR="00103E01" w:rsidRPr="00103E01" w:rsidRDefault="00103E01" w:rsidP="00103E01">
      <w:pPr>
        <w:overflowPunct w:val="0"/>
        <w:autoSpaceDE w:val="0"/>
        <w:autoSpaceDN w:val="0"/>
        <w:adjustRightInd w:val="0"/>
        <w:spacing w:after="0" w:line="240" w:lineRule="auto"/>
        <w:jc w:val="both"/>
        <w:rPr>
          <w:rFonts w:ascii="Arial" w:hAnsi="Arial" w:cs="Arial"/>
          <w:b/>
          <w:bCs/>
        </w:rPr>
      </w:pPr>
      <w:r w:rsidRPr="00103E01">
        <w:rPr>
          <w:rFonts w:ascii="Arial" w:hAnsi="Arial" w:cs="Arial"/>
          <w:b/>
          <w:bCs/>
        </w:rPr>
        <w:t>10.</w:t>
      </w:r>
      <w:r w:rsidRPr="00103E01">
        <w:rPr>
          <w:rFonts w:ascii="Arial" w:hAnsi="Arial" w:cs="Arial"/>
          <w:b/>
          <w:bCs/>
        </w:rPr>
        <w:tab/>
        <w:t xml:space="preserve">Zusammenfassung </w:t>
      </w:r>
      <w:r w:rsidRPr="00103E01">
        <w:rPr>
          <w:rFonts w:ascii="Arial" w:hAnsi="Arial" w:cs="Arial"/>
          <w:b/>
          <w:bCs/>
        </w:rPr>
        <w:br/>
      </w:r>
    </w:p>
    <w:p w:rsidR="00103E01" w:rsidRPr="00103E01" w:rsidRDefault="00103E01" w:rsidP="00103E01">
      <w:pPr>
        <w:overflowPunct w:val="0"/>
        <w:autoSpaceDE w:val="0"/>
        <w:autoSpaceDN w:val="0"/>
        <w:adjustRightInd w:val="0"/>
        <w:spacing w:after="0" w:line="240" w:lineRule="auto"/>
        <w:jc w:val="both"/>
        <w:rPr>
          <w:rFonts w:ascii="Arial" w:hAnsi="Arial" w:cs="Arial"/>
        </w:rPr>
      </w:pPr>
      <w:r w:rsidRPr="00103E01">
        <w:rPr>
          <w:rFonts w:ascii="Arial" w:hAnsi="Arial" w:cs="Arial"/>
        </w:rPr>
        <w:t>Ziel des Voranschlages 2015 ist es, nebst den eingeleiteten Entlastungsmassnahmen und einer Steuererhöhung auf ein kantonales Mittel eine vernünftige Selbstfinanzierung der Investitionen zu erreichen. Eine negative Selbstfinanzierung</w:t>
      </w:r>
      <w:r w:rsidR="009B0570">
        <w:rPr>
          <w:rFonts w:ascii="Arial" w:hAnsi="Arial" w:cs="Arial"/>
        </w:rPr>
        <w:t>,</w:t>
      </w:r>
      <w:r w:rsidRPr="00103E01">
        <w:rPr>
          <w:rFonts w:ascii="Arial" w:hAnsi="Arial" w:cs="Arial"/>
        </w:rPr>
        <w:t xml:space="preserve"> wie sie im vergangenen Jahr erreicht wurde</w:t>
      </w:r>
      <w:r w:rsidR="009B0570">
        <w:rPr>
          <w:rFonts w:ascii="Arial" w:hAnsi="Arial" w:cs="Arial"/>
        </w:rPr>
        <w:t>,</w:t>
      </w:r>
      <w:r w:rsidRPr="00103E01">
        <w:rPr>
          <w:rFonts w:ascii="Arial" w:hAnsi="Arial" w:cs="Arial"/>
        </w:rPr>
        <w:t xml:space="preserve"> ist nicht mehr verantwortbar.</w:t>
      </w:r>
    </w:p>
    <w:p w:rsidR="00103E01" w:rsidRPr="00103E01" w:rsidRDefault="00103E01" w:rsidP="00103E01">
      <w:pPr>
        <w:overflowPunct w:val="0"/>
        <w:autoSpaceDE w:val="0"/>
        <w:autoSpaceDN w:val="0"/>
        <w:adjustRightInd w:val="0"/>
        <w:spacing w:after="0" w:line="240" w:lineRule="auto"/>
        <w:jc w:val="both"/>
        <w:rPr>
          <w:rFonts w:ascii="Arial" w:hAnsi="Arial" w:cs="Arial"/>
          <w:color w:val="FF0000"/>
        </w:rPr>
      </w:pPr>
      <w:r w:rsidRPr="00103E01">
        <w:rPr>
          <w:rFonts w:ascii="Arial" w:hAnsi="Arial" w:cs="Arial"/>
          <w:color w:val="FF0000"/>
        </w:rPr>
        <w:t xml:space="preserve"> </w:t>
      </w:r>
    </w:p>
    <w:p w:rsidR="00103E01" w:rsidRPr="00103E01" w:rsidRDefault="00103E01" w:rsidP="00103E01">
      <w:pPr>
        <w:overflowPunct w:val="0"/>
        <w:autoSpaceDE w:val="0"/>
        <w:autoSpaceDN w:val="0"/>
        <w:adjustRightInd w:val="0"/>
        <w:spacing w:after="0" w:line="240" w:lineRule="auto"/>
        <w:jc w:val="both"/>
        <w:rPr>
          <w:rFonts w:ascii="Arial" w:hAnsi="Arial" w:cs="Arial"/>
        </w:rPr>
      </w:pPr>
      <w:r w:rsidRPr="00103E01">
        <w:rPr>
          <w:rFonts w:ascii="Arial" w:hAnsi="Arial" w:cs="Arial"/>
        </w:rPr>
        <w:t>Die zwar bereits reduzierten Investitionen in der Planperiode des Finanzplanes zeigen mit ihren Auswirkungen auf den Selbstfinanzierungsgrad und damit auf die Verschuldung mit aller Deu</w:t>
      </w:r>
      <w:r w:rsidRPr="00103E01">
        <w:rPr>
          <w:rFonts w:ascii="Arial" w:hAnsi="Arial" w:cs="Arial"/>
        </w:rPr>
        <w:t>t</w:t>
      </w:r>
      <w:r w:rsidRPr="00103E01">
        <w:rPr>
          <w:rFonts w:ascii="Arial" w:hAnsi="Arial" w:cs="Arial"/>
        </w:rPr>
        <w:t>lichkeit die finanziellen Grenzen für den Haushalt der Stadt Olten und die damit verbundene Notwendigkeit</w:t>
      </w:r>
      <w:r w:rsidR="009B0570">
        <w:rPr>
          <w:rFonts w:ascii="Arial" w:hAnsi="Arial" w:cs="Arial"/>
        </w:rPr>
        <w:t>,</w:t>
      </w:r>
      <w:r w:rsidRPr="00103E01">
        <w:rPr>
          <w:rFonts w:ascii="Arial" w:hAnsi="Arial" w:cs="Arial"/>
        </w:rPr>
        <w:t xml:space="preserve"> künftige Investitionen weiter zu priorisieren, zu reduzieren oder die mit den I</w:t>
      </w:r>
      <w:r w:rsidRPr="00103E01">
        <w:rPr>
          <w:rFonts w:ascii="Arial" w:hAnsi="Arial" w:cs="Arial"/>
        </w:rPr>
        <w:t>n</w:t>
      </w:r>
      <w:r w:rsidRPr="00103E01">
        <w:rPr>
          <w:rFonts w:ascii="Arial" w:hAnsi="Arial" w:cs="Arial"/>
        </w:rPr>
        <w:t>vestitionen verbundenen Mehreinnahmen zu ermöglichen.</w:t>
      </w:r>
    </w:p>
    <w:p w:rsidR="00103E01" w:rsidRPr="00103E01" w:rsidRDefault="00103E01" w:rsidP="00103E01">
      <w:pPr>
        <w:overflowPunct w:val="0"/>
        <w:autoSpaceDE w:val="0"/>
        <w:autoSpaceDN w:val="0"/>
        <w:adjustRightInd w:val="0"/>
        <w:spacing w:after="0" w:line="240" w:lineRule="auto"/>
        <w:jc w:val="both"/>
        <w:rPr>
          <w:rFonts w:ascii="Arial" w:hAnsi="Arial" w:cs="Arial"/>
          <w:color w:val="FF0000"/>
        </w:rPr>
      </w:pPr>
    </w:p>
    <w:p w:rsidR="00103E01" w:rsidRPr="00103E01" w:rsidRDefault="00103E01" w:rsidP="00103E01">
      <w:pPr>
        <w:overflowPunct w:val="0"/>
        <w:autoSpaceDE w:val="0"/>
        <w:autoSpaceDN w:val="0"/>
        <w:adjustRightInd w:val="0"/>
        <w:spacing w:after="0" w:line="240" w:lineRule="auto"/>
        <w:jc w:val="both"/>
        <w:rPr>
          <w:rFonts w:ascii="Arial" w:hAnsi="Arial" w:cs="Arial"/>
        </w:rPr>
      </w:pPr>
      <w:r w:rsidRPr="00103E01">
        <w:rPr>
          <w:rFonts w:ascii="Arial" w:hAnsi="Arial" w:cs="Arial"/>
        </w:rPr>
        <w:t>Mögliche Veränderungen im finanzpolitischen Umfeld sind im Auge zu behalten und gegeb</w:t>
      </w:r>
      <w:r w:rsidRPr="00103E01">
        <w:rPr>
          <w:rFonts w:ascii="Arial" w:hAnsi="Arial" w:cs="Arial"/>
        </w:rPr>
        <w:t>e</w:t>
      </w:r>
      <w:r w:rsidRPr="00103E01">
        <w:rPr>
          <w:rFonts w:ascii="Arial" w:hAnsi="Arial" w:cs="Arial"/>
        </w:rPr>
        <w:t xml:space="preserve">nenfalls rechtzeitig Gegenmassnahmen zu ergreifen. </w:t>
      </w:r>
    </w:p>
    <w:p w:rsidR="00103E01" w:rsidRPr="00103E01" w:rsidRDefault="00103E01" w:rsidP="00103E01">
      <w:pPr>
        <w:overflowPunct w:val="0"/>
        <w:autoSpaceDE w:val="0"/>
        <w:autoSpaceDN w:val="0"/>
        <w:adjustRightInd w:val="0"/>
        <w:spacing w:after="0" w:line="240" w:lineRule="auto"/>
        <w:jc w:val="both"/>
        <w:rPr>
          <w:rFonts w:ascii="Arial" w:hAnsi="Arial" w:cs="Arial"/>
        </w:rPr>
      </w:pPr>
    </w:p>
    <w:p w:rsidR="00103E01" w:rsidRPr="00103E01" w:rsidRDefault="00103E01" w:rsidP="00103E01">
      <w:pPr>
        <w:overflowPunct w:val="0"/>
        <w:autoSpaceDE w:val="0"/>
        <w:autoSpaceDN w:val="0"/>
        <w:adjustRightInd w:val="0"/>
        <w:spacing w:after="0" w:line="240" w:lineRule="auto"/>
        <w:jc w:val="both"/>
        <w:rPr>
          <w:rFonts w:ascii="Arial" w:hAnsi="Arial" w:cs="Arial"/>
        </w:rPr>
      </w:pPr>
    </w:p>
    <w:p w:rsidR="00103E01" w:rsidRPr="00103E01" w:rsidRDefault="00103E01" w:rsidP="00103E01">
      <w:pPr>
        <w:spacing w:after="0" w:line="240" w:lineRule="auto"/>
        <w:jc w:val="center"/>
        <w:rPr>
          <w:rFonts w:ascii="Arial" w:hAnsi="Arial" w:cs="Arial"/>
          <w:u w:val="single"/>
        </w:rPr>
      </w:pPr>
      <w:r w:rsidRPr="00103E01">
        <w:rPr>
          <w:rFonts w:ascii="Arial" w:hAnsi="Arial" w:cs="Arial"/>
          <w:u w:val="single"/>
        </w:rPr>
        <w:t>Beschluss</w:t>
      </w:r>
      <w:r w:rsidR="00087D72">
        <w:rPr>
          <w:rFonts w:ascii="Arial" w:hAnsi="Arial" w:cs="Arial"/>
          <w:u w:val="single"/>
        </w:rPr>
        <w:t>esantrag</w:t>
      </w:r>
      <w:r w:rsidRPr="00103E01">
        <w:rPr>
          <w:rFonts w:ascii="Arial" w:hAnsi="Arial" w:cs="Arial"/>
          <w:u w:val="single"/>
        </w:rPr>
        <w:t>:</w:t>
      </w:r>
    </w:p>
    <w:p w:rsidR="00103E01" w:rsidRPr="00103E01" w:rsidRDefault="00103E01" w:rsidP="00103E01">
      <w:pPr>
        <w:overflowPunct w:val="0"/>
        <w:autoSpaceDE w:val="0"/>
        <w:autoSpaceDN w:val="0"/>
        <w:adjustRightInd w:val="0"/>
        <w:spacing w:after="0" w:line="240" w:lineRule="auto"/>
        <w:ind w:left="360" w:hanging="360"/>
        <w:jc w:val="center"/>
        <w:rPr>
          <w:rFonts w:ascii="Arial" w:hAnsi="Arial" w:cs="Arial"/>
        </w:rPr>
      </w:pPr>
    </w:p>
    <w:p w:rsidR="00103E01" w:rsidRPr="00103E01" w:rsidRDefault="00103E01" w:rsidP="00103E01">
      <w:pPr>
        <w:overflowPunct w:val="0"/>
        <w:autoSpaceDE w:val="0"/>
        <w:autoSpaceDN w:val="0"/>
        <w:adjustRightInd w:val="0"/>
        <w:spacing w:after="0" w:line="240" w:lineRule="auto"/>
        <w:ind w:left="360" w:hanging="360"/>
        <w:jc w:val="center"/>
        <w:rPr>
          <w:rFonts w:ascii="Arial" w:hAnsi="Arial" w:cs="Arial"/>
        </w:rPr>
      </w:pPr>
      <w:r w:rsidRPr="00103E01">
        <w:rPr>
          <w:rFonts w:ascii="Arial" w:hAnsi="Arial" w:cs="Arial"/>
        </w:rPr>
        <w:t>I.</w:t>
      </w:r>
    </w:p>
    <w:p w:rsidR="00103E01" w:rsidRPr="00103E01" w:rsidRDefault="00103E01" w:rsidP="00103E01">
      <w:pPr>
        <w:overflowPunct w:val="0"/>
        <w:autoSpaceDE w:val="0"/>
        <w:autoSpaceDN w:val="0"/>
        <w:adjustRightInd w:val="0"/>
        <w:spacing w:after="0" w:line="240" w:lineRule="auto"/>
        <w:ind w:left="360" w:hanging="360"/>
        <w:jc w:val="both"/>
        <w:rPr>
          <w:rFonts w:ascii="Arial" w:hAnsi="Arial" w:cs="Arial"/>
        </w:rPr>
      </w:pPr>
    </w:p>
    <w:p w:rsidR="00103E01" w:rsidRPr="00103E01" w:rsidRDefault="00103E01" w:rsidP="009B0570">
      <w:pPr>
        <w:numPr>
          <w:ilvl w:val="0"/>
          <w:numId w:val="7"/>
        </w:numPr>
        <w:tabs>
          <w:tab w:val="clear" w:pos="720"/>
          <w:tab w:val="left" w:pos="567"/>
        </w:tabs>
        <w:overflowPunct w:val="0"/>
        <w:autoSpaceDE w:val="0"/>
        <w:autoSpaceDN w:val="0"/>
        <w:adjustRightInd w:val="0"/>
        <w:spacing w:after="0" w:line="240" w:lineRule="auto"/>
        <w:ind w:left="567" w:hanging="578"/>
        <w:jc w:val="both"/>
        <w:rPr>
          <w:rFonts w:ascii="Arial" w:hAnsi="Arial" w:cs="Arial"/>
        </w:rPr>
      </w:pPr>
      <w:r w:rsidRPr="00103E01">
        <w:rPr>
          <w:rFonts w:ascii="Arial" w:hAnsi="Arial" w:cs="Arial"/>
        </w:rPr>
        <w:t>Der Voranschlag 2015</w:t>
      </w:r>
      <w:r w:rsidRPr="00103E01">
        <w:rPr>
          <w:rFonts w:ascii="Arial" w:hAnsi="Arial" w:cs="Arial"/>
          <w:bCs/>
        </w:rPr>
        <w:t xml:space="preserve"> </w:t>
      </w:r>
      <w:r w:rsidRPr="00103E01">
        <w:rPr>
          <w:rFonts w:ascii="Arial" w:hAnsi="Arial" w:cs="Arial"/>
        </w:rPr>
        <w:t>der</w:t>
      </w:r>
      <w:r w:rsidRPr="00103E01">
        <w:rPr>
          <w:rFonts w:ascii="Arial" w:hAnsi="Arial" w:cs="Arial"/>
          <w:bCs/>
        </w:rPr>
        <w:t xml:space="preserve"> Laufenden Rechnung</w:t>
      </w:r>
      <w:r w:rsidRPr="00103E01">
        <w:rPr>
          <w:rFonts w:ascii="Arial" w:hAnsi="Arial" w:cs="Arial"/>
        </w:rPr>
        <w:t xml:space="preserve"> mit einem </w:t>
      </w:r>
      <w:r w:rsidRPr="00103E01">
        <w:rPr>
          <w:rFonts w:ascii="Arial" w:hAnsi="Arial" w:cs="Arial"/>
          <w:bCs/>
        </w:rPr>
        <w:t>Mehraufwand</w:t>
      </w:r>
      <w:r w:rsidRPr="00103E01">
        <w:rPr>
          <w:rFonts w:ascii="Arial" w:hAnsi="Arial" w:cs="Arial"/>
        </w:rPr>
        <w:t xml:space="preserve"> von</w:t>
      </w:r>
    </w:p>
    <w:p w:rsidR="00103E01" w:rsidRPr="00103E01" w:rsidRDefault="00103E01" w:rsidP="009B0570">
      <w:pPr>
        <w:tabs>
          <w:tab w:val="left" w:pos="567"/>
        </w:tabs>
        <w:overflowPunct w:val="0"/>
        <w:autoSpaceDE w:val="0"/>
        <w:autoSpaceDN w:val="0"/>
        <w:adjustRightInd w:val="0"/>
        <w:spacing w:after="0" w:line="240" w:lineRule="auto"/>
        <w:ind w:left="567"/>
        <w:jc w:val="both"/>
        <w:rPr>
          <w:rFonts w:ascii="Arial" w:hAnsi="Arial" w:cs="Arial"/>
        </w:rPr>
      </w:pPr>
      <w:r w:rsidRPr="00103E01">
        <w:rPr>
          <w:rFonts w:ascii="Arial" w:hAnsi="Arial" w:cs="Arial"/>
          <w:bCs/>
        </w:rPr>
        <w:t xml:space="preserve">2‘670‘800 Franken </w:t>
      </w:r>
      <w:r w:rsidRPr="00103E01">
        <w:rPr>
          <w:rFonts w:ascii="Arial" w:hAnsi="Arial" w:cs="Arial"/>
        </w:rPr>
        <w:t>wird genehmigt.</w:t>
      </w:r>
    </w:p>
    <w:p w:rsidR="00103E01" w:rsidRPr="00103E01" w:rsidRDefault="00103E01" w:rsidP="009B0570">
      <w:pPr>
        <w:numPr>
          <w:ilvl w:val="12"/>
          <w:numId w:val="0"/>
        </w:numPr>
        <w:tabs>
          <w:tab w:val="num" w:pos="284"/>
          <w:tab w:val="left" w:pos="567"/>
        </w:tabs>
        <w:overflowPunct w:val="0"/>
        <w:autoSpaceDE w:val="0"/>
        <w:autoSpaceDN w:val="0"/>
        <w:adjustRightInd w:val="0"/>
        <w:spacing w:after="0" w:line="240" w:lineRule="auto"/>
        <w:ind w:left="567" w:hanging="578"/>
        <w:jc w:val="both"/>
        <w:rPr>
          <w:rFonts w:ascii="Arial" w:hAnsi="Arial" w:cs="Arial"/>
        </w:rPr>
      </w:pPr>
    </w:p>
    <w:p w:rsidR="00103E01" w:rsidRPr="00103E01" w:rsidRDefault="00103E01" w:rsidP="009B0570">
      <w:pPr>
        <w:numPr>
          <w:ilvl w:val="0"/>
          <w:numId w:val="7"/>
        </w:numPr>
        <w:tabs>
          <w:tab w:val="clear" w:pos="720"/>
          <w:tab w:val="left" w:pos="567"/>
        </w:tabs>
        <w:overflowPunct w:val="0"/>
        <w:autoSpaceDE w:val="0"/>
        <w:autoSpaceDN w:val="0"/>
        <w:adjustRightInd w:val="0"/>
        <w:spacing w:after="0" w:line="240" w:lineRule="auto"/>
        <w:ind w:left="567" w:hanging="578"/>
        <w:jc w:val="both"/>
        <w:rPr>
          <w:rFonts w:ascii="Arial" w:hAnsi="Arial" w:cs="Arial"/>
        </w:rPr>
      </w:pPr>
      <w:r w:rsidRPr="00103E01">
        <w:rPr>
          <w:rFonts w:ascii="Arial" w:hAnsi="Arial" w:cs="Arial"/>
        </w:rPr>
        <w:t xml:space="preserve">Die </w:t>
      </w:r>
      <w:r w:rsidRPr="00103E01">
        <w:rPr>
          <w:rFonts w:ascii="Arial" w:hAnsi="Arial" w:cs="Arial"/>
          <w:bCs/>
        </w:rPr>
        <w:t xml:space="preserve">Investitionsrechnung </w:t>
      </w:r>
      <w:r w:rsidRPr="00103E01">
        <w:rPr>
          <w:rFonts w:ascii="Arial" w:hAnsi="Arial" w:cs="Arial"/>
        </w:rPr>
        <w:t xml:space="preserve">der Allgemeinen Verwaltung und der Spezialfinanzierung mit Nettoinvestitionen von </w:t>
      </w:r>
      <w:r w:rsidRPr="00103E01">
        <w:rPr>
          <w:rFonts w:ascii="Arial" w:hAnsi="Arial" w:cs="Arial"/>
          <w:bCs/>
        </w:rPr>
        <w:t xml:space="preserve">Fr. 11‘102‘000 </w:t>
      </w:r>
      <w:r w:rsidRPr="00103E01">
        <w:rPr>
          <w:rFonts w:ascii="Arial" w:hAnsi="Arial" w:cs="Arial"/>
        </w:rPr>
        <w:t>wird genehmigt.</w:t>
      </w:r>
    </w:p>
    <w:p w:rsidR="00103E01" w:rsidRPr="00103E01" w:rsidRDefault="00103E01" w:rsidP="009B0570">
      <w:pPr>
        <w:pStyle w:val="Textkrper-Zeileneinzug"/>
        <w:tabs>
          <w:tab w:val="left" w:pos="567"/>
        </w:tabs>
        <w:ind w:left="567" w:hanging="578"/>
        <w:rPr>
          <w:rFonts w:ascii="Arial" w:hAnsi="Arial" w:cs="Arial"/>
          <w:sz w:val="22"/>
          <w:szCs w:val="22"/>
        </w:rPr>
      </w:pPr>
    </w:p>
    <w:p w:rsidR="00103E01" w:rsidRPr="00103E01" w:rsidRDefault="00103E01" w:rsidP="009B0570">
      <w:pPr>
        <w:numPr>
          <w:ilvl w:val="0"/>
          <w:numId w:val="7"/>
        </w:numPr>
        <w:tabs>
          <w:tab w:val="clear" w:pos="720"/>
          <w:tab w:val="left" w:pos="567"/>
        </w:tabs>
        <w:overflowPunct w:val="0"/>
        <w:autoSpaceDE w:val="0"/>
        <w:autoSpaceDN w:val="0"/>
        <w:adjustRightInd w:val="0"/>
        <w:spacing w:after="0" w:line="240" w:lineRule="auto"/>
        <w:ind w:left="567" w:hanging="567"/>
        <w:jc w:val="both"/>
        <w:rPr>
          <w:rFonts w:ascii="Arial" w:hAnsi="Arial" w:cs="Arial"/>
        </w:rPr>
      </w:pPr>
      <w:r w:rsidRPr="00103E01">
        <w:rPr>
          <w:rFonts w:ascii="Arial" w:hAnsi="Arial" w:cs="Arial"/>
        </w:rPr>
        <w:t>Die Feuerwehrersatzabgabe wird unverändert auf 9% der einfachen Staatssteuer festg</w:t>
      </w:r>
      <w:r w:rsidRPr="00103E01">
        <w:rPr>
          <w:rFonts w:ascii="Arial" w:hAnsi="Arial" w:cs="Arial"/>
        </w:rPr>
        <w:t>e</w:t>
      </w:r>
      <w:r w:rsidRPr="00103E01">
        <w:rPr>
          <w:rFonts w:ascii="Arial" w:hAnsi="Arial" w:cs="Arial"/>
        </w:rPr>
        <w:t xml:space="preserve">legt (Minimum Fr. 20.00, Maximum Fr. 400.00). </w:t>
      </w:r>
    </w:p>
    <w:p w:rsidR="00103E01" w:rsidRPr="00103E01" w:rsidRDefault="00103E01" w:rsidP="009B0570">
      <w:pPr>
        <w:tabs>
          <w:tab w:val="left" w:pos="567"/>
        </w:tabs>
        <w:overflowPunct w:val="0"/>
        <w:autoSpaceDE w:val="0"/>
        <w:autoSpaceDN w:val="0"/>
        <w:adjustRightInd w:val="0"/>
        <w:spacing w:after="0" w:line="240" w:lineRule="auto"/>
        <w:ind w:left="-11"/>
        <w:jc w:val="both"/>
        <w:rPr>
          <w:rFonts w:ascii="Arial" w:hAnsi="Arial" w:cs="Arial"/>
        </w:rPr>
      </w:pPr>
    </w:p>
    <w:p w:rsidR="00103E01" w:rsidRDefault="00103E01" w:rsidP="00087D72">
      <w:pPr>
        <w:numPr>
          <w:ilvl w:val="0"/>
          <w:numId w:val="11"/>
        </w:numPr>
        <w:tabs>
          <w:tab w:val="clear" w:pos="360"/>
        </w:tabs>
        <w:overflowPunct w:val="0"/>
        <w:autoSpaceDE w:val="0"/>
        <w:autoSpaceDN w:val="0"/>
        <w:adjustRightInd w:val="0"/>
        <w:spacing w:after="0" w:line="240" w:lineRule="auto"/>
        <w:ind w:left="567" w:hanging="567"/>
        <w:jc w:val="both"/>
        <w:rPr>
          <w:rFonts w:ascii="Arial" w:hAnsi="Arial" w:cs="Arial"/>
        </w:rPr>
      </w:pPr>
      <w:r w:rsidRPr="00103E01">
        <w:rPr>
          <w:rFonts w:ascii="Arial" w:hAnsi="Arial" w:cs="Arial"/>
        </w:rPr>
        <w:t>Der Steuerfuss für die natürlichen Personen wird auf 115% der einfachen Staatssteuert</w:t>
      </w:r>
      <w:r w:rsidRPr="00103E01">
        <w:rPr>
          <w:rFonts w:ascii="Arial" w:hAnsi="Arial" w:cs="Arial"/>
        </w:rPr>
        <w:t>a</w:t>
      </w:r>
      <w:r w:rsidRPr="00103E01">
        <w:rPr>
          <w:rFonts w:ascii="Arial" w:hAnsi="Arial" w:cs="Arial"/>
        </w:rPr>
        <w:t>rife festgelegt.</w:t>
      </w:r>
    </w:p>
    <w:p w:rsidR="009B0570" w:rsidRPr="00103E01" w:rsidRDefault="009B0570" w:rsidP="009B0570">
      <w:pPr>
        <w:tabs>
          <w:tab w:val="left" w:pos="567"/>
        </w:tabs>
        <w:overflowPunct w:val="0"/>
        <w:autoSpaceDE w:val="0"/>
        <w:autoSpaceDN w:val="0"/>
        <w:adjustRightInd w:val="0"/>
        <w:spacing w:after="0" w:line="240" w:lineRule="auto"/>
        <w:ind w:left="360"/>
        <w:jc w:val="both"/>
        <w:rPr>
          <w:rFonts w:ascii="Arial" w:hAnsi="Arial" w:cs="Arial"/>
        </w:rPr>
      </w:pPr>
    </w:p>
    <w:p w:rsidR="009B0570" w:rsidRDefault="00103E01" w:rsidP="009B0570">
      <w:pPr>
        <w:numPr>
          <w:ilvl w:val="0"/>
          <w:numId w:val="11"/>
        </w:numPr>
        <w:tabs>
          <w:tab w:val="clear" w:pos="360"/>
          <w:tab w:val="num" w:pos="567"/>
        </w:tabs>
        <w:overflowPunct w:val="0"/>
        <w:autoSpaceDE w:val="0"/>
        <w:autoSpaceDN w:val="0"/>
        <w:adjustRightInd w:val="0"/>
        <w:spacing w:after="0" w:line="240" w:lineRule="auto"/>
        <w:ind w:left="567" w:hanging="567"/>
        <w:jc w:val="both"/>
        <w:rPr>
          <w:rFonts w:ascii="Arial" w:hAnsi="Arial" w:cs="Arial"/>
        </w:rPr>
      </w:pPr>
      <w:r w:rsidRPr="00103E01">
        <w:rPr>
          <w:rFonts w:ascii="Arial" w:hAnsi="Arial" w:cs="Arial"/>
        </w:rPr>
        <w:t>Der Steuerfuss für die juristischen Personen wird auf 115% der einfachen Staatssteuert</w:t>
      </w:r>
      <w:r w:rsidRPr="00103E01">
        <w:rPr>
          <w:rFonts w:ascii="Arial" w:hAnsi="Arial" w:cs="Arial"/>
        </w:rPr>
        <w:t>a</w:t>
      </w:r>
      <w:r w:rsidRPr="00103E01">
        <w:rPr>
          <w:rFonts w:ascii="Arial" w:hAnsi="Arial" w:cs="Arial"/>
        </w:rPr>
        <w:t>rife festgelegt.</w:t>
      </w:r>
    </w:p>
    <w:p w:rsidR="00103E01" w:rsidRPr="00103E01" w:rsidRDefault="00103E01" w:rsidP="009B0570">
      <w:pPr>
        <w:overflowPunct w:val="0"/>
        <w:autoSpaceDE w:val="0"/>
        <w:autoSpaceDN w:val="0"/>
        <w:adjustRightInd w:val="0"/>
        <w:spacing w:after="0" w:line="240" w:lineRule="auto"/>
        <w:jc w:val="both"/>
        <w:rPr>
          <w:rFonts w:ascii="Arial" w:hAnsi="Arial" w:cs="Arial"/>
        </w:rPr>
      </w:pPr>
    </w:p>
    <w:p w:rsidR="009B0570" w:rsidRDefault="00103E01" w:rsidP="009B0570">
      <w:pPr>
        <w:numPr>
          <w:ilvl w:val="0"/>
          <w:numId w:val="11"/>
        </w:numPr>
        <w:tabs>
          <w:tab w:val="clear" w:pos="360"/>
          <w:tab w:val="num" w:pos="567"/>
        </w:tabs>
        <w:overflowPunct w:val="0"/>
        <w:autoSpaceDE w:val="0"/>
        <w:autoSpaceDN w:val="0"/>
        <w:adjustRightInd w:val="0"/>
        <w:spacing w:after="0" w:line="240" w:lineRule="auto"/>
        <w:ind w:left="567" w:hanging="567"/>
        <w:jc w:val="both"/>
        <w:rPr>
          <w:rFonts w:ascii="Arial" w:hAnsi="Arial" w:cs="Arial"/>
        </w:rPr>
      </w:pPr>
      <w:r w:rsidRPr="00103E01">
        <w:rPr>
          <w:rFonts w:ascii="Arial" w:hAnsi="Arial" w:cs="Arial"/>
        </w:rPr>
        <w:t xml:space="preserve">Die Personalsteuer </w:t>
      </w:r>
      <w:r w:rsidR="009B0570">
        <w:rPr>
          <w:rFonts w:ascii="Arial" w:hAnsi="Arial" w:cs="Arial"/>
        </w:rPr>
        <w:t xml:space="preserve"> wird auf Fr. 50.00 festgelegt.</w:t>
      </w:r>
    </w:p>
    <w:p w:rsidR="00103E01" w:rsidRPr="00103E01" w:rsidRDefault="00103E01" w:rsidP="009B0570">
      <w:pPr>
        <w:overflowPunct w:val="0"/>
        <w:autoSpaceDE w:val="0"/>
        <w:autoSpaceDN w:val="0"/>
        <w:adjustRightInd w:val="0"/>
        <w:spacing w:after="0" w:line="240" w:lineRule="auto"/>
        <w:jc w:val="both"/>
        <w:rPr>
          <w:rFonts w:ascii="Arial" w:hAnsi="Arial" w:cs="Arial"/>
        </w:rPr>
      </w:pPr>
    </w:p>
    <w:p w:rsidR="00103E01" w:rsidRPr="00103E01" w:rsidRDefault="00103E01" w:rsidP="009B0570">
      <w:pPr>
        <w:numPr>
          <w:ilvl w:val="0"/>
          <w:numId w:val="11"/>
        </w:numPr>
        <w:tabs>
          <w:tab w:val="clear" w:pos="360"/>
          <w:tab w:val="num" w:pos="567"/>
        </w:tabs>
        <w:overflowPunct w:val="0"/>
        <w:autoSpaceDE w:val="0"/>
        <w:autoSpaceDN w:val="0"/>
        <w:adjustRightInd w:val="0"/>
        <w:spacing w:after="0" w:line="240" w:lineRule="auto"/>
        <w:ind w:left="567" w:hanging="567"/>
        <w:jc w:val="both"/>
        <w:rPr>
          <w:rFonts w:ascii="Arial" w:hAnsi="Arial" w:cs="Arial"/>
        </w:rPr>
      </w:pPr>
      <w:r w:rsidRPr="00103E01">
        <w:rPr>
          <w:rFonts w:ascii="Arial" w:hAnsi="Arial" w:cs="Arial"/>
        </w:rPr>
        <w:t>Das Budget der Regionalen Zivilschutzorganisation (RZSO) mit einem Aufwand und E</w:t>
      </w:r>
      <w:r w:rsidRPr="00103E01">
        <w:rPr>
          <w:rFonts w:ascii="Arial" w:hAnsi="Arial" w:cs="Arial"/>
        </w:rPr>
        <w:t>r</w:t>
      </w:r>
      <w:r w:rsidRPr="00103E01">
        <w:rPr>
          <w:rFonts w:ascii="Arial" w:hAnsi="Arial" w:cs="Arial"/>
        </w:rPr>
        <w:t>trag von 562‘200 Franken wird genehmigt.</w:t>
      </w:r>
    </w:p>
    <w:p w:rsidR="00103E01" w:rsidRPr="00103E01" w:rsidRDefault="00103E01" w:rsidP="009B0570">
      <w:pPr>
        <w:tabs>
          <w:tab w:val="left" w:pos="567"/>
        </w:tabs>
        <w:overflowPunct w:val="0"/>
        <w:autoSpaceDE w:val="0"/>
        <w:autoSpaceDN w:val="0"/>
        <w:adjustRightInd w:val="0"/>
        <w:spacing w:after="0" w:line="240" w:lineRule="auto"/>
        <w:jc w:val="both"/>
        <w:rPr>
          <w:rFonts w:ascii="Arial" w:hAnsi="Arial" w:cs="Arial"/>
        </w:rPr>
      </w:pPr>
    </w:p>
    <w:p w:rsidR="00103E01" w:rsidRPr="00103E01" w:rsidRDefault="00103E01" w:rsidP="009B0570">
      <w:pPr>
        <w:pStyle w:val="Textkrper-Einzug2"/>
        <w:jc w:val="both"/>
        <w:rPr>
          <w:szCs w:val="22"/>
        </w:rPr>
      </w:pPr>
      <w:r w:rsidRPr="00103E01">
        <w:rPr>
          <w:szCs w:val="22"/>
        </w:rPr>
        <w:t>8.</w:t>
      </w:r>
      <w:r w:rsidRPr="00103E01">
        <w:rPr>
          <w:szCs w:val="22"/>
        </w:rPr>
        <w:tab/>
        <w:t>Das Budget des Regionalen Führungsstabs Bevölkerungsschutz (RFSB) mit einem Au</w:t>
      </w:r>
      <w:r w:rsidRPr="00103E01">
        <w:rPr>
          <w:szCs w:val="22"/>
        </w:rPr>
        <w:t>f</w:t>
      </w:r>
      <w:r w:rsidRPr="00103E01">
        <w:rPr>
          <w:szCs w:val="22"/>
        </w:rPr>
        <w:t>wand und Ertrag von 38‘900 Franken wird genehmigt.</w:t>
      </w:r>
    </w:p>
    <w:p w:rsidR="00103E01" w:rsidRPr="00103E01" w:rsidRDefault="00103E01" w:rsidP="009B0570">
      <w:pPr>
        <w:tabs>
          <w:tab w:val="left" w:pos="567"/>
        </w:tabs>
        <w:overflowPunct w:val="0"/>
        <w:autoSpaceDE w:val="0"/>
        <w:autoSpaceDN w:val="0"/>
        <w:adjustRightInd w:val="0"/>
        <w:spacing w:after="0" w:line="240" w:lineRule="auto"/>
        <w:jc w:val="both"/>
        <w:rPr>
          <w:rFonts w:ascii="Arial" w:hAnsi="Arial" w:cs="Arial"/>
        </w:rPr>
      </w:pPr>
    </w:p>
    <w:p w:rsidR="00103E01" w:rsidRPr="00103E01" w:rsidRDefault="00103E01" w:rsidP="009B0570">
      <w:pPr>
        <w:pStyle w:val="Textkrper-Einzug2"/>
        <w:jc w:val="both"/>
        <w:rPr>
          <w:color w:val="FF0000"/>
          <w:szCs w:val="22"/>
        </w:rPr>
      </w:pPr>
      <w:r w:rsidRPr="00103E01">
        <w:rPr>
          <w:szCs w:val="22"/>
        </w:rPr>
        <w:t>9.</w:t>
      </w:r>
      <w:r w:rsidRPr="00103E01">
        <w:rPr>
          <w:szCs w:val="22"/>
        </w:rPr>
        <w:tab/>
        <w:t>Das Budget der Sozialregion Olten mit einem Aufwand und Ertrag von 39‘447‘700 Fra</w:t>
      </w:r>
      <w:r w:rsidRPr="00103E01">
        <w:rPr>
          <w:szCs w:val="22"/>
        </w:rPr>
        <w:t>n</w:t>
      </w:r>
      <w:r w:rsidRPr="00103E01">
        <w:rPr>
          <w:szCs w:val="22"/>
        </w:rPr>
        <w:t>ken wird genehmigt.</w:t>
      </w:r>
    </w:p>
    <w:p w:rsidR="00103E01" w:rsidRPr="00103E01" w:rsidRDefault="00103E01" w:rsidP="009B0570">
      <w:pPr>
        <w:tabs>
          <w:tab w:val="left" w:pos="567"/>
        </w:tabs>
        <w:overflowPunct w:val="0"/>
        <w:autoSpaceDE w:val="0"/>
        <w:autoSpaceDN w:val="0"/>
        <w:adjustRightInd w:val="0"/>
        <w:spacing w:after="0" w:line="240" w:lineRule="auto"/>
        <w:jc w:val="both"/>
        <w:rPr>
          <w:rFonts w:ascii="Arial" w:hAnsi="Arial" w:cs="Arial"/>
          <w:color w:val="FF0000"/>
        </w:rPr>
      </w:pPr>
    </w:p>
    <w:p w:rsidR="00103E01" w:rsidRPr="00103E01" w:rsidRDefault="00103E01" w:rsidP="009B0570">
      <w:pPr>
        <w:tabs>
          <w:tab w:val="left" w:pos="567"/>
        </w:tabs>
        <w:overflowPunct w:val="0"/>
        <w:autoSpaceDE w:val="0"/>
        <w:autoSpaceDN w:val="0"/>
        <w:adjustRightInd w:val="0"/>
        <w:spacing w:after="0" w:line="240" w:lineRule="auto"/>
        <w:ind w:left="567" w:hanging="567"/>
        <w:jc w:val="both"/>
        <w:rPr>
          <w:rFonts w:ascii="Arial" w:hAnsi="Arial" w:cs="Arial"/>
        </w:rPr>
      </w:pPr>
      <w:r w:rsidRPr="00103E01">
        <w:rPr>
          <w:rFonts w:ascii="Arial" w:hAnsi="Arial" w:cs="Arial"/>
        </w:rPr>
        <w:t>10.</w:t>
      </w:r>
      <w:r w:rsidRPr="00103E01">
        <w:rPr>
          <w:rFonts w:ascii="Arial" w:hAnsi="Arial" w:cs="Arial"/>
        </w:rPr>
        <w:tab/>
        <w:t>Der Stadtrat wird ermächtigt, zur Deckung des gesamten neuen Fremdkapitalbedarfs (o</w:t>
      </w:r>
      <w:r w:rsidRPr="00103E01">
        <w:rPr>
          <w:rFonts w:ascii="Arial" w:hAnsi="Arial" w:cs="Arial"/>
        </w:rPr>
        <w:t>h</w:t>
      </w:r>
      <w:r w:rsidRPr="00103E01">
        <w:rPr>
          <w:rFonts w:ascii="Arial" w:hAnsi="Arial" w:cs="Arial"/>
        </w:rPr>
        <w:t>ne Refinanzierungen, inkl. Kapitalvermittlungen sbo, Pensionskasse) maximal 6 Millionen Franken aufzunehmen.</w:t>
      </w:r>
    </w:p>
    <w:p w:rsidR="00103E01" w:rsidRPr="00103E01" w:rsidRDefault="00103E01" w:rsidP="00103E01">
      <w:pPr>
        <w:tabs>
          <w:tab w:val="num" w:pos="284"/>
        </w:tabs>
        <w:overflowPunct w:val="0"/>
        <w:autoSpaceDE w:val="0"/>
        <w:autoSpaceDN w:val="0"/>
        <w:adjustRightInd w:val="0"/>
        <w:spacing w:after="0" w:line="240" w:lineRule="auto"/>
        <w:ind w:left="284" w:hanging="284"/>
        <w:jc w:val="both"/>
        <w:rPr>
          <w:rFonts w:ascii="Arial" w:hAnsi="Arial" w:cs="Arial"/>
        </w:rPr>
      </w:pPr>
      <w:r w:rsidRPr="00103E01">
        <w:rPr>
          <w:rFonts w:ascii="Arial" w:hAnsi="Arial" w:cs="Arial"/>
        </w:rPr>
        <w:lastRenderedPageBreak/>
        <w:t> </w:t>
      </w:r>
    </w:p>
    <w:p w:rsidR="00103E01" w:rsidRPr="00103E01" w:rsidRDefault="00103E01" w:rsidP="00103E01">
      <w:pPr>
        <w:overflowPunct w:val="0"/>
        <w:autoSpaceDE w:val="0"/>
        <w:autoSpaceDN w:val="0"/>
        <w:adjustRightInd w:val="0"/>
        <w:spacing w:after="0" w:line="240" w:lineRule="auto"/>
        <w:jc w:val="center"/>
        <w:rPr>
          <w:rFonts w:ascii="Arial" w:hAnsi="Arial" w:cs="Arial"/>
        </w:rPr>
      </w:pPr>
      <w:r w:rsidRPr="00103E01">
        <w:rPr>
          <w:rFonts w:ascii="Arial" w:hAnsi="Arial" w:cs="Arial"/>
        </w:rPr>
        <w:t>II.</w:t>
      </w:r>
    </w:p>
    <w:p w:rsidR="00103E01" w:rsidRPr="00103E01" w:rsidRDefault="00103E01" w:rsidP="00103E01">
      <w:pPr>
        <w:overflowPunct w:val="0"/>
        <w:autoSpaceDE w:val="0"/>
        <w:autoSpaceDN w:val="0"/>
        <w:adjustRightInd w:val="0"/>
        <w:spacing w:after="0" w:line="240" w:lineRule="auto"/>
        <w:jc w:val="both"/>
        <w:rPr>
          <w:rFonts w:ascii="Arial" w:hAnsi="Arial" w:cs="Arial"/>
        </w:rPr>
      </w:pPr>
      <w:r w:rsidRPr="00103E01">
        <w:rPr>
          <w:rFonts w:ascii="Arial" w:hAnsi="Arial" w:cs="Arial"/>
        </w:rPr>
        <w:t> </w:t>
      </w:r>
    </w:p>
    <w:p w:rsidR="00103E01" w:rsidRPr="00103E01" w:rsidRDefault="00103E01" w:rsidP="00103E01">
      <w:pPr>
        <w:pStyle w:val="Textkrper3"/>
        <w:spacing w:after="0" w:line="240" w:lineRule="auto"/>
        <w:rPr>
          <w:rFonts w:ascii="Arial" w:hAnsi="Arial" w:cs="Arial"/>
          <w:sz w:val="22"/>
          <w:szCs w:val="22"/>
        </w:rPr>
      </w:pPr>
      <w:r w:rsidRPr="00103E01">
        <w:rPr>
          <w:rFonts w:ascii="Arial" w:hAnsi="Arial" w:cs="Arial"/>
          <w:sz w:val="22"/>
          <w:szCs w:val="22"/>
        </w:rPr>
        <w:t>Der Beschluss unterliegt dem fakultativen Referendum.</w:t>
      </w:r>
    </w:p>
    <w:p w:rsidR="00103E01" w:rsidRPr="00103E01" w:rsidRDefault="00103E01" w:rsidP="00103E01">
      <w:pPr>
        <w:overflowPunct w:val="0"/>
        <w:autoSpaceDE w:val="0"/>
        <w:autoSpaceDN w:val="0"/>
        <w:adjustRightInd w:val="0"/>
        <w:spacing w:after="0" w:line="240" w:lineRule="auto"/>
        <w:jc w:val="both"/>
        <w:rPr>
          <w:rFonts w:ascii="Arial" w:hAnsi="Arial" w:cs="Arial"/>
        </w:rPr>
      </w:pPr>
    </w:p>
    <w:p w:rsidR="00103E01" w:rsidRPr="00103E01" w:rsidRDefault="00103E01" w:rsidP="00103E01">
      <w:pPr>
        <w:overflowPunct w:val="0"/>
        <w:autoSpaceDE w:val="0"/>
        <w:autoSpaceDN w:val="0"/>
        <w:adjustRightInd w:val="0"/>
        <w:spacing w:after="0" w:line="240" w:lineRule="auto"/>
        <w:jc w:val="both"/>
        <w:rPr>
          <w:rFonts w:ascii="Arial" w:hAnsi="Arial" w:cs="Arial"/>
        </w:rPr>
      </w:pPr>
    </w:p>
    <w:p w:rsidR="00103E01" w:rsidRPr="00103E01" w:rsidRDefault="00103E01" w:rsidP="00103E01">
      <w:pPr>
        <w:overflowPunct w:val="0"/>
        <w:autoSpaceDE w:val="0"/>
        <w:autoSpaceDN w:val="0"/>
        <w:adjustRightInd w:val="0"/>
        <w:spacing w:after="0" w:line="240" w:lineRule="auto"/>
        <w:ind w:left="-567"/>
        <w:jc w:val="both"/>
        <w:rPr>
          <w:rFonts w:ascii="Arial" w:hAnsi="Arial" w:cs="Arial"/>
        </w:rPr>
      </w:pPr>
      <w:r w:rsidRPr="00103E01">
        <w:rPr>
          <w:rFonts w:ascii="Arial" w:hAnsi="Arial" w:cs="Arial"/>
        </w:rPr>
        <w:t> </w:t>
      </w:r>
      <w:r w:rsidRPr="00103E01">
        <w:rPr>
          <w:rFonts w:ascii="Arial" w:hAnsi="Arial" w:cs="Arial"/>
        </w:rPr>
        <w:tab/>
        <w:t>4600 Olten, 6. Oktober 2014</w:t>
      </w:r>
    </w:p>
    <w:p w:rsidR="00103E01" w:rsidRPr="00103E01" w:rsidRDefault="00103E01" w:rsidP="00103E01">
      <w:pPr>
        <w:overflowPunct w:val="0"/>
        <w:autoSpaceDE w:val="0"/>
        <w:autoSpaceDN w:val="0"/>
        <w:adjustRightInd w:val="0"/>
        <w:spacing w:after="0" w:line="240" w:lineRule="auto"/>
        <w:ind w:left="-567"/>
        <w:jc w:val="both"/>
        <w:rPr>
          <w:rFonts w:ascii="Arial" w:hAnsi="Arial" w:cs="Arial"/>
        </w:rPr>
      </w:pPr>
    </w:p>
    <w:p w:rsidR="00103E01" w:rsidRPr="00103E01" w:rsidRDefault="00103E01" w:rsidP="00103E01">
      <w:pPr>
        <w:overflowPunct w:val="0"/>
        <w:autoSpaceDE w:val="0"/>
        <w:autoSpaceDN w:val="0"/>
        <w:adjustRightInd w:val="0"/>
        <w:spacing w:after="0" w:line="240" w:lineRule="auto"/>
        <w:ind w:left="-567"/>
        <w:jc w:val="both"/>
        <w:rPr>
          <w:rFonts w:ascii="Arial" w:hAnsi="Arial" w:cs="Arial"/>
        </w:rPr>
      </w:pPr>
    </w:p>
    <w:p w:rsidR="00103E01" w:rsidRPr="00103E01" w:rsidRDefault="00103E01" w:rsidP="00103E01">
      <w:pPr>
        <w:overflowPunct w:val="0"/>
        <w:autoSpaceDE w:val="0"/>
        <w:autoSpaceDN w:val="0"/>
        <w:adjustRightInd w:val="0"/>
        <w:spacing w:after="0" w:line="240" w:lineRule="auto"/>
        <w:ind w:left="-567"/>
        <w:jc w:val="both"/>
        <w:rPr>
          <w:rFonts w:ascii="Arial" w:hAnsi="Arial" w:cs="Arial"/>
        </w:rPr>
      </w:pPr>
    </w:p>
    <w:p w:rsidR="00103E01" w:rsidRPr="00103E01" w:rsidRDefault="00103E01" w:rsidP="00103E01">
      <w:pPr>
        <w:overflowPunct w:val="0"/>
        <w:autoSpaceDE w:val="0"/>
        <w:autoSpaceDN w:val="0"/>
        <w:adjustRightInd w:val="0"/>
        <w:spacing w:after="0" w:line="240" w:lineRule="auto"/>
        <w:ind w:left="-567"/>
        <w:rPr>
          <w:rFonts w:ascii="Arial" w:hAnsi="Arial" w:cs="Arial"/>
        </w:rPr>
      </w:pPr>
      <w:r w:rsidRPr="00103E01">
        <w:rPr>
          <w:rFonts w:ascii="Arial" w:hAnsi="Arial" w:cs="Arial"/>
        </w:rPr>
        <w:tab/>
      </w:r>
      <w:r w:rsidRPr="00103E01">
        <w:rPr>
          <w:rFonts w:ascii="Arial" w:hAnsi="Arial" w:cs="Arial"/>
        </w:rPr>
        <w:tab/>
      </w:r>
      <w:r w:rsidRPr="00103E01">
        <w:rPr>
          <w:rFonts w:ascii="Arial" w:hAnsi="Arial" w:cs="Arial"/>
        </w:rPr>
        <w:tab/>
      </w:r>
      <w:r w:rsidRPr="00103E01">
        <w:rPr>
          <w:rFonts w:ascii="Arial" w:hAnsi="Arial" w:cs="Arial"/>
        </w:rPr>
        <w:tab/>
      </w:r>
      <w:r w:rsidRPr="00103E01">
        <w:rPr>
          <w:rFonts w:ascii="Arial" w:hAnsi="Arial" w:cs="Arial"/>
        </w:rPr>
        <w:tab/>
      </w:r>
      <w:r w:rsidRPr="00103E01">
        <w:rPr>
          <w:rFonts w:ascii="Arial" w:hAnsi="Arial" w:cs="Arial"/>
        </w:rPr>
        <w:tab/>
      </w:r>
      <w:r w:rsidRPr="00103E01">
        <w:rPr>
          <w:rFonts w:ascii="Arial" w:hAnsi="Arial" w:cs="Arial"/>
          <w:b/>
        </w:rPr>
        <w:t>NAMENS DES STADTRATES VON OLTEN</w:t>
      </w:r>
      <w:r w:rsidRPr="00103E01">
        <w:rPr>
          <w:rFonts w:ascii="Arial" w:hAnsi="Arial" w:cs="Arial"/>
        </w:rPr>
        <w:br/>
      </w:r>
      <w:r w:rsidRPr="00103E01">
        <w:rPr>
          <w:rFonts w:ascii="Arial" w:hAnsi="Arial" w:cs="Arial"/>
        </w:rPr>
        <w:tab/>
      </w:r>
      <w:r w:rsidRPr="00103E01">
        <w:rPr>
          <w:rFonts w:ascii="Arial" w:hAnsi="Arial" w:cs="Arial"/>
        </w:rPr>
        <w:tab/>
      </w:r>
      <w:r w:rsidRPr="00103E01">
        <w:rPr>
          <w:rFonts w:ascii="Arial" w:hAnsi="Arial" w:cs="Arial"/>
        </w:rPr>
        <w:tab/>
      </w:r>
      <w:r w:rsidRPr="00103E01">
        <w:rPr>
          <w:rFonts w:ascii="Arial" w:hAnsi="Arial" w:cs="Arial"/>
        </w:rPr>
        <w:tab/>
      </w:r>
      <w:r w:rsidRPr="00103E01">
        <w:rPr>
          <w:rFonts w:ascii="Arial" w:hAnsi="Arial" w:cs="Arial"/>
        </w:rPr>
        <w:tab/>
      </w:r>
      <w:r w:rsidRPr="00103E01">
        <w:rPr>
          <w:rFonts w:ascii="Arial" w:hAnsi="Arial" w:cs="Arial"/>
        </w:rPr>
        <w:tab/>
        <w:t xml:space="preserve">Der </w:t>
      </w:r>
      <w:r w:rsidR="00614BA4">
        <w:rPr>
          <w:rFonts w:ascii="Arial" w:hAnsi="Arial" w:cs="Arial"/>
        </w:rPr>
        <w:t>Stadtpräsident:</w:t>
      </w:r>
      <w:r w:rsidR="00614BA4">
        <w:rPr>
          <w:rFonts w:ascii="Arial" w:hAnsi="Arial" w:cs="Arial"/>
        </w:rPr>
        <w:tab/>
        <w:t xml:space="preserve">   </w:t>
      </w:r>
      <w:r w:rsidRPr="00103E01">
        <w:rPr>
          <w:rFonts w:ascii="Arial" w:hAnsi="Arial" w:cs="Arial"/>
        </w:rPr>
        <w:t xml:space="preserve"> Der Stadtschreiber:</w:t>
      </w:r>
    </w:p>
    <w:p w:rsidR="00103E01" w:rsidRPr="00103E01" w:rsidRDefault="00103E01" w:rsidP="00103E01">
      <w:pPr>
        <w:overflowPunct w:val="0"/>
        <w:autoSpaceDE w:val="0"/>
        <w:autoSpaceDN w:val="0"/>
        <w:adjustRightInd w:val="0"/>
        <w:spacing w:after="0" w:line="240" w:lineRule="auto"/>
        <w:ind w:left="-567"/>
        <w:rPr>
          <w:rFonts w:ascii="Arial" w:hAnsi="Arial" w:cs="Arial"/>
        </w:rPr>
      </w:pPr>
    </w:p>
    <w:p w:rsidR="00103E01" w:rsidRDefault="00103E01" w:rsidP="00103E01">
      <w:pPr>
        <w:overflowPunct w:val="0"/>
        <w:autoSpaceDE w:val="0"/>
        <w:autoSpaceDN w:val="0"/>
        <w:adjustRightInd w:val="0"/>
        <w:spacing w:after="0" w:line="240" w:lineRule="auto"/>
        <w:ind w:left="-567"/>
        <w:rPr>
          <w:rFonts w:ascii="Arial" w:hAnsi="Arial" w:cs="Arial"/>
        </w:rPr>
      </w:pPr>
    </w:p>
    <w:p w:rsidR="005B355C" w:rsidRDefault="005B355C" w:rsidP="00103E01">
      <w:pPr>
        <w:overflowPunct w:val="0"/>
        <w:autoSpaceDE w:val="0"/>
        <w:autoSpaceDN w:val="0"/>
        <w:adjustRightInd w:val="0"/>
        <w:spacing w:after="0" w:line="240" w:lineRule="auto"/>
        <w:ind w:left="-567"/>
        <w:rPr>
          <w:rFonts w:ascii="Arial" w:hAnsi="Arial" w:cs="Arial"/>
        </w:rPr>
      </w:pPr>
    </w:p>
    <w:p w:rsidR="005B355C" w:rsidRPr="00103E01" w:rsidRDefault="005B355C" w:rsidP="00103E01">
      <w:pPr>
        <w:overflowPunct w:val="0"/>
        <w:autoSpaceDE w:val="0"/>
        <w:autoSpaceDN w:val="0"/>
        <w:adjustRightInd w:val="0"/>
        <w:spacing w:after="0" w:line="240" w:lineRule="auto"/>
        <w:ind w:left="-567"/>
        <w:rPr>
          <w:rFonts w:ascii="Arial" w:hAnsi="Arial" w:cs="Arial"/>
        </w:rPr>
      </w:pPr>
    </w:p>
    <w:p w:rsidR="00103E01" w:rsidRPr="00103E01" w:rsidRDefault="00103E01" w:rsidP="00103E01">
      <w:pPr>
        <w:overflowPunct w:val="0"/>
        <w:autoSpaceDE w:val="0"/>
        <w:autoSpaceDN w:val="0"/>
        <w:adjustRightInd w:val="0"/>
        <w:spacing w:after="0" w:line="240" w:lineRule="auto"/>
        <w:ind w:left="-567"/>
        <w:rPr>
          <w:rFonts w:ascii="Arial" w:hAnsi="Arial" w:cs="Arial"/>
        </w:rPr>
      </w:pPr>
    </w:p>
    <w:p w:rsidR="00103E01" w:rsidRPr="00103E01" w:rsidRDefault="00103E01" w:rsidP="00103E01">
      <w:pPr>
        <w:overflowPunct w:val="0"/>
        <w:autoSpaceDE w:val="0"/>
        <w:autoSpaceDN w:val="0"/>
        <w:adjustRightInd w:val="0"/>
        <w:spacing w:after="0" w:line="240" w:lineRule="auto"/>
        <w:ind w:left="-567"/>
        <w:rPr>
          <w:rFonts w:ascii="Arial" w:hAnsi="Arial" w:cs="Arial"/>
        </w:rPr>
      </w:pPr>
      <w:r w:rsidRPr="00103E01">
        <w:rPr>
          <w:rFonts w:ascii="Arial" w:hAnsi="Arial" w:cs="Arial"/>
        </w:rPr>
        <w:tab/>
      </w:r>
      <w:r w:rsidRPr="00103E01">
        <w:rPr>
          <w:rFonts w:ascii="Arial" w:hAnsi="Arial" w:cs="Arial"/>
        </w:rPr>
        <w:tab/>
      </w:r>
      <w:r w:rsidRPr="00103E01">
        <w:rPr>
          <w:rFonts w:ascii="Arial" w:hAnsi="Arial" w:cs="Arial"/>
        </w:rPr>
        <w:tab/>
      </w:r>
      <w:r w:rsidRPr="00103E01">
        <w:rPr>
          <w:rFonts w:ascii="Arial" w:hAnsi="Arial" w:cs="Arial"/>
        </w:rPr>
        <w:tab/>
      </w:r>
      <w:r w:rsidRPr="00103E01">
        <w:rPr>
          <w:rFonts w:ascii="Arial" w:hAnsi="Arial" w:cs="Arial"/>
        </w:rPr>
        <w:tab/>
      </w:r>
      <w:r w:rsidRPr="00103E01">
        <w:rPr>
          <w:rFonts w:ascii="Arial" w:hAnsi="Arial" w:cs="Arial"/>
        </w:rPr>
        <w:tab/>
        <w:t>Dr. Martin Wey</w:t>
      </w:r>
      <w:r w:rsidRPr="00103E01">
        <w:rPr>
          <w:rFonts w:ascii="Arial" w:hAnsi="Arial" w:cs="Arial"/>
        </w:rPr>
        <w:tab/>
        <w:t xml:space="preserve">    Markus Dietler</w:t>
      </w:r>
    </w:p>
    <w:sectPr w:rsidR="00103E01" w:rsidRPr="00103E01" w:rsidSect="00103E01">
      <w:pgSz w:w="11906" w:h="16838"/>
      <w:pgMar w:top="1701" w:right="1418" w:bottom="1134" w:left="1134" w:header="709"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3F4" w:rsidRDefault="000823F4" w:rsidP="000348F6">
      <w:pPr>
        <w:spacing w:after="0" w:line="240" w:lineRule="auto"/>
      </w:pPr>
      <w:r>
        <w:separator/>
      </w:r>
    </w:p>
  </w:endnote>
  <w:endnote w:type="continuationSeparator" w:id="0">
    <w:p w:rsidR="000823F4" w:rsidRDefault="000823F4" w:rsidP="000348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F4" w:rsidRPr="000348F6" w:rsidRDefault="0024106B" w:rsidP="000348F6">
    <w:pPr>
      <w:pStyle w:val="Fuzeile"/>
      <w:spacing w:after="0" w:line="240" w:lineRule="auto"/>
      <w:rPr>
        <w:rFonts w:ascii="Arial" w:eastAsia="Times New Roman" w:hAnsi="Arial" w:cs="Arial"/>
        <w:sz w:val="12"/>
        <w:szCs w:val="12"/>
        <w:lang w:eastAsia="de-DE"/>
      </w:rPr>
    </w:pPr>
    <w:fldSimple w:instr=" FILENAME  \p  \* MERGEFORMAT ">
      <w:r w:rsidR="007C17FA" w:rsidRPr="007C17FA">
        <w:rPr>
          <w:rFonts w:ascii="Arial" w:eastAsia="Times New Roman" w:hAnsi="Arial" w:cs="Arial"/>
          <w:noProof/>
          <w:sz w:val="12"/>
          <w:szCs w:val="12"/>
          <w:lang w:eastAsia="de-DE"/>
        </w:rPr>
        <w:t>M:\00 Grundlagen und Führung\03 Gemeindeparlament\03 Sitzungen des Gemeindeparlaments\01 Einladungen\14-001 2014\14-11-26-27 ba Voranschlag 2015.docx</w:t>
      </w:r>
    </w:fldSimple>
  </w:p>
  <w:p w:rsidR="000823F4" w:rsidRPr="000348F6" w:rsidRDefault="000823F4" w:rsidP="000348F6">
    <w:pPr>
      <w:jc w:val="right"/>
      <w:rPr>
        <w:rFonts w:ascii="Arial" w:hAnsi="Arial" w:cs="Arial"/>
        <w:lang w:val="de-DE"/>
      </w:rPr>
    </w:pPr>
    <w:r w:rsidRPr="000348F6">
      <w:rPr>
        <w:rFonts w:ascii="Arial" w:hAnsi="Arial" w:cs="Arial"/>
        <w:lang w:val="de-DE"/>
      </w:rPr>
      <w:t xml:space="preserve">Seite </w:t>
    </w:r>
    <w:r w:rsidR="0024106B" w:rsidRPr="000348F6">
      <w:rPr>
        <w:rFonts w:ascii="Arial" w:hAnsi="Arial" w:cs="Arial"/>
        <w:lang w:val="de-DE"/>
      </w:rPr>
      <w:fldChar w:fldCharType="begin"/>
    </w:r>
    <w:r w:rsidRPr="000348F6">
      <w:rPr>
        <w:rFonts w:ascii="Arial" w:hAnsi="Arial" w:cs="Arial"/>
        <w:lang w:val="de-DE"/>
      </w:rPr>
      <w:instrText xml:space="preserve"> PAGE </w:instrText>
    </w:r>
    <w:r w:rsidR="0024106B" w:rsidRPr="000348F6">
      <w:rPr>
        <w:rFonts w:ascii="Arial" w:hAnsi="Arial" w:cs="Arial"/>
        <w:lang w:val="de-DE"/>
      </w:rPr>
      <w:fldChar w:fldCharType="separate"/>
    </w:r>
    <w:r w:rsidR="007C17FA">
      <w:rPr>
        <w:rFonts w:ascii="Arial" w:hAnsi="Arial" w:cs="Arial"/>
        <w:noProof/>
        <w:lang w:val="de-DE"/>
      </w:rPr>
      <w:t>1</w:t>
    </w:r>
    <w:r w:rsidR="0024106B" w:rsidRPr="000348F6">
      <w:rPr>
        <w:rFonts w:ascii="Arial" w:hAnsi="Arial" w:cs="Arial"/>
        <w:lang w:val="de-DE"/>
      </w:rPr>
      <w:fldChar w:fldCharType="end"/>
    </w:r>
    <w:r w:rsidRPr="000348F6">
      <w:rPr>
        <w:rFonts w:ascii="Arial" w:hAnsi="Arial" w:cs="Arial"/>
        <w:lang w:val="de-DE"/>
      </w:rPr>
      <w:t xml:space="preserve"> von </w:t>
    </w:r>
    <w:r w:rsidR="0024106B" w:rsidRPr="000348F6">
      <w:rPr>
        <w:rFonts w:ascii="Arial" w:hAnsi="Arial" w:cs="Arial"/>
        <w:lang w:val="de-DE"/>
      </w:rPr>
      <w:fldChar w:fldCharType="begin"/>
    </w:r>
    <w:r w:rsidRPr="000348F6">
      <w:rPr>
        <w:rFonts w:ascii="Arial" w:hAnsi="Arial" w:cs="Arial"/>
        <w:lang w:val="de-DE"/>
      </w:rPr>
      <w:instrText xml:space="preserve"> NUMPAGES  </w:instrText>
    </w:r>
    <w:r w:rsidR="0024106B" w:rsidRPr="000348F6">
      <w:rPr>
        <w:rFonts w:ascii="Arial" w:hAnsi="Arial" w:cs="Arial"/>
        <w:lang w:val="de-DE"/>
      </w:rPr>
      <w:fldChar w:fldCharType="separate"/>
    </w:r>
    <w:r w:rsidR="007C17FA">
      <w:rPr>
        <w:rFonts w:ascii="Arial" w:hAnsi="Arial" w:cs="Arial"/>
        <w:noProof/>
        <w:lang w:val="de-DE"/>
      </w:rPr>
      <w:t>14</w:t>
    </w:r>
    <w:r w:rsidR="0024106B" w:rsidRPr="000348F6">
      <w:rPr>
        <w:rFonts w:ascii="Arial" w:hAnsi="Arial" w:cs="Arial"/>
        <w:lang w:val="de-DE"/>
      </w:rPr>
      <w:fldChar w:fldCharType="end"/>
    </w:r>
  </w:p>
  <w:p w:rsidR="000823F4" w:rsidRPr="000348F6" w:rsidRDefault="000823F4" w:rsidP="000348F6">
    <w:pPr>
      <w:pStyle w:val="Fuzeile"/>
      <w:spacing w:after="0" w:line="240" w:lineRule="auto"/>
      <w:rPr>
        <w:rFonts w:ascii="Arial" w:eastAsia="Times New Roman" w:hAnsi="Arial" w:cs="Arial"/>
        <w:sz w:val="12"/>
        <w:szCs w:val="12"/>
        <w:lang w:eastAsia="de-D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3F4" w:rsidRDefault="000823F4" w:rsidP="000348F6">
      <w:pPr>
        <w:spacing w:after="0" w:line="240" w:lineRule="auto"/>
      </w:pPr>
      <w:r>
        <w:separator/>
      </w:r>
    </w:p>
  </w:footnote>
  <w:footnote w:type="continuationSeparator" w:id="0">
    <w:p w:rsidR="000823F4" w:rsidRDefault="000823F4" w:rsidP="000348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BC4656E"/>
    <w:lvl w:ilvl="0">
      <w:start w:val="1"/>
      <w:numFmt w:val="bullet"/>
      <w:lvlText w:val=""/>
      <w:lvlJc w:val="left"/>
      <w:pPr>
        <w:tabs>
          <w:tab w:val="num" w:pos="360"/>
        </w:tabs>
        <w:ind w:left="360" w:hanging="360"/>
      </w:pPr>
      <w:rPr>
        <w:rFonts w:ascii="Symbol" w:hAnsi="Symbol" w:hint="default"/>
      </w:rPr>
    </w:lvl>
  </w:abstractNum>
  <w:abstractNum w:abstractNumId="1">
    <w:nsid w:val="04804959"/>
    <w:multiLevelType w:val="hybridMultilevel"/>
    <w:tmpl w:val="26D4E0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06A046FF"/>
    <w:multiLevelType w:val="hybridMultilevel"/>
    <w:tmpl w:val="1E4EF8EE"/>
    <w:lvl w:ilvl="0" w:tplc="08070017">
      <w:start w:val="1"/>
      <w:numFmt w:val="lowerLetter"/>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0D843D54"/>
    <w:multiLevelType w:val="hybridMultilevel"/>
    <w:tmpl w:val="DDBAC6E4"/>
    <w:lvl w:ilvl="0" w:tplc="04070007">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13265FAA"/>
    <w:multiLevelType w:val="hybridMultilevel"/>
    <w:tmpl w:val="D292B0C6"/>
    <w:lvl w:ilvl="0" w:tplc="0807000F">
      <w:start w:val="7"/>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nsid w:val="13EF68D1"/>
    <w:multiLevelType w:val="hybridMultilevel"/>
    <w:tmpl w:val="BA7CC77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1CC725E6"/>
    <w:multiLevelType w:val="hybridMultilevel"/>
    <w:tmpl w:val="2EE4469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1FD15D21"/>
    <w:multiLevelType w:val="hybridMultilevel"/>
    <w:tmpl w:val="F4B8EF4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2C340F88"/>
    <w:multiLevelType w:val="hybridMultilevel"/>
    <w:tmpl w:val="F7C4A3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nsid w:val="2D606F37"/>
    <w:multiLevelType w:val="hybridMultilevel"/>
    <w:tmpl w:val="4F6AFB80"/>
    <w:lvl w:ilvl="0" w:tplc="959874B2">
      <w:start w:val="11"/>
      <w:numFmt w:val="decimal"/>
      <w:lvlText w:val="%1."/>
      <w:lvlJc w:val="left"/>
      <w:pPr>
        <w:tabs>
          <w:tab w:val="num" w:pos="450"/>
        </w:tabs>
        <w:ind w:left="450" w:hanging="45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0">
    <w:nsid w:val="303D3FD9"/>
    <w:multiLevelType w:val="hybridMultilevel"/>
    <w:tmpl w:val="2F4CD6EE"/>
    <w:lvl w:ilvl="0" w:tplc="071C0092">
      <w:numFmt w:val="bullet"/>
      <w:lvlText w:val="-"/>
      <w:lvlJc w:val="left"/>
      <w:pPr>
        <w:ind w:left="720" w:hanging="360"/>
      </w:pPr>
      <w:rPr>
        <w:rFonts w:ascii="Arial" w:eastAsia="Times New Roman" w:hAnsi="Arial" w:cs="Courier New" w:hint="default"/>
      </w:rPr>
    </w:lvl>
    <w:lvl w:ilvl="1" w:tplc="08070003">
      <w:start w:val="1"/>
      <w:numFmt w:val="bullet"/>
      <w:lvlText w:val="o"/>
      <w:lvlJc w:val="left"/>
      <w:pPr>
        <w:ind w:left="1440" w:hanging="360"/>
      </w:pPr>
      <w:rPr>
        <w:rFonts w:ascii="Courier New" w:hAnsi="Courier New" w:cs="Cambria"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ambria"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ambria"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354022C4"/>
    <w:multiLevelType w:val="hybridMultilevel"/>
    <w:tmpl w:val="BE1A5F8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nsid w:val="3B085ACF"/>
    <w:multiLevelType w:val="hybridMultilevel"/>
    <w:tmpl w:val="FD5AF8D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nsid w:val="3C111DC3"/>
    <w:multiLevelType w:val="hybridMultilevel"/>
    <w:tmpl w:val="B7C0B238"/>
    <w:lvl w:ilvl="0" w:tplc="0407000F">
      <w:start w:val="6"/>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4">
    <w:nsid w:val="3D291A28"/>
    <w:multiLevelType w:val="hybridMultilevel"/>
    <w:tmpl w:val="367A3E8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nsid w:val="3E050BFF"/>
    <w:multiLevelType w:val="hybridMultilevel"/>
    <w:tmpl w:val="C3F8AC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nsid w:val="423A7B09"/>
    <w:multiLevelType w:val="hybridMultilevel"/>
    <w:tmpl w:val="1E4CBD36"/>
    <w:lvl w:ilvl="0" w:tplc="459E3B9C">
      <w:start w:val="1"/>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nsid w:val="43154B04"/>
    <w:multiLevelType w:val="hybridMultilevel"/>
    <w:tmpl w:val="1BAA9D6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nsid w:val="44E849E8"/>
    <w:multiLevelType w:val="hybridMultilevel"/>
    <w:tmpl w:val="B9C2C43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nsid w:val="489D74F9"/>
    <w:multiLevelType w:val="hybridMultilevel"/>
    <w:tmpl w:val="E478829C"/>
    <w:lvl w:ilvl="0" w:tplc="0807000F">
      <w:start w:val="10"/>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0">
    <w:nsid w:val="4B8862D3"/>
    <w:multiLevelType w:val="hybridMultilevel"/>
    <w:tmpl w:val="5908FD4E"/>
    <w:lvl w:ilvl="0" w:tplc="087AAB26">
      <w:start w:val="8"/>
      <w:numFmt w:val="decimal"/>
      <w:lvlText w:val="%1."/>
      <w:lvlJc w:val="left"/>
      <w:pPr>
        <w:ind w:left="360" w:hanging="360"/>
      </w:pPr>
      <w:rPr>
        <w:rFonts w:hint="default"/>
        <w:b/>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1">
    <w:nsid w:val="4F820715"/>
    <w:multiLevelType w:val="hybridMultilevel"/>
    <w:tmpl w:val="B52611F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nsid w:val="50C86157"/>
    <w:multiLevelType w:val="hybridMultilevel"/>
    <w:tmpl w:val="1904F26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nsid w:val="52B22B75"/>
    <w:multiLevelType w:val="hybridMultilevel"/>
    <w:tmpl w:val="C0EE23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nsid w:val="53FA6B41"/>
    <w:multiLevelType w:val="hybridMultilevel"/>
    <w:tmpl w:val="07ACC59A"/>
    <w:lvl w:ilvl="0" w:tplc="0807000F">
      <w:start w:val="5"/>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5">
    <w:nsid w:val="55D928BB"/>
    <w:multiLevelType w:val="multilevel"/>
    <w:tmpl w:val="421C9D1E"/>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b/>
        <w:sz w:val="22"/>
        <w:szCs w:val="22"/>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26">
    <w:nsid w:val="57397611"/>
    <w:multiLevelType w:val="hybridMultilevel"/>
    <w:tmpl w:val="8034D1F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7">
    <w:nsid w:val="5B466315"/>
    <w:multiLevelType w:val="hybridMultilevel"/>
    <w:tmpl w:val="E936702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8">
    <w:nsid w:val="5DBD77A0"/>
    <w:multiLevelType w:val="hybridMultilevel"/>
    <w:tmpl w:val="FC3666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5F0A3C86"/>
    <w:multiLevelType w:val="hybridMultilevel"/>
    <w:tmpl w:val="29FCFAE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0">
    <w:nsid w:val="60F732A7"/>
    <w:multiLevelType w:val="hybridMultilevel"/>
    <w:tmpl w:val="DC2E8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1">
    <w:nsid w:val="657A35B9"/>
    <w:multiLevelType w:val="hybridMultilevel"/>
    <w:tmpl w:val="7CC4FB44"/>
    <w:lvl w:ilvl="0" w:tplc="7E644706">
      <w:start w:val="4"/>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2">
    <w:nsid w:val="66C44CAD"/>
    <w:multiLevelType w:val="hybridMultilevel"/>
    <w:tmpl w:val="B83A360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nsid w:val="68780355"/>
    <w:multiLevelType w:val="hybridMultilevel"/>
    <w:tmpl w:val="22F0AE7A"/>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4">
    <w:nsid w:val="6BCA6700"/>
    <w:multiLevelType w:val="hybridMultilevel"/>
    <w:tmpl w:val="1D00CCCE"/>
    <w:lvl w:ilvl="0" w:tplc="51DA8BB4">
      <w:start w:val="1"/>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nsid w:val="70BD5A73"/>
    <w:multiLevelType w:val="hybridMultilevel"/>
    <w:tmpl w:val="80E09304"/>
    <w:lvl w:ilvl="0" w:tplc="04070007">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6">
    <w:nsid w:val="77BD6397"/>
    <w:multiLevelType w:val="singleLevel"/>
    <w:tmpl w:val="647C761A"/>
    <w:lvl w:ilvl="0">
      <w:start w:val="1"/>
      <w:numFmt w:val="decimal"/>
      <w:lvlText w:val="%1."/>
      <w:legacy w:legacy="1" w:legacySpace="0" w:legacyIndent="283"/>
      <w:lvlJc w:val="left"/>
      <w:pPr>
        <w:ind w:left="283" w:hanging="283"/>
      </w:pPr>
    </w:lvl>
  </w:abstractNum>
  <w:abstractNum w:abstractNumId="37">
    <w:nsid w:val="7D96302D"/>
    <w:multiLevelType w:val="hybridMultilevel"/>
    <w:tmpl w:val="D64A83B6"/>
    <w:lvl w:ilvl="0" w:tplc="02F844E8">
      <w:start w:val="3"/>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8">
    <w:nsid w:val="7EBB2F1A"/>
    <w:multiLevelType w:val="hybridMultilevel"/>
    <w:tmpl w:val="6116E3F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2"/>
  </w:num>
  <w:num w:numId="3">
    <w:abstractNumId w:val="37"/>
  </w:num>
  <w:num w:numId="4">
    <w:abstractNumId w:val="10"/>
  </w:num>
  <w:num w:numId="5">
    <w:abstractNumId w:val="16"/>
  </w:num>
  <w:num w:numId="6">
    <w:abstractNumId w:val="0"/>
  </w:num>
  <w:num w:numId="7">
    <w:abstractNumId w:val="22"/>
  </w:num>
  <w:num w:numId="8">
    <w:abstractNumId w:val="35"/>
  </w:num>
  <w:num w:numId="9">
    <w:abstractNumId w:val="3"/>
  </w:num>
  <w:num w:numId="10">
    <w:abstractNumId w:val="28"/>
  </w:num>
  <w:num w:numId="11">
    <w:abstractNumId w:val="31"/>
  </w:num>
  <w:num w:numId="12">
    <w:abstractNumId w:val="13"/>
  </w:num>
  <w:num w:numId="13">
    <w:abstractNumId w:val="26"/>
  </w:num>
  <w:num w:numId="14">
    <w:abstractNumId w:val="9"/>
  </w:num>
  <w:num w:numId="15">
    <w:abstractNumId w:val="38"/>
  </w:num>
  <w:num w:numId="16">
    <w:abstractNumId w:val="6"/>
  </w:num>
  <w:num w:numId="17">
    <w:abstractNumId w:val="7"/>
  </w:num>
  <w:num w:numId="18">
    <w:abstractNumId w:val="36"/>
  </w:num>
  <w:num w:numId="19">
    <w:abstractNumId w:val="8"/>
  </w:num>
  <w:num w:numId="20">
    <w:abstractNumId w:val="14"/>
  </w:num>
  <w:num w:numId="21">
    <w:abstractNumId w:val="30"/>
  </w:num>
  <w:num w:numId="22">
    <w:abstractNumId w:val="29"/>
  </w:num>
  <w:num w:numId="23">
    <w:abstractNumId w:val="27"/>
  </w:num>
  <w:num w:numId="24">
    <w:abstractNumId w:val="24"/>
  </w:num>
  <w:num w:numId="25">
    <w:abstractNumId w:val="25"/>
  </w:num>
  <w:num w:numId="26">
    <w:abstractNumId w:val="4"/>
  </w:num>
  <w:num w:numId="27">
    <w:abstractNumId w:val="19"/>
  </w:num>
  <w:num w:numId="28">
    <w:abstractNumId w:val="20"/>
  </w:num>
  <w:num w:numId="29">
    <w:abstractNumId w:val="12"/>
  </w:num>
  <w:num w:numId="30">
    <w:abstractNumId w:val="21"/>
  </w:num>
  <w:num w:numId="31">
    <w:abstractNumId w:val="33"/>
  </w:num>
  <w:num w:numId="32">
    <w:abstractNumId w:val="34"/>
  </w:num>
  <w:num w:numId="33">
    <w:abstractNumId w:val="15"/>
  </w:num>
  <w:num w:numId="34">
    <w:abstractNumId w:val="32"/>
  </w:num>
  <w:num w:numId="35">
    <w:abstractNumId w:val="5"/>
  </w:num>
  <w:num w:numId="36">
    <w:abstractNumId w:val="17"/>
  </w:num>
  <w:num w:numId="37">
    <w:abstractNumId w:val="1"/>
  </w:num>
  <w:num w:numId="38">
    <w:abstractNumId w:val="11"/>
  </w:num>
  <w:num w:numId="3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9"/>
  <w:autoHyphenation/>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12C65"/>
    <w:rsid w:val="000001B2"/>
    <w:rsid w:val="000036A5"/>
    <w:rsid w:val="000348F6"/>
    <w:rsid w:val="00037D57"/>
    <w:rsid w:val="00046C2B"/>
    <w:rsid w:val="000823F4"/>
    <w:rsid w:val="000862ED"/>
    <w:rsid w:val="00087D72"/>
    <w:rsid w:val="00092396"/>
    <w:rsid w:val="000F4A9D"/>
    <w:rsid w:val="00103E01"/>
    <w:rsid w:val="001262C6"/>
    <w:rsid w:val="00134CB3"/>
    <w:rsid w:val="001575CF"/>
    <w:rsid w:val="001A387E"/>
    <w:rsid w:val="001E3ADB"/>
    <w:rsid w:val="002016BD"/>
    <w:rsid w:val="00216D2F"/>
    <w:rsid w:val="00216FC5"/>
    <w:rsid w:val="002257DF"/>
    <w:rsid w:val="0023175F"/>
    <w:rsid w:val="0024106B"/>
    <w:rsid w:val="00277DD3"/>
    <w:rsid w:val="00294B81"/>
    <w:rsid w:val="002C1FC5"/>
    <w:rsid w:val="00331E25"/>
    <w:rsid w:val="00333386"/>
    <w:rsid w:val="00334D9F"/>
    <w:rsid w:val="00347F76"/>
    <w:rsid w:val="00374E8E"/>
    <w:rsid w:val="003A3F03"/>
    <w:rsid w:val="003A6721"/>
    <w:rsid w:val="00410FB3"/>
    <w:rsid w:val="00450F1E"/>
    <w:rsid w:val="004929E0"/>
    <w:rsid w:val="004B5735"/>
    <w:rsid w:val="005022F2"/>
    <w:rsid w:val="005107DC"/>
    <w:rsid w:val="005279C6"/>
    <w:rsid w:val="00553E58"/>
    <w:rsid w:val="005765C3"/>
    <w:rsid w:val="00595F85"/>
    <w:rsid w:val="005A05E2"/>
    <w:rsid w:val="005B12CF"/>
    <w:rsid w:val="005B355C"/>
    <w:rsid w:val="00614BA4"/>
    <w:rsid w:val="00623D41"/>
    <w:rsid w:val="00624720"/>
    <w:rsid w:val="0067445D"/>
    <w:rsid w:val="006822C8"/>
    <w:rsid w:val="006E3A92"/>
    <w:rsid w:val="00712C65"/>
    <w:rsid w:val="00765C88"/>
    <w:rsid w:val="007B4CDE"/>
    <w:rsid w:val="007C17FA"/>
    <w:rsid w:val="007D053D"/>
    <w:rsid w:val="00821438"/>
    <w:rsid w:val="00897EBF"/>
    <w:rsid w:val="008A1487"/>
    <w:rsid w:val="008D6EEB"/>
    <w:rsid w:val="008E4A8B"/>
    <w:rsid w:val="008F421B"/>
    <w:rsid w:val="008F513D"/>
    <w:rsid w:val="009020D6"/>
    <w:rsid w:val="00966EAE"/>
    <w:rsid w:val="0099390C"/>
    <w:rsid w:val="00996535"/>
    <w:rsid w:val="009B0570"/>
    <w:rsid w:val="009E1AFC"/>
    <w:rsid w:val="00A6033B"/>
    <w:rsid w:val="00A80A6C"/>
    <w:rsid w:val="00A83060"/>
    <w:rsid w:val="00A831C0"/>
    <w:rsid w:val="00A87553"/>
    <w:rsid w:val="00AA7834"/>
    <w:rsid w:val="00AB3AFC"/>
    <w:rsid w:val="00B24907"/>
    <w:rsid w:val="00B600B0"/>
    <w:rsid w:val="00B937F6"/>
    <w:rsid w:val="00BA2870"/>
    <w:rsid w:val="00C22513"/>
    <w:rsid w:val="00C40EAE"/>
    <w:rsid w:val="00C46F7F"/>
    <w:rsid w:val="00C62539"/>
    <w:rsid w:val="00C91330"/>
    <w:rsid w:val="00CA6EBB"/>
    <w:rsid w:val="00CB4E66"/>
    <w:rsid w:val="00CE2818"/>
    <w:rsid w:val="00CF757E"/>
    <w:rsid w:val="00D42A49"/>
    <w:rsid w:val="00D83063"/>
    <w:rsid w:val="00DB0EB4"/>
    <w:rsid w:val="00DD11C3"/>
    <w:rsid w:val="00DD7BBA"/>
    <w:rsid w:val="00DE39B0"/>
    <w:rsid w:val="00DF7FA5"/>
    <w:rsid w:val="00E317A9"/>
    <w:rsid w:val="00E3336F"/>
    <w:rsid w:val="00E77A9B"/>
    <w:rsid w:val="00E901AC"/>
    <w:rsid w:val="00EF18CA"/>
    <w:rsid w:val="00EF3A51"/>
    <w:rsid w:val="00F00A83"/>
    <w:rsid w:val="00F039DC"/>
    <w:rsid w:val="00F12704"/>
    <w:rsid w:val="00F177E5"/>
    <w:rsid w:val="00F25301"/>
    <w:rsid w:val="00F605B1"/>
    <w:rsid w:val="00FA73FF"/>
    <w:rsid w:val="00FE6354"/>
  </w:rsids>
  <m:mathPr>
    <m:mathFont m:val="Cambria Math"/>
    <m:brkBin m:val="before"/>
    <m:brkBinSub m:val="--"/>
    <m:smallFrac m:val="off"/>
    <m:dispDef/>
    <m:lMargin m:val="0"/>
    <m:rMargin m:val="0"/>
    <m:defJc m:val="centerGroup"/>
    <m:wrapIndent m:val="1440"/>
    <m:intLim m:val="subSup"/>
    <m:naryLim m:val="undOvr"/>
  </m:mathPr>
  <w:uiCompat97To2003/>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6F7F"/>
    <w:pPr>
      <w:spacing w:after="200" w:line="276" w:lineRule="auto"/>
    </w:pPr>
    <w:rPr>
      <w:sz w:val="22"/>
      <w:szCs w:val="22"/>
      <w:lang w:eastAsia="en-US"/>
    </w:rPr>
  </w:style>
  <w:style w:type="paragraph" w:styleId="berschrift1">
    <w:name w:val="heading 1"/>
    <w:basedOn w:val="Standard"/>
    <w:next w:val="Standard"/>
    <w:link w:val="berschrift1Zchn"/>
    <w:qFormat/>
    <w:rsid w:val="00103E01"/>
    <w:pPr>
      <w:keepNext/>
      <w:overflowPunct w:val="0"/>
      <w:autoSpaceDE w:val="0"/>
      <w:autoSpaceDN w:val="0"/>
      <w:adjustRightInd w:val="0"/>
      <w:spacing w:after="0" w:line="240" w:lineRule="auto"/>
      <w:jc w:val="both"/>
      <w:outlineLvl w:val="0"/>
    </w:pPr>
    <w:rPr>
      <w:rFonts w:ascii="Times New Roman" w:eastAsia="Times New Roman" w:hAnsi="Times New Roman"/>
      <w:b/>
      <w:i/>
      <w:sz w:val="24"/>
      <w:szCs w:val="20"/>
      <w:u w:val="single"/>
      <w:lang w:val="de-DE" w:eastAsia="de-DE"/>
    </w:rPr>
  </w:style>
  <w:style w:type="paragraph" w:styleId="berschrift2">
    <w:name w:val="heading 2"/>
    <w:basedOn w:val="Standard"/>
    <w:next w:val="Standard"/>
    <w:link w:val="berschrift2Zchn"/>
    <w:qFormat/>
    <w:rsid w:val="00103E01"/>
    <w:pPr>
      <w:keepNext/>
      <w:tabs>
        <w:tab w:val="left" w:pos="7088"/>
        <w:tab w:val="decimal" w:pos="7513"/>
        <w:tab w:val="left" w:pos="8505"/>
      </w:tabs>
      <w:overflowPunct w:val="0"/>
      <w:autoSpaceDE w:val="0"/>
      <w:autoSpaceDN w:val="0"/>
      <w:adjustRightInd w:val="0"/>
      <w:spacing w:after="0" w:line="240" w:lineRule="auto"/>
      <w:jc w:val="both"/>
      <w:outlineLvl w:val="1"/>
    </w:pPr>
    <w:rPr>
      <w:rFonts w:ascii="Times New Roman" w:eastAsia="Times New Roman" w:hAnsi="Times New Roman"/>
      <w:bCs/>
      <w:i/>
      <w:iCs/>
      <w:sz w:val="24"/>
      <w:szCs w:val="20"/>
      <w:lang w:val="de-DE" w:eastAsia="de-DE"/>
    </w:rPr>
  </w:style>
  <w:style w:type="paragraph" w:styleId="berschrift3">
    <w:name w:val="heading 3"/>
    <w:basedOn w:val="Standard"/>
    <w:next w:val="Standard"/>
    <w:link w:val="berschrift3Zchn"/>
    <w:qFormat/>
    <w:rsid w:val="00103E01"/>
    <w:pPr>
      <w:keepNext/>
      <w:overflowPunct w:val="0"/>
      <w:autoSpaceDE w:val="0"/>
      <w:autoSpaceDN w:val="0"/>
      <w:adjustRightInd w:val="0"/>
      <w:spacing w:after="0" w:line="240" w:lineRule="auto"/>
      <w:outlineLvl w:val="2"/>
    </w:pPr>
    <w:rPr>
      <w:rFonts w:ascii="Times New Roman" w:eastAsia="Times New Roman" w:hAnsi="Times New Roman"/>
      <w:b/>
      <w:bCs/>
      <w:sz w:val="24"/>
      <w:szCs w:val="20"/>
      <w:lang w:val="de-DE" w:eastAsia="de-DE"/>
    </w:rPr>
  </w:style>
  <w:style w:type="paragraph" w:styleId="berschrift4">
    <w:name w:val="heading 4"/>
    <w:basedOn w:val="Standard"/>
    <w:next w:val="Standard"/>
    <w:link w:val="berschrift4Zchn"/>
    <w:qFormat/>
    <w:rsid w:val="00103E01"/>
    <w:pPr>
      <w:keepNext/>
      <w:overflowPunct w:val="0"/>
      <w:autoSpaceDE w:val="0"/>
      <w:autoSpaceDN w:val="0"/>
      <w:adjustRightInd w:val="0"/>
      <w:spacing w:after="0" w:line="240" w:lineRule="auto"/>
      <w:jc w:val="both"/>
      <w:outlineLvl w:val="3"/>
    </w:pPr>
    <w:rPr>
      <w:rFonts w:ascii="Times New Roman" w:eastAsia="Times New Roman" w:hAnsi="Times New Roman"/>
      <w:b/>
      <w:bCs/>
      <w:sz w:val="24"/>
      <w:szCs w:val="24"/>
      <w:u w:val="single"/>
      <w:lang w:val="de-DE" w:eastAsia="de-DE"/>
    </w:rPr>
  </w:style>
  <w:style w:type="paragraph" w:styleId="berschrift5">
    <w:name w:val="heading 5"/>
    <w:basedOn w:val="Standard"/>
    <w:next w:val="Standard"/>
    <w:link w:val="berschrift5Zchn"/>
    <w:qFormat/>
    <w:rsid w:val="00103E01"/>
    <w:pPr>
      <w:keepNext/>
      <w:overflowPunct w:val="0"/>
      <w:autoSpaceDE w:val="0"/>
      <w:autoSpaceDN w:val="0"/>
      <w:adjustRightInd w:val="0"/>
      <w:spacing w:after="0" w:line="240" w:lineRule="auto"/>
      <w:jc w:val="center"/>
      <w:outlineLvl w:val="4"/>
    </w:pPr>
    <w:rPr>
      <w:rFonts w:ascii="Times New Roman" w:eastAsia="Times New Roman" w:hAnsi="Times New Roman"/>
      <w:i/>
      <w:iCs/>
      <w:color w:val="339966"/>
      <w:sz w:val="24"/>
      <w:szCs w:val="24"/>
      <w:lang w:val="de-DE" w:eastAsia="de-DE"/>
    </w:rPr>
  </w:style>
  <w:style w:type="paragraph" w:styleId="berschrift6">
    <w:name w:val="heading 6"/>
    <w:basedOn w:val="Standard"/>
    <w:next w:val="Standard"/>
    <w:link w:val="berschrift6Zchn"/>
    <w:qFormat/>
    <w:rsid w:val="00103E01"/>
    <w:pPr>
      <w:keepNext/>
      <w:spacing w:after="0" w:line="240" w:lineRule="auto"/>
      <w:ind w:firstLine="3686"/>
      <w:outlineLvl w:val="5"/>
    </w:pPr>
    <w:rPr>
      <w:rFonts w:ascii="Times New Roman" w:eastAsia="Times New Roman" w:hAnsi="Times New Roman" w:cs="Arial"/>
      <w:sz w:val="24"/>
      <w:szCs w:val="24"/>
      <w:lang w:val="de-DE" w:eastAsia="de-DE"/>
    </w:rPr>
  </w:style>
  <w:style w:type="paragraph" w:styleId="berschrift7">
    <w:name w:val="heading 7"/>
    <w:basedOn w:val="Standard"/>
    <w:next w:val="Standard"/>
    <w:link w:val="berschrift7Zchn"/>
    <w:qFormat/>
    <w:rsid w:val="00103E01"/>
    <w:pPr>
      <w:keepNext/>
      <w:overflowPunct w:val="0"/>
      <w:autoSpaceDE w:val="0"/>
      <w:autoSpaceDN w:val="0"/>
      <w:adjustRightInd w:val="0"/>
      <w:spacing w:after="0" w:line="240" w:lineRule="auto"/>
      <w:jc w:val="both"/>
      <w:outlineLvl w:val="6"/>
    </w:pPr>
    <w:rPr>
      <w:rFonts w:ascii="Times New Roman" w:eastAsia="Times New Roman" w:hAnsi="Times New Roman"/>
      <w:sz w:val="24"/>
      <w:szCs w:val="24"/>
      <w:lang w:val="de-DE" w:eastAsia="de-DE"/>
    </w:rPr>
  </w:style>
  <w:style w:type="paragraph" w:styleId="berschrift8">
    <w:name w:val="heading 8"/>
    <w:basedOn w:val="Standard"/>
    <w:next w:val="Standard"/>
    <w:link w:val="berschrift8Zchn"/>
    <w:qFormat/>
    <w:rsid w:val="00103E01"/>
    <w:pPr>
      <w:keepNext/>
      <w:spacing w:after="0" w:line="240" w:lineRule="auto"/>
      <w:outlineLvl w:val="7"/>
    </w:pPr>
    <w:rPr>
      <w:rFonts w:ascii="Times New Roman" w:eastAsia="Times New Roman" w:hAnsi="Times New Roman"/>
      <w:sz w:val="24"/>
      <w:szCs w:val="20"/>
      <w:lang w:val="de-DE" w:eastAsia="de-DE"/>
    </w:rPr>
  </w:style>
  <w:style w:type="paragraph" w:styleId="berschrift9">
    <w:name w:val="heading 9"/>
    <w:basedOn w:val="Standard"/>
    <w:next w:val="Standard"/>
    <w:link w:val="berschrift9Zchn"/>
    <w:qFormat/>
    <w:rsid w:val="00103E01"/>
    <w:pPr>
      <w:keepNext/>
      <w:overflowPunct w:val="0"/>
      <w:autoSpaceDE w:val="0"/>
      <w:autoSpaceDN w:val="0"/>
      <w:adjustRightInd w:val="0"/>
      <w:spacing w:after="0" w:line="240" w:lineRule="auto"/>
      <w:ind w:left="426" w:hanging="426"/>
      <w:jc w:val="center"/>
      <w:outlineLvl w:val="8"/>
    </w:pPr>
    <w:rPr>
      <w:rFonts w:ascii="Times New Roman" w:eastAsia="Times New Roman" w:hAnsi="Times New Roman"/>
      <w:sz w:val="24"/>
      <w:szCs w:val="20"/>
      <w:u w:val="single"/>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E3ADB"/>
    <w:pPr>
      <w:ind w:left="708"/>
    </w:pPr>
  </w:style>
  <w:style w:type="paragraph" w:styleId="Kopfzeile">
    <w:name w:val="header"/>
    <w:basedOn w:val="Standard"/>
    <w:link w:val="KopfzeileZchn"/>
    <w:semiHidden/>
    <w:rsid w:val="0099390C"/>
    <w:pPr>
      <w:tabs>
        <w:tab w:val="center" w:pos="4536"/>
        <w:tab w:val="right" w:pos="9072"/>
      </w:tabs>
      <w:spacing w:after="0" w:line="240" w:lineRule="auto"/>
    </w:pPr>
    <w:rPr>
      <w:rFonts w:ascii="Arial" w:eastAsia="Times New Roman" w:hAnsi="Arial" w:cs="Arial"/>
      <w:lang w:eastAsia="de-DE"/>
    </w:rPr>
  </w:style>
  <w:style w:type="character" w:customStyle="1" w:styleId="KopfzeileZchn">
    <w:name w:val="Kopfzeile Zchn"/>
    <w:basedOn w:val="Absatz-Standardschriftart"/>
    <w:link w:val="Kopfzeile"/>
    <w:semiHidden/>
    <w:rsid w:val="0099390C"/>
    <w:rPr>
      <w:rFonts w:ascii="Arial" w:eastAsia="Times New Roman" w:hAnsi="Arial" w:cs="Arial"/>
      <w:sz w:val="22"/>
      <w:szCs w:val="22"/>
      <w:lang w:eastAsia="de-DE"/>
    </w:rPr>
  </w:style>
  <w:style w:type="character" w:styleId="Hyperlink">
    <w:name w:val="Hyperlink"/>
    <w:basedOn w:val="Absatz-Standardschriftart"/>
    <w:uiPriority w:val="99"/>
    <w:unhideWhenUsed/>
    <w:rsid w:val="00A80A6C"/>
    <w:rPr>
      <w:color w:val="0000FF"/>
      <w:u w:val="single"/>
    </w:rPr>
  </w:style>
  <w:style w:type="paragraph" w:styleId="Textkrper">
    <w:name w:val="Body Text"/>
    <w:basedOn w:val="Standard"/>
    <w:link w:val="TextkrperZchn"/>
    <w:semiHidden/>
    <w:unhideWhenUsed/>
    <w:rsid w:val="000348F6"/>
    <w:pPr>
      <w:overflowPunct w:val="0"/>
      <w:autoSpaceDE w:val="0"/>
      <w:autoSpaceDN w:val="0"/>
      <w:adjustRightInd w:val="0"/>
      <w:spacing w:after="0" w:line="240" w:lineRule="auto"/>
      <w:jc w:val="both"/>
    </w:pPr>
    <w:rPr>
      <w:rFonts w:ascii="Times New Roman" w:eastAsia="Times New Roman" w:hAnsi="Times New Roman"/>
      <w:sz w:val="24"/>
      <w:szCs w:val="20"/>
      <w:u w:val="single"/>
      <w:lang w:eastAsia="de-DE"/>
    </w:rPr>
  </w:style>
  <w:style w:type="character" w:customStyle="1" w:styleId="TextkrperZchn">
    <w:name w:val="Textkörper Zchn"/>
    <w:basedOn w:val="Absatz-Standardschriftart"/>
    <w:link w:val="Textkrper"/>
    <w:semiHidden/>
    <w:rsid w:val="000348F6"/>
    <w:rPr>
      <w:rFonts w:ascii="Times New Roman" w:eastAsia="Times New Roman" w:hAnsi="Times New Roman"/>
      <w:sz w:val="24"/>
      <w:u w:val="single"/>
      <w:lang w:eastAsia="de-DE"/>
    </w:rPr>
  </w:style>
  <w:style w:type="paragraph" w:styleId="Fuzeile">
    <w:name w:val="footer"/>
    <w:basedOn w:val="Standard"/>
    <w:link w:val="FuzeileZchn"/>
    <w:uiPriority w:val="99"/>
    <w:unhideWhenUsed/>
    <w:rsid w:val="000348F6"/>
    <w:pPr>
      <w:tabs>
        <w:tab w:val="center" w:pos="4536"/>
        <w:tab w:val="right" w:pos="9072"/>
      </w:tabs>
    </w:pPr>
  </w:style>
  <w:style w:type="character" w:customStyle="1" w:styleId="FuzeileZchn">
    <w:name w:val="Fußzeile Zchn"/>
    <w:basedOn w:val="Absatz-Standardschriftart"/>
    <w:link w:val="Fuzeile"/>
    <w:uiPriority w:val="99"/>
    <w:rsid w:val="000348F6"/>
    <w:rPr>
      <w:sz w:val="22"/>
      <w:szCs w:val="22"/>
      <w:lang w:eastAsia="en-US"/>
    </w:rPr>
  </w:style>
  <w:style w:type="paragraph" w:styleId="Sprechblasentext">
    <w:name w:val="Balloon Text"/>
    <w:basedOn w:val="Standard"/>
    <w:link w:val="SprechblasentextZchn"/>
    <w:uiPriority w:val="99"/>
    <w:semiHidden/>
    <w:unhideWhenUsed/>
    <w:rsid w:val="002257D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57DF"/>
    <w:rPr>
      <w:rFonts w:ascii="Tahoma" w:hAnsi="Tahoma" w:cs="Tahoma"/>
      <w:sz w:val="16"/>
      <w:szCs w:val="16"/>
      <w:lang w:eastAsia="en-US"/>
    </w:rPr>
  </w:style>
  <w:style w:type="paragraph" w:styleId="Textkrper3">
    <w:name w:val="Body Text 3"/>
    <w:basedOn w:val="Standard"/>
    <w:link w:val="Textkrper3Zchn"/>
    <w:semiHidden/>
    <w:unhideWhenUsed/>
    <w:rsid w:val="00103E01"/>
    <w:pPr>
      <w:spacing w:after="120"/>
    </w:pPr>
    <w:rPr>
      <w:sz w:val="16"/>
      <w:szCs w:val="16"/>
    </w:rPr>
  </w:style>
  <w:style w:type="character" w:customStyle="1" w:styleId="Textkrper3Zchn">
    <w:name w:val="Textkörper 3 Zchn"/>
    <w:basedOn w:val="Absatz-Standardschriftart"/>
    <w:link w:val="Textkrper3"/>
    <w:uiPriority w:val="99"/>
    <w:semiHidden/>
    <w:rsid w:val="00103E01"/>
    <w:rPr>
      <w:sz w:val="16"/>
      <w:szCs w:val="16"/>
      <w:lang w:eastAsia="en-US"/>
    </w:rPr>
  </w:style>
  <w:style w:type="character" w:customStyle="1" w:styleId="berschrift1Zchn">
    <w:name w:val="Überschrift 1 Zchn"/>
    <w:basedOn w:val="Absatz-Standardschriftart"/>
    <w:link w:val="berschrift1"/>
    <w:rsid w:val="00103E01"/>
    <w:rPr>
      <w:rFonts w:ascii="Times New Roman" w:eastAsia="Times New Roman" w:hAnsi="Times New Roman"/>
      <w:b/>
      <w:i/>
      <w:sz w:val="24"/>
      <w:u w:val="single"/>
      <w:lang w:val="de-DE" w:eastAsia="de-DE"/>
    </w:rPr>
  </w:style>
  <w:style w:type="character" w:customStyle="1" w:styleId="berschrift2Zchn">
    <w:name w:val="Überschrift 2 Zchn"/>
    <w:basedOn w:val="Absatz-Standardschriftart"/>
    <w:link w:val="berschrift2"/>
    <w:rsid w:val="00103E01"/>
    <w:rPr>
      <w:rFonts w:ascii="Times New Roman" w:eastAsia="Times New Roman" w:hAnsi="Times New Roman"/>
      <w:bCs/>
      <w:i/>
      <w:iCs/>
      <w:sz w:val="24"/>
      <w:lang w:val="de-DE" w:eastAsia="de-DE"/>
    </w:rPr>
  </w:style>
  <w:style w:type="character" w:customStyle="1" w:styleId="berschrift3Zchn">
    <w:name w:val="Überschrift 3 Zchn"/>
    <w:basedOn w:val="Absatz-Standardschriftart"/>
    <w:link w:val="berschrift3"/>
    <w:rsid w:val="00103E01"/>
    <w:rPr>
      <w:rFonts w:ascii="Times New Roman" w:eastAsia="Times New Roman" w:hAnsi="Times New Roman"/>
      <w:b/>
      <w:bCs/>
      <w:sz w:val="24"/>
      <w:lang w:val="de-DE" w:eastAsia="de-DE"/>
    </w:rPr>
  </w:style>
  <w:style w:type="character" w:customStyle="1" w:styleId="berschrift4Zchn">
    <w:name w:val="Überschrift 4 Zchn"/>
    <w:basedOn w:val="Absatz-Standardschriftart"/>
    <w:link w:val="berschrift4"/>
    <w:rsid w:val="00103E01"/>
    <w:rPr>
      <w:rFonts w:ascii="Times New Roman" w:eastAsia="Times New Roman" w:hAnsi="Times New Roman"/>
      <w:b/>
      <w:bCs/>
      <w:sz w:val="24"/>
      <w:szCs w:val="24"/>
      <w:u w:val="single"/>
      <w:lang w:val="de-DE" w:eastAsia="de-DE"/>
    </w:rPr>
  </w:style>
  <w:style w:type="character" w:customStyle="1" w:styleId="berschrift5Zchn">
    <w:name w:val="Überschrift 5 Zchn"/>
    <w:basedOn w:val="Absatz-Standardschriftart"/>
    <w:link w:val="berschrift5"/>
    <w:rsid w:val="00103E01"/>
    <w:rPr>
      <w:rFonts w:ascii="Times New Roman" w:eastAsia="Times New Roman" w:hAnsi="Times New Roman"/>
      <w:i/>
      <w:iCs/>
      <w:color w:val="339966"/>
      <w:sz w:val="24"/>
      <w:szCs w:val="24"/>
      <w:lang w:val="de-DE" w:eastAsia="de-DE"/>
    </w:rPr>
  </w:style>
  <w:style w:type="character" w:customStyle="1" w:styleId="berschrift6Zchn">
    <w:name w:val="Überschrift 6 Zchn"/>
    <w:basedOn w:val="Absatz-Standardschriftart"/>
    <w:link w:val="berschrift6"/>
    <w:rsid w:val="00103E01"/>
    <w:rPr>
      <w:rFonts w:ascii="Times New Roman" w:eastAsia="Times New Roman" w:hAnsi="Times New Roman" w:cs="Arial"/>
      <w:sz w:val="24"/>
      <w:szCs w:val="24"/>
      <w:lang w:val="de-DE" w:eastAsia="de-DE"/>
    </w:rPr>
  </w:style>
  <w:style w:type="character" w:customStyle="1" w:styleId="berschrift7Zchn">
    <w:name w:val="Überschrift 7 Zchn"/>
    <w:basedOn w:val="Absatz-Standardschriftart"/>
    <w:link w:val="berschrift7"/>
    <w:rsid w:val="00103E01"/>
    <w:rPr>
      <w:rFonts w:ascii="Times New Roman" w:eastAsia="Times New Roman" w:hAnsi="Times New Roman"/>
      <w:sz w:val="24"/>
      <w:szCs w:val="24"/>
      <w:lang w:val="de-DE" w:eastAsia="de-DE"/>
    </w:rPr>
  </w:style>
  <w:style w:type="character" w:customStyle="1" w:styleId="berschrift8Zchn">
    <w:name w:val="Überschrift 8 Zchn"/>
    <w:basedOn w:val="Absatz-Standardschriftart"/>
    <w:link w:val="berschrift8"/>
    <w:rsid w:val="00103E01"/>
    <w:rPr>
      <w:rFonts w:ascii="Times New Roman" w:eastAsia="Times New Roman" w:hAnsi="Times New Roman"/>
      <w:sz w:val="24"/>
      <w:lang w:val="de-DE" w:eastAsia="de-DE"/>
    </w:rPr>
  </w:style>
  <w:style w:type="character" w:customStyle="1" w:styleId="berschrift9Zchn">
    <w:name w:val="Überschrift 9 Zchn"/>
    <w:basedOn w:val="Absatz-Standardschriftart"/>
    <w:link w:val="berschrift9"/>
    <w:rsid w:val="00103E01"/>
    <w:rPr>
      <w:rFonts w:ascii="Times New Roman" w:eastAsia="Times New Roman" w:hAnsi="Times New Roman"/>
      <w:sz w:val="24"/>
      <w:u w:val="single"/>
      <w:lang w:val="de-DE" w:eastAsia="de-DE"/>
    </w:rPr>
  </w:style>
  <w:style w:type="paragraph" w:styleId="Aufzhlungszeichen">
    <w:name w:val="List Bullet"/>
    <w:basedOn w:val="Standard"/>
    <w:autoRedefine/>
    <w:semiHidden/>
    <w:rsid w:val="00103E01"/>
    <w:pPr>
      <w:overflowPunct w:val="0"/>
      <w:autoSpaceDE w:val="0"/>
      <w:autoSpaceDN w:val="0"/>
      <w:adjustRightInd w:val="0"/>
      <w:spacing w:after="0" w:line="240" w:lineRule="auto"/>
    </w:pPr>
    <w:rPr>
      <w:rFonts w:ascii="Arial" w:eastAsia="Times New Roman" w:hAnsi="Arial" w:cs="Arial"/>
      <w:b/>
      <w:szCs w:val="24"/>
      <w:lang w:val="de-DE" w:eastAsia="de-DE"/>
    </w:rPr>
  </w:style>
  <w:style w:type="paragraph" w:styleId="Textkrper-Zeileneinzug">
    <w:name w:val="Body Text Indent"/>
    <w:basedOn w:val="Standard"/>
    <w:link w:val="Textkrper-ZeileneinzugZchn"/>
    <w:semiHidden/>
    <w:rsid w:val="00103E01"/>
    <w:pPr>
      <w:overflowPunct w:val="0"/>
      <w:autoSpaceDE w:val="0"/>
      <w:autoSpaceDN w:val="0"/>
      <w:adjustRightInd w:val="0"/>
      <w:spacing w:after="0" w:line="240" w:lineRule="auto"/>
      <w:ind w:left="284"/>
      <w:jc w:val="both"/>
    </w:pPr>
    <w:rPr>
      <w:rFonts w:ascii="Times New Roman" w:eastAsia="Times New Roman" w:hAnsi="Times New Roman"/>
      <w:sz w:val="24"/>
      <w:szCs w:val="20"/>
      <w:lang w:val="de-DE" w:eastAsia="de-DE"/>
    </w:rPr>
  </w:style>
  <w:style w:type="character" w:customStyle="1" w:styleId="Textkrper-ZeileneinzugZchn">
    <w:name w:val="Textkörper-Zeileneinzug Zchn"/>
    <w:basedOn w:val="Absatz-Standardschriftart"/>
    <w:link w:val="Textkrper-Zeileneinzug"/>
    <w:semiHidden/>
    <w:rsid w:val="00103E01"/>
    <w:rPr>
      <w:rFonts w:ascii="Times New Roman" w:eastAsia="Times New Roman" w:hAnsi="Times New Roman"/>
      <w:sz w:val="24"/>
      <w:lang w:val="de-DE" w:eastAsia="de-DE"/>
    </w:rPr>
  </w:style>
  <w:style w:type="character" w:styleId="Seitenzahl">
    <w:name w:val="page number"/>
    <w:basedOn w:val="Absatz-Standardschriftart"/>
    <w:semiHidden/>
    <w:rsid w:val="00103E01"/>
  </w:style>
  <w:style w:type="paragraph" w:styleId="Textkrper2">
    <w:name w:val="Body Text 2"/>
    <w:basedOn w:val="Standard"/>
    <w:link w:val="Textkrper2Zchn"/>
    <w:semiHidden/>
    <w:rsid w:val="00103E01"/>
    <w:pPr>
      <w:overflowPunct w:val="0"/>
      <w:autoSpaceDE w:val="0"/>
      <w:autoSpaceDN w:val="0"/>
      <w:adjustRightInd w:val="0"/>
      <w:spacing w:after="0" w:line="240" w:lineRule="auto"/>
      <w:jc w:val="both"/>
    </w:pPr>
    <w:rPr>
      <w:rFonts w:ascii="Times New Roman" w:eastAsia="Times New Roman" w:hAnsi="Times New Roman"/>
      <w:i/>
      <w:iCs/>
      <w:sz w:val="24"/>
      <w:szCs w:val="20"/>
      <w:lang w:val="de-DE" w:eastAsia="de-DE"/>
    </w:rPr>
  </w:style>
  <w:style w:type="character" w:customStyle="1" w:styleId="Textkrper2Zchn">
    <w:name w:val="Textkörper 2 Zchn"/>
    <w:basedOn w:val="Absatz-Standardschriftart"/>
    <w:link w:val="Textkrper2"/>
    <w:semiHidden/>
    <w:rsid w:val="00103E01"/>
    <w:rPr>
      <w:rFonts w:ascii="Times New Roman" w:eastAsia="Times New Roman" w:hAnsi="Times New Roman"/>
      <w:i/>
      <w:iCs/>
      <w:sz w:val="24"/>
      <w:lang w:val="de-DE" w:eastAsia="de-DE"/>
    </w:rPr>
  </w:style>
  <w:style w:type="paragraph" w:customStyle="1" w:styleId="font5">
    <w:name w:val="font5"/>
    <w:basedOn w:val="Standard"/>
    <w:rsid w:val="00103E01"/>
    <w:pPr>
      <w:spacing w:before="100" w:beforeAutospacing="1" w:after="100" w:afterAutospacing="1" w:line="240" w:lineRule="auto"/>
    </w:pPr>
    <w:rPr>
      <w:rFonts w:ascii="Times New Roman" w:eastAsia="Arial Unicode MS" w:hAnsi="Times New Roman"/>
      <w:b/>
      <w:bCs/>
      <w:color w:val="000000"/>
      <w:sz w:val="24"/>
      <w:szCs w:val="24"/>
      <w:lang w:eastAsia="de-DE"/>
    </w:rPr>
  </w:style>
  <w:style w:type="paragraph" w:customStyle="1" w:styleId="font6">
    <w:name w:val="font6"/>
    <w:basedOn w:val="Standard"/>
    <w:rsid w:val="00103E01"/>
    <w:pPr>
      <w:spacing w:before="100" w:beforeAutospacing="1" w:after="100" w:afterAutospacing="1" w:line="240" w:lineRule="auto"/>
    </w:pPr>
    <w:rPr>
      <w:rFonts w:ascii="Times New Roman" w:eastAsia="Arial Unicode MS" w:hAnsi="Times New Roman"/>
      <w:color w:val="000000"/>
      <w:sz w:val="24"/>
      <w:szCs w:val="24"/>
      <w:lang w:eastAsia="de-DE"/>
    </w:rPr>
  </w:style>
  <w:style w:type="paragraph" w:customStyle="1" w:styleId="xl22">
    <w:name w:val="xl22"/>
    <w:basedOn w:val="Standard"/>
    <w:rsid w:val="00103E01"/>
    <w:pPr>
      <w:shd w:val="pct12" w:color="auto" w:fill="FFFFFF"/>
      <w:spacing w:before="100" w:beforeAutospacing="1" w:after="100" w:afterAutospacing="1" w:line="240" w:lineRule="auto"/>
      <w:textAlignment w:val="top"/>
    </w:pPr>
    <w:rPr>
      <w:rFonts w:ascii="Times New Roman" w:eastAsia="Arial Unicode MS" w:hAnsi="Times New Roman"/>
      <w:b/>
      <w:bCs/>
      <w:color w:val="000000"/>
      <w:sz w:val="24"/>
      <w:szCs w:val="24"/>
      <w:lang w:eastAsia="de-DE"/>
    </w:rPr>
  </w:style>
  <w:style w:type="paragraph" w:customStyle="1" w:styleId="xl23">
    <w:name w:val="xl23"/>
    <w:basedOn w:val="Standard"/>
    <w:rsid w:val="00103E01"/>
    <w:pPr>
      <w:spacing w:before="100" w:beforeAutospacing="1" w:after="100" w:afterAutospacing="1" w:line="240" w:lineRule="auto"/>
      <w:textAlignment w:val="top"/>
    </w:pPr>
    <w:rPr>
      <w:rFonts w:ascii="Times New Roman" w:eastAsia="Arial Unicode MS" w:hAnsi="Times New Roman"/>
      <w:color w:val="000000"/>
      <w:sz w:val="24"/>
      <w:szCs w:val="24"/>
      <w:lang w:eastAsia="de-DE"/>
    </w:rPr>
  </w:style>
  <w:style w:type="paragraph" w:customStyle="1" w:styleId="xl24">
    <w:name w:val="xl24"/>
    <w:basedOn w:val="Standard"/>
    <w:rsid w:val="00103E01"/>
    <w:pPr>
      <w:spacing w:before="100" w:beforeAutospacing="1" w:after="100" w:afterAutospacing="1" w:line="240" w:lineRule="auto"/>
      <w:textAlignment w:val="top"/>
    </w:pPr>
    <w:rPr>
      <w:rFonts w:ascii="Times New Roman" w:eastAsia="Arial Unicode MS" w:hAnsi="Times New Roman"/>
      <w:i/>
      <w:iCs/>
      <w:color w:val="000000"/>
      <w:sz w:val="24"/>
      <w:szCs w:val="24"/>
      <w:lang w:eastAsia="de-DE"/>
    </w:rPr>
  </w:style>
  <w:style w:type="paragraph" w:customStyle="1" w:styleId="xl25">
    <w:name w:val="xl25"/>
    <w:basedOn w:val="Standard"/>
    <w:rsid w:val="00103E01"/>
    <w:pPr>
      <w:shd w:val="pct12" w:color="auto" w:fill="FFFFFF"/>
      <w:spacing w:before="100" w:beforeAutospacing="1" w:after="100" w:afterAutospacing="1" w:line="240" w:lineRule="auto"/>
      <w:jc w:val="center"/>
      <w:textAlignment w:val="top"/>
    </w:pPr>
    <w:rPr>
      <w:rFonts w:ascii="Times New Roman" w:eastAsia="Arial Unicode MS" w:hAnsi="Times New Roman"/>
      <w:b/>
      <w:bCs/>
      <w:color w:val="000000"/>
      <w:sz w:val="24"/>
      <w:szCs w:val="24"/>
      <w:lang w:eastAsia="de-DE"/>
    </w:rPr>
  </w:style>
  <w:style w:type="paragraph" w:customStyle="1" w:styleId="xl26">
    <w:name w:val="xl26"/>
    <w:basedOn w:val="Standard"/>
    <w:rsid w:val="00103E01"/>
    <w:pPr>
      <w:spacing w:before="100" w:beforeAutospacing="1" w:after="100" w:afterAutospacing="1" w:line="240" w:lineRule="auto"/>
      <w:jc w:val="center"/>
      <w:textAlignment w:val="top"/>
    </w:pPr>
    <w:rPr>
      <w:rFonts w:ascii="Times New Roman" w:eastAsia="Arial Unicode MS" w:hAnsi="Times New Roman"/>
      <w:sz w:val="24"/>
      <w:szCs w:val="24"/>
      <w:lang w:eastAsia="de-DE"/>
    </w:rPr>
  </w:style>
  <w:style w:type="paragraph" w:customStyle="1" w:styleId="xl27">
    <w:name w:val="xl27"/>
    <w:basedOn w:val="Standard"/>
    <w:rsid w:val="00103E01"/>
    <w:pPr>
      <w:spacing w:before="100" w:beforeAutospacing="1" w:after="100" w:afterAutospacing="1" w:line="240" w:lineRule="auto"/>
      <w:jc w:val="right"/>
      <w:textAlignment w:val="top"/>
    </w:pPr>
    <w:rPr>
      <w:rFonts w:ascii="Times New Roman" w:eastAsia="Arial Unicode MS" w:hAnsi="Times New Roman"/>
      <w:sz w:val="24"/>
      <w:szCs w:val="24"/>
      <w:lang w:eastAsia="de-DE"/>
    </w:rPr>
  </w:style>
  <w:style w:type="paragraph" w:customStyle="1" w:styleId="xl28">
    <w:name w:val="xl28"/>
    <w:basedOn w:val="Standard"/>
    <w:rsid w:val="00103E01"/>
    <w:pPr>
      <w:shd w:val="pct12" w:color="auto" w:fill="FFFFFF"/>
      <w:spacing w:before="100" w:beforeAutospacing="1" w:after="100" w:afterAutospacing="1" w:line="240" w:lineRule="auto"/>
      <w:jc w:val="right"/>
      <w:textAlignment w:val="top"/>
    </w:pPr>
    <w:rPr>
      <w:rFonts w:ascii="Times New Roman" w:eastAsia="Arial Unicode MS" w:hAnsi="Times New Roman"/>
      <w:sz w:val="24"/>
      <w:szCs w:val="24"/>
      <w:lang w:eastAsia="de-DE"/>
    </w:rPr>
  </w:style>
  <w:style w:type="paragraph" w:customStyle="1" w:styleId="xl29">
    <w:name w:val="xl29"/>
    <w:basedOn w:val="Standard"/>
    <w:rsid w:val="00103E01"/>
    <w:pPr>
      <w:spacing w:before="100" w:beforeAutospacing="1" w:after="100" w:afterAutospacing="1" w:line="240" w:lineRule="auto"/>
      <w:textAlignment w:val="top"/>
    </w:pPr>
    <w:rPr>
      <w:rFonts w:ascii="Times New Roman" w:eastAsia="Arial Unicode MS" w:hAnsi="Times New Roman"/>
      <w:b/>
      <w:bCs/>
      <w:color w:val="000000"/>
      <w:sz w:val="24"/>
      <w:szCs w:val="24"/>
      <w:lang w:eastAsia="de-DE"/>
    </w:rPr>
  </w:style>
  <w:style w:type="paragraph" w:customStyle="1" w:styleId="xl30">
    <w:name w:val="xl30"/>
    <w:basedOn w:val="Standard"/>
    <w:rsid w:val="00103E01"/>
    <w:pPr>
      <w:shd w:val="pct12" w:color="auto" w:fill="FFFFFF"/>
      <w:spacing w:before="100" w:beforeAutospacing="1" w:after="100" w:afterAutospacing="1" w:line="240" w:lineRule="auto"/>
      <w:jc w:val="right"/>
      <w:textAlignment w:val="top"/>
    </w:pPr>
    <w:rPr>
      <w:rFonts w:ascii="Times New Roman" w:eastAsia="Arial Unicode MS" w:hAnsi="Times New Roman"/>
      <w:b/>
      <w:bCs/>
      <w:color w:val="000000"/>
      <w:sz w:val="24"/>
      <w:szCs w:val="24"/>
      <w:lang w:eastAsia="de-DE"/>
    </w:rPr>
  </w:style>
  <w:style w:type="paragraph" w:customStyle="1" w:styleId="xl31">
    <w:name w:val="xl31"/>
    <w:basedOn w:val="Standard"/>
    <w:rsid w:val="00103E01"/>
    <w:pPr>
      <w:spacing w:before="100" w:beforeAutospacing="1" w:after="100" w:afterAutospacing="1" w:line="240" w:lineRule="auto"/>
      <w:jc w:val="right"/>
      <w:textAlignment w:val="top"/>
    </w:pPr>
    <w:rPr>
      <w:rFonts w:ascii="Times New Roman" w:eastAsia="Arial Unicode MS" w:hAnsi="Times New Roman"/>
      <w:color w:val="000000"/>
      <w:sz w:val="24"/>
      <w:szCs w:val="24"/>
      <w:lang w:eastAsia="de-DE"/>
    </w:rPr>
  </w:style>
  <w:style w:type="paragraph" w:customStyle="1" w:styleId="xl32">
    <w:name w:val="xl32"/>
    <w:basedOn w:val="Standard"/>
    <w:rsid w:val="00103E01"/>
    <w:pPr>
      <w:spacing w:before="100" w:beforeAutospacing="1" w:after="100" w:afterAutospacing="1" w:line="240" w:lineRule="auto"/>
      <w:jc w:val="right"/>
      <w:textAlignment w:val="top"/>
    </w:pPr>
    <w:rPr>
      <w:rFonts w:ascii="Times New Roman" w:eastAsia="Arial Unicode MS" w:hAnsi="Times New Roman"/>
      <w:color w:val="000000"/>
      <w:sz w:val="24"/>
      <w:szCs w:val="24"/>
      <w:lang w:eastAsia="de-DE"/>
    </w:rPr>
  </w:style>
  <w:style w:type="paragraph" w:customStyle="1" w:styleId="xl33">
    <w:name w:val="xl33"/>
    <w:basedOn w:val="Standard"/>
    <w:rsid w:val="00103E01"/>
    <w:pPr>
      <w:shd w:val="pct12" w:color="auto" w:fill="FFFFFF"/>
      <w:spacing w:before="100" w:beforeAutospacing="1" w:after="100" w:afterAutospacing="1" w:line="240" w:lineRule="auto"/>
      <w:jc w:val="right"/>
      <w:textAlignment w:val="top"/>
    </w:pPr>
    <w:rPr>
      <w:rFonts w:ascii="Times New Roman" w:eastAsia="Arial Unicode MS" w:hAnsi="Times New Roman"/>
      <w:b/>
      <w:bCs/>
      <w:color w:val="000000"/>
      <w:sz w:val="24"/>
      <w:szCs w:val="24"/>
      <w:lang w:eastAsia="de-DE"/>
    </w:rPr>
  </w:style>
  <w:style w:type="paragraph" w:customStyle="1" w:styleId="xl34">
    <w:name w:val="xl34"/>
    <w:basedOn w:val="Standard"/>
    <w:rsid w:val="00103E01"/>
    <w:pPr>
      <w:spacing w:before="100" w:beforeAutospacing="1" w:after="100" w:afterAutospacing="1" w:line="240" w:lineRule="auto"/>
      <w:jc w:val="both"/>
    </w:pPr>
    <w:rPr>
      <w:rFonts w:ascii="Times New Roman" w:eastAsia="Arial Unicode MS" w:hAnsi="Times New Roman"/>
      <w:i/>
      <w:iCs/>
      <w:sz w:val="24"/>
      <w:szCs w:val="24"/>
      <w:lang w:eastAsia="de-DE"/>
    </w:rPr>
  </w:style>
  <w:style w:type="paragraph" w:customStyle="1" w:styleId="xl35">
    <w:name w:val="xl35"/>
    <w:basedOn w:val="Standard"/>
    <w:rsid w:val="00103E01"/>
    <w:pPr>
      <w:spacing w:before="100" w:beforeAutospacing="1" w:after="100" w:afterAutospacing="1" w:line="240" w:lineRule="auto"/>
      <w:jc w:val="both"/>
    </w:pPr>
    <w:rPr>
      <w:rFonts w:ascii="Times New Roman" w:eastAsia="Arial Unicode MS" w:hAnsi="Times New Roman"/>
      <w:b/>
      <w:bCs/>
      <w:sz w:val="24"/>
      <w:szCs w:val="24"/>
      <w:u w:val="single"/>
      <w:lang w:eastAsia="de-DE"/>
    </w:rPr>
  </w:style>
  <w:style w:type="paragraph" w:customStyle="1" w:styleId="xl36">
    <w:name w:val="xl36"/>
    <w:basedOn w:val="Standard"/>
    <w:rsid w:val="00103E01"/>
    <w:pPr>
      <w:shd w:val="pct12" w:color="auto" w:fill="FFFFFF"/>
      <w:spacing w:before="100" w:beforeAutospacing="1" w:after="100" w:afterAutospacing="1" w:line="240" w:lineRule="auto"/>
      <w:jc w:val="center"/>
      <w:textAlignment w:val="top"/>
    </w:pPr>
    <w:rPr>
      <w:rFonts w:ascii="Times New Roman" w:eastAsia="Arial Unicode MS" w:hAnsi="Times New Roman"/>
      <w:sz w:val="24"/>
      <w:szCs w:val="24"/>
      <w:lang w:eastAsia="de-DE"/>
    </w:rPr>
  </w:style>
  <w:style w:type="paragraph" w:customStyle="1" w:styleId="xl37">
    <w:name w:val="xl37"/>
    <w:basedOn w:val="Standard"/>
    <w:rsid w:val="00103E01"/>
    <w:pPr>
      <w:shd w:val="pct12" w:color="auto" w:fill="FFFFFF"/>
      <w:spacing w:before="100" w:beforeAutospacing="1" w:after="100" w:afterAutospacing="1" w:line="240" w:lineRule="auto"/>
      <w:jc w:val="right"/>
      <w:textAlignment w:val="top"/>
    </w:pPr>
    <w:rPr>
      <w:rFonts w:ascii="Times New Roman" w:eastAsia="Arial Unicode MS" w:hAnsi="Times New Roman"/>
      <w:b/>
      <w:bCs/>
      <w:color w:val="000000"/>
      <w:sz w:val="24"/>
      <w:szCs w:val="24"/>
      <w:lang w:eastAsia="de-DE"/>
    </w:rPr>
  </w:style>
  <w:style w:type="paragraph" w:customStyle="1" w:styleId="xl38">
    <w:name w:val="xl38"/>
    <w:basedOn w:val="Standard"/>
    <w:rsid w:val="00103E01"/>
    <w:pPr>
      <w:spacing w:before="100" w:beforeAutospacing="1" w:after="100" w:afterAutospacing="1" w:line="240" w:lineRule="auto"/>
      <w:jc w:val="right"/>
      <w:textAlignment w:val="top"/>
    </w:pPr>
    <w:rPr>
      <w:rFonts w:ascii="Times New Roman" w:eastAsia="Arial Unicode MS" w:hAnsi="Times New Roman"/>
      <w:color w:val="000000"/>
      <w:sz w:val="24"/>
      <w:szCs w:val="24"/>
      <w:lang w:eastAsia="de-DE"/>
    </w:rPr>
  </w:style>
  <w:style w:type="paragraph" w:customStyle="1" w:styleId="xl39">
    <w:name w:val="xl39"/>
    <w:basedOn w:val="Standard"/>
    <w:rsid w:val="00103E01"/>
    <w:pPr>
      <w:spacing w:before="100" w:beforeAutospacing="1" w:after="100" w:afterAutospacing="1" w:line="240" w:lineRule="auto"/>
    </w:pPr>
    <w:rPr>
      <w:rFonts w:ascii="Times New Roman" w:eastAsia="Arial Unicode MS" w:hAnsi="Times New Roman"/>
      <w:b/>
      <w:bCs/>
      <w:sz w:val="24"/>
      <w:szCs w:val="24"/>
      <w:u w:val="single"/>
      <w:lang w:eastAsia="de-DE"/>
    </w:rPr>
  </w:style>
  <w:style w:type="paragraph" w:customStyle="1" w:styleId="xl40">
    <w:name w:val="xl40"/>
    <w:basedOn w:val="Standard"/>
    <w:rsid w:val="00103E01"/>
    <w:pPr>
      <w:spacing w:before="100" w:beforeAutospacing="1" w:after="100" w:afterAutospacing="1" w:line="240" w:lineRule="auto"/>
      <w:jc w:val="center"/>
      <w:textAlignment w:val="top"/>
    </w:pPr>
    <w:rPr>
      <w:rFonts w:ascii="Times New Roman" w:eastAsia="Arial Unicode MS" w:hAnsi="Times New Roman"/>
      <w:color w:val="000000"/>
      <w:sz w:val="24"/>
      <w:szCs w:val="24"/>
      <w:lang w:eastAsia="de-DE"/>
    </w:rPr>
  </w:style>
  <w:style w:type="paragraph" w:customStyle="1" w:styleId="xl41">
    <w:name w:val="xl41"/>
    <w:basedOn w:val="Standard"/>
    <w:rsid w:val="00103E01"/>
    <w:pPr>
      <w:pBdr>
        <w:bottom w:val="single" w:sz="4" w:space="0" w:color="000000"/>
      </w:pBdr>
      <w:spacing w:before="100" w:beforeAutospacing="1" w:after="100" w:afterAutospacing="1" w:line="240" w:lineRule="auto"/>
      <w:jc w:val="right"/>
      <w:textAlignment w:val="top"/>
    </w:pPr>
    <w:rPr>
      <w:rFonts w:ascii="Times New Roman" w:eastAsia="Arial Unicode MS" w:hAnsi="Times New Roman"/>
      <w:color w:val="000000"/>
      <w:sz w:val="24"/>
      <w:szCs w:val="24"/>
      <w:lang w:eastAsia="de-DE"/>
    </w:rPr>
  </w:style>
  <w:style w:type="paragraph" w:customStyle="1" w:styleId="xl42">
    <w:name w:val="xl42"/>
    <w:basedOn w:val="Standard"/>
    <w:rsid w:val="00103E01"/>
    <w:pPr>
      <w:spacing w:before="100" w:beforeAutospacing="1" w:after="100" w:afterAutospacing="1" w:line="240" w:lineRule="auto"/>
      <w:jc w:val="right"/>
      <w:textAlignment w:val="top"/>
    </w:pPr>
    <w:rPr>
      <w:rFonts w:ascii="Times New Roman" w:eastAsia="Arial Unicode MS" w:hAnsi="Times New Roman"/>
      <w:sz w:val="24"/>
      <w:szCs w:val="24"/>
      <w:lang w:eastAsia="de-DE"/>
    </w:rPr>
  </w:style>
  <w:style w:type="paragraph" w:customStyle="1" w:styleId="xl43">
    <w:name w:val="xl43"/>
    <w:basedOn w:val="Standard"/>
    <w:rsid w:val="00103E01"/>
    <w:pPr>
      <w:pBdr>
        <w:bottom w:val="single" w:sz="4" w:space="0" w:color="000000"/>
      </w:pBdr>
      <w:shd w:val="pct12" w:color="auto" w:fill="FFFFFF"/>
      <w:spacing w:before="100" w:beforeAutospacing="1" w:after="100" w:afterAutospacing="1" w:line="240" w:lineRule="auto"/>
      <w:jc w:val="right"/>
      <w:textAlignment w:val="top"/>
    </w:pPr>
    <w:rPr>
      <w:rFonts w:ascii="Times New Roman" w:eastAsia="Arial Unicode MS" w:hAnsi="Times New Roman"/>
      <w:b/>
      <w:bCs/>
      <w:color w:val="000000"/>
      <w:sz w:val="24"/>
      <w:szCs w:val="24"/>
      <w:lang w:eastAsia="de-DE"/>
    </w:rPr>
  </w:style>
  <w:style w:type="paragraph" w:customStyle="1" w:styleId="xl44">
    <w:name w:val="xl44"/>
    <w:basedOn w:val="Standard"/>
    <w:rsid w:val="00103E01"/>
    <w:pPr>
      <w:shd w:val="pct12" w:color="auto" w:fill="FFFFFF"/>
      <w:spacing w:before="100" w:beforeAutospacing="1" w:after="100" w:afterAutospacing="1" w:line="240" w:lineRule="auto"/>
      <w:jc w:val="right"/>
      <w:textAlignment w:val="top"/>
    </w:pPr>
    <w:rPr>
      <w:rFonts w:ascii="Times New Roman" w:eastAsia="Arial Unicode MS" w:hAnsi="Times New Roman"/>
      <w:b/>
      <w:bCs/>
      <w:color w:val="000000"/>
      <w:sz w:val="24"/>
      <w:szCs w:val="24"/>
      <w:lang w:eastAsia="de-DE"/>
    </w:rPr>
  </w:style>
  <w:style w:type="paragraph" w:customStyle="1" w:styleId="xl45">
    <w:name w:val="xl45"/>
    <w:basedOn w:val="Standard"/>
    <w:rsid w:val="00103E01"/>
    <w:pPr>
      <w:shd w:val="pct12" w:color="auto" w:fill="FFFFFF"/>
      <w:spacing w:before="100" w:beforeAutospacing="1" w:after="100" w:afterAutospacing="1" w:line="240" w:lineRule="auto"/>
      <w:jc w:val="right"/>
      <w:textAlignment w:val="top"/>
    </w:pPr>
    <w:rPr>
      <w:rFonts w:ascii="Times New Roman" w:eastAsia="Arial Unicode MS" w:hAnsi="Times New Roman"/>
      <w:b/>
      <w:bCs/>
      <w:color w:val="000000"/>
      <w:sz w:val="24"/>
      <w:szCs w:val="24"/>
      <w:lang w:eastAsia="de-DE"/>
    </w:rPr>
  </w:style>
  <w:style w:type="paragraph" w:customStyle="1" w:styleId="xl46">
    <w:name w:val="xl46"/>
    <w:basedOn w:val="Standard"/>
    <w:rsid w:val="00103E01"/>
    <w:pPr>
      <w:spacing w:before="100" w:beforeAutospacing="1" w:after="100" w:afterAutospacing="1" w:line="240" w:lineRule="auto"/>
      <w:jc w:val="right"/>
      <w:textAlignment w:val="top"/>
    </w:pPr>
    <w:rPr>
      <w:rFonts w:ascii="Times New Roman" w:eastAsia="Arial Unicode MS" w:hAnsi="Times New Roman"/>
      <w:color w:val="000000"/>
      <w:sz w:val="24"/>
      <w:szCs w:val="24"/>
      <w:lang w:eastAsia="de-DE"/>
    </w:rPr>
  </w:style>
  <w:style w:type="paragraph" w:customStyle="1" w:styleId="xl47">
    <w:name w:val="xl47"/>
    <w:basedOn w:val="Standard"/>
    <w:rsid w:val="00103E01"/>
    <w:pPr>
      <w:pBdr>
        <w:bottom w:val="single" w:sz="4" w:space="0" w:color="auto"/>
      </w:pBdr>
      <w:spacing w:before="100" w:beforeAutospacing="1" w:after="100" w:afterAutospacing="1" w:line="240" w:lineRule="auto"/>
      <w:jc w:val="right"/>
      <w:textAlignment w:val="top"/>
    </w:pPr>
    <w:rPr>
      <w:rFonts w:ascii="Times New Roman" w:eastAsia="Arial Unicode MS" w:hAnsi="Times New Roman"/>
      <w:color w:val="000000"/>
      <w:sz w:val="24"/>
      <w:szCs w:val="24"/>
      <w:lang w:eastAsia="de-DE"/>
    </w:rPr>
  </w:style>
  <w:style w:type="paragraph" w:customStyle="1" w:styleId="xl48">
    <w:name w:val="xl48"/>
    <w:basedOn w:val="Standard"/>
    <w:rsid w:val="00103E01"/>
    <w:pPr>
      <w:spacing w:before="100" w:beforeAutospacing="1" w:after="100" w:afterAutospacing="1" w:line="240" w:lineRule="auto"/>
      <w:jc w:val="right"/>
      <w:textAlignment w:val="top"/>
    </w:pPr>
    <w:rPr>
      <w:rFonts w:ascii="Times New Roman" w:eastAsia="Arial Unicode MS" w:hAnsi="Times New Roman"/>
      <w:color w:val="000000"/>
      <w:sz w:val="24"/>
      <w:szCs w:val="24"/>
      <w:lang w:eastAsia="de-DE"/>
    </w:rPr>
  </w:style>
  <w:style w:type="paragraph" w:customStyle="1" w:styleId="xl49">
    <w:name w:val="xl49"/>
    <w:basedOn w:val="Standard"/>
    <w:rsid w:val="00103E01"/>
    <w:pPr>
      <w:spacing w:before="100" w:beforeAutospacing="1" w:after="100" w:afterAutospacing="1" w:line="240" w:lineRule="auto"/>
      <w:jc w:val="right"/>
      <w:textAlignment w:val="top"/>
    </w:pPr>
    <w:rPr>
      <w:rFonts w:ascii="Times New Roman" w:eastAsia="Arial Unicode MS" w:hAnsi="Times New Roman"/>
      <w:sz w:val="24"/>
      <w:szCs w:val="24"/>
      <w:lang w:eastAsia="de-DE"/>
    </w:rPr>
  </w:style>
  <w:style w:type="paragraph" w:styleId="Textkrper-Einzug2">
    <w:name w:val="Body Text Indent 2"/>
    <w:basedOn w:val="Standard"/>
    <w:link w:val="Textkrper-Einzug2Zchn"/>
    <w:semiHidden/>
    <w:rsid w:val="00103E01"/>
    <w:pPr>
      <w:tabs>
        <w:tab w:val="left" w:pos="567"/>
      </w:tabs>
      <w:overflowPunct w:val="0"/>
      <w:autoSpaceDE w:val="0"/>
      <w:autoSpaceDN w:val="0"/>
      <w:adjustRightInd w:val="0"/>
      <w:spacing w:after="0" w:line="240" w:lineRule="auto"/>
      <w:ind w:left="567" w:hanging="567"/>
    </w:pPr>
    <w:rPr>
      <w:rFonts w:ascii="Arial" w:eastAsia="Times New Roman" w:hAnsi="Arial" w:cs="Arial"/>
      <w:szCs w:val="20"/>
      <w:lang w:val="de-DE" w:eastAsia="de-DE"/>
    </w:rPr>
  </w:style>
  <w:style w:type="character" w:customStyle="1" w:styleId="Textkrper-Einzug2Zchn">
    <w:name w:val="Textkörper-Einzug 2 Zchn"/>
    <w:basedOn w:val="Absatz-Standardschriftart"/>
    <w:link w:val="Textkrper-Einzug2"/>
    <w:semiHidden/>
    <w:rsid w:val="00103E01"/>
    <w:rPr>
      <w:rFonts w:ascii="Arial" w:eastAsia="Times New Roman" w:hAnsi="Arial" w:cs="Arial"/>
      <w:sz w:val="22"/>
      <w:lang w:val="de-DE" w:eastAsia="de-DE"/>
    </w:rPr>
  </w:style>
  <w:style w:type="character" w:styleId="Fett">
    <w:name w:val="Strong"/>
    <w:qFormat/>
    <w:rsid w:val="00103E01"/>
    <w:rPr>
      <w:b/>
      <w:bCs/>
    </w:rPr>
  </w:style>
  <w:style w:type="paragraph" w:customStyle="1" w:styleId="Textkrper21">
    <w:name w:val="Textkörper 21"/>
    <w:basedOn w:val="Standard"/>
    <w:rsid w:val="00103E01"/>
    <w:pPr>
      <w:overflowPunct w:val="0"/>
      <w:autoSpaceDE w:val="0"/>
      <w:autoSpaceDN w:val="0"/>
      <w:adjustRightInd w:val="0"/>
      <w:spacing w:after="0" w:line="240" w:lineRule="auto"/>
      <w:jc w:val="both"/>
      <w:textAlignment w:val="baseline"/>
    </w:pPr>
    <w:rPr>
      <w:rFonts w:ascii="Arial" w:eastAsia="Times New Roman" w:hAnsi="Arial"/>
      <w:szCs w:val="20"/>
      <w:lang w:eastAsia="de-DE"/>
    </w:rPr>
  </w:style>
  <w:style w:type="table" w:customStyle="1" w:styleId="Tabellenraster">
    <w:name w:val="Tabellenraster"/>
    <w:basedOn w:val="NormaleTabelle"/>
    <w:uiPriority w:val="59"/>
    <w:rsid w:val="00103E01"/>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ittlereSchattierung11">
    <w:name w:val="Mittlere Schattierung 11"/>
    <w:basedOn w:val="NormaleTabelle"/>
    <w:uiPriority w:val="63"/>
    <w:rsid w:val="00103E01"/>
    <w:rPr>
      <w:rFonts w:ascii="Times New Roman" w:eastAsia="Times New Roman" w:hAnsi="Times New Roma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ittleresRaster31">
    <w:name w:val="Mittleres Raster 31"/>
    <w:basedOn w:val="NormaleTabelle"/>
    <w:uiPriority w:val="69"/>
    <w:rsid w:val="00103E01"/>
    <w:rPr>
      <w:rFonts w:ascii="Times New Roman" w:eastAsia="Times New Roman" w:hAnsi="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ittleresRaster11">
    <w:name w:val="Mittleres Raster 11"/>
    <w:basedOn w:val="NormaleTabelle"/>
    <w:uiPriority w:val="67"/>
    <w:rsid w:val="00103E01"/>
    <w:rPr>
      <w:rFonts w:ascii="Times New Roman" w:eastAsia="Times New Roman" w:hAnsi="Times New Roma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ittlereListe11">
    <w:name w:val="Mittlere Liste 11"/>
    <w:basedOn w:val="NormaleTabelle"/>
    <w:uiPriority w:val="65"/>
    <w:rsid w:val="00103E01"/>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ittlereSchattierung1-Akzent11">
    <w:name w:val="Mittlere Schattierung 1 - Akzent 11"/>
    <w:basedOn w:val="NormaleTabelle"/>
    <w:uiPriority w:val="63"/>
    <w:rsid w:val="00103E01"/>
    <w:rPr>
      <w:rFonts w:ascii="Times New Roman" w:eastAsia="Times New Roman" w:hAnsi="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HelleSchattierung1">
    <w:name w:val="Helle Schattierung1"/>
    <w:basedOn w:val="NormaleTabelle"/>
    <w:uiPriority w:val="60"/>
    <w:rsid w:val="00103E01"/>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ellengitternetz">
    <w:name w:val="Table Grid"/>
    <w:basedOn w:val="NormaleTabelle"/>
    <w:uiPriority w:val="59"/>
    <w:rsid w:val="00103E0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elleSchattierung2">
    <w:name w:val="Helle Schattierung2"/>
    <w:basedOn w:val="NormaleTabelle"/>
    <w:uiPriority w:val="60"/>
    <w:rsid w:val="00103E01"/>
    <w:rPr>
      <w:rFonts w:ascii="Times New Roman" w:eastAsia="Times New Roman" w:hAnsi="Times New Roman"/>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163403801">
      <w:bodyDiv w:val="1"/>
      <w:marLeft w:val="0"/>
      <w:marRight w:val="0"/>
      <w:marTop w:val="0"/>
      <w:marBottom w:val="0"/>
      <w:divBdr>
        <w:top w:val="none" w:sz="0" w:space="0" w:color="auto"/>
        <w:left w:val="none" w:sz="0" w:space="0" w:color="auto"/>
        <w:bottom w:val="none" w:sz="0" w:space="0" w:color="auto"/>
        <w:right w:val="none" w:sz="0" w:space="0" w:color="auto"/>
      </w:divBdr>
    </w:div>
    <w:div w:id="152813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6AB742-D6EF-4F3C-AD25-EBD1B6956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3545</Words>
  <Characters>22338</Characters>
  <Application>Microsoft Office Word</Application>
  <DocSecurity>0</DocSecurity>
  <Lines>186</Lines>
  <Paragraphs>51</Paragraphs>
  <ScaleCrop>false</ScaleCrop>
  <HeadingPairs>
    <vt:vector size="2" baseType="variant">
      <vt:variant>
        <vt:lpstr>Titel</vt:lpstr>
      </vt:variant>
      <vt:variant>
        <vt:i4>1</vt:i4>
      </vt:variant>
    </vt:vector>
  </HeadingPairs>
  <TitlesOfParts>
    <vt:vector size="1" baseType="lpstr">
      <vt:lpstr/>
    </vt:vector>
  </TitlesOfParts>
  <Company>RZ Olten</Company>
  <LinksUpToDate>false</LinksUpToDate>
  <CharactersWithSpaces>25832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Einwohnergemeinde</dc:creator>
  <cp:keywords/>
  <dc:description/>
  <cp:lastModifiedBy>Einwohnergemeinde</cp:lastModifiedBy>
  <cp:revision>8</cp:revision>
  <cp:lastPrinted>2014-10-14T07:45:00Z</cp:lastPrinted>
  <dcterms:created xsi:type="dcterms:W3CDTF">2014-10-14T06:50:00Z</dcterms:created>
  <dcterms:modified xsi:type="dcterms:W3CDTF">2014-10-14T07:45:00Z</dcterms:modified>
</cp:coreProperties>
</file>